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5D" w:rsidRPr="00741C9F" w:rsidRDefault="0017685D" w:rsidP="0017685D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525147" wp14:editId="7E04FD6F">
            <wp:simplePos x="0" y="0"/>
            <wp:positionH relativeFrom="column">
              <wp:posOffset>2543175</wp:posOffset>
            </wp:positionH>
            <wp:positionV relativeFrom="paragraph">
              <wp:posOffset>-95250</wp:posOffset>
            </wp:positionV>
            <wp:extent cx="9144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685D" w:rsidRPr="00741C9F" w:rsidRDefault="0017685D" w:rsidP="0017685D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85D" w:rsidRPr="00741C9F" w:rsidRDefault="0017685D" w:rsidP="0017685D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17685D" w:rsidRPr="00741C9F" w:rsidRDefault="0017685D" w:rsidP="0017685D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Republika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17685D" w:rsidRPr="00741C9F" w:rsidRDefault="0017685D" w:rsidP="0017685D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17685D" w:rsidRPr="0083767E" w:rsidRDefault="0017685D" w:rsidP="0017685D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17685D" w:rsidRPr="0083767E" w:rsidRDefault="0017685D" w:rsidP="0017685D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17685D" w:rsidRPr="0083767E" w:rsidRDefault="0017685D" w:rsidP="0017685D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17685D" w:rsidRPr="0083767E" w:rsidRDefault="0017685D" w:rsidP="0017685D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17685D" w:rsidRDefault="0017685D" w:rsidP="0017685D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17685D" w:rsidRDefault="005B0961" w:rsidP="00176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15 mars 2018</w:t>
      </w:r>
    </w:p>
    <w:p w:rsidR="0017685D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7685D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(paragrafi 4) të Ligjit Nr. 03/ L -149 për Shërbimin Civil të Republikës së</w:t>
      </w:r>
    </w:p>
    <w:p w:rsidR="0017685D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17685D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7685D" w:rsidRDefault="0017685D" w:rsidP="0017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  <w:r w:rsidR="005B0961"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Publik </w:t>
      </w:r>
    </w:p>
    <w:p w:rsidR="0017685D" w:rsidRDefault="0017685D" w:rsidP="0017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17685D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17685D" w:rsidRPr="00436871" w:rsidRDefault="0017685D" w:rsidP="00717874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17685D" w:rsidRPr="00436871" w:rsidRDefault="000D57A8" w:rsidP="000D57A8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për Financa dhe Shërbime të Përgjithshme</w:t>
            </w: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17685D" w:rsidRDefault="0017685D" w:rsidP="0017685D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7685D" w:rsidRPr="00117E11" w:rsidRDefault="005B0961" w:rsidP="00117E1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Zyrtar për Financa</w:t>
            </w:r>
            <w:r w:rsidR="00626FF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dhe Kontabilitet</w:t>
            </w: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17685D" w:rsidRPr="00436871" w:rsidRDefault="008F36F8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02</w:t>
            </w:r>
            <w:r w:rsidR="005B096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/2018/KM</w:t>
            </w:r>
            <w:r w:rsidR="0017685D"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/MZHR</w:t>
            </w: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17685D" w:rsidRPr="00436871" w:rsidRDefault="005B0961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Koeficienti 7</w:t>
            </w: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17685D" w:rsidRPr="00436871" w:rsidRDefault="00EF037C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Drejtori i Financave dhe Shërbimeve të Përgjithshme</w:t>
            </w: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17685D" w:rsidRPr="00436871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17685D" w:rsidRPr="00436871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17685D" w:rsidRPr="00436871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17685D" w:rsidRPr="00436871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17685D" w:rsidRPr="00436871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17685D" w:rsidTr="00717874">
        <w:tc>
          <w:tcPr>
            <w:tcW w:w="2605" w:type="dxa"/>
          </w:tcPr>
          <w:p w:rsidR="0017685D" w:rsidRDefault="0017685D" w:rsidP="0071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17685D" w:rsidRPr="00436871" w:rsidRDefault="005B0961" w:rsidP="0011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Prishtinë/Ndërtesa </w:t>
            </w:r>
            <w:r w:rsidR="0017685D"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qeveritare “</w:t>
            </w:r>
            <w:r w:rsidR="00117E1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Ish Pallati Rilindja” kati i 10</w:t>
            </w:r>
          </w:p>
        </w:tc>
      </w:tr>
    </w:tbl>
    <w:p w:rsidR="0017685D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17685D" w:rsidRPr="0009521F" w:rsidRDefault="005B0961" w:rsidP="0017685D">
      <w:pPr>
        <w:pStyle w:val="ListParagraph"/>
        <w:numPr>
          <w:ilvl w:val="0"/>
          <w:numId w:val="6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Zyrtar pë</w:t>
      </w:r>
      <w:r w:rsidR="0017685D" w:rsidRPr="0009521F">
        <w:rPr>
          <w:rFonts w:ascii="Times New Roman" w:hAnsi="Times New Roman"/>
          <w:b/>
          <w:sz w:val="24"/>
          <w:szCs w:val="24"/>
          <w:lang w:val="sq-AL"/>
        </w:rPr>
        <w:t>r financa</w:t>
      </w:r>
      <w:r w:rsidR="00405D35">
        <w:rPr>
          <w:rFonts w:ascii="Times New Roman" w:hAnsi="Times New Roman"/>
          <w:b/>
          <w:sz w:val="24"/>
          <w:szCs w:val="24"/>
          <w:lang w:val="sq-AL"/>
        </w:rPr>
        <w:t xml:space="preserve"> dhe kontabilitet</w:t>
      </w:r>
    </w:p>
    <w:p w:rsidR="0017685D" w:rsidRPr="0009521F" w:rsidRDefault="0017685D" w:rsidP="0017685D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Për angazhimin dhe punët e kryera zyrtari përgatitë raport mujor me shkrim për </w:t>
      </w:r>
      <w:r w:rsidR="00EF037C">
        <w:rPr>
          <w:rFonts w:ascii="Times New Roman" w:eastAsiaTheme="minorHAnsi" w:hAnsi="Times New Roman"/>
          <w:sz w:val="24"/>
          <w:szCs w:val="24"/>
          <w:lang w:val="sq-AL"/>
        </w:rPr>
        <w:t>Drejtorin e Financave dhe Shërbimeve të Përgjithshme.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17685D" w:rsidRPr="0009521F" w:rsidRDefault="0017685D" w:rsidP="0017685D">
      <w:pPr>
        <w:pStyle w:val="Default"/>
        <w:rPr>
          <w:rFonts w:ascii="Times New Roman" w:hAnsi="Times New Roman" w:cs="Times New Roman"/>
          <w:color w:val="auto"/>
        </w:rPr>
      </w:pPr>
    </w:p>
    <w:p w:rsidR="0017685D" w:rsidRPr="0009521F" w:rsidRDefault="0017685D" w:rsidP="00F7442D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Mbështetja </w:t>
      </w:r>
      <w:r w:rsidR="00F7442D">
        <w:rPr>
          <w:rFonts w:ascii="Times New Roman" w:hAnsi="Times New Roman" w:cs="Times New Roman"/>
        </w:rPr>
        <w:t xml:space="preserve">administratës lidhur me </w:t>
      </w:r>
      <w:r w:rsidRPr="0009521F">
        <w:rPr>
          <w:rFonts w:ascii="Times New Roman" w:hAnsi="Times New Roman" w:cs="Times New Roman"/>
        </w:rPr>
        <w:t>hartimin e planeve buxhetore vjetore të ministrisë, koordinimi i punëve me zyrtarët përkatës brenda ministrisë për të siguruar që planet kompletohen me përpikëri dhe sipas afatit;</w:t>
      </w:r>
    </w:p>
    <w:p w:rsidR="0017685D" w:rsidRPr="0009521F" w:rsidRDefault="0017685D" w:rsidP="0017685D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Analizon dhe vlerëson propozimet buxhetore dhe bënë ekzaminimin e tyre duke shqyrtuar korrektësinë, saktësinë dhe tërësinë si dhe kontribuon në përgatitjen e buxhetit përfundimtar për njësinë buxhetore; </w:t>
      </w:r>
    </w:p>
    <w:p w:rsidR="0017685D" w:rsidRPr="0009521F" w:rsidRDefault="0017685D" w:rsidP="0017685D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 Ofron këshilla dhe udhëzime, përfshirë trajnime për stafin lidhur me përgatitjen dhe shpenzimin e buxhetit si dhe politikat dhe procedurat financiare; </w:t>
      </w:r>
    </w:p>
    <w:p w:rsidR="00DC757A" w:rsidRPr="0009521F" w:rsidRDefault="0017685D" w:rsidP="00117E11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 </w:t>
      </w:r>
      <w:r w:rsidR="00DC757A">
        <w:rPr>
          <w:rFonts w:ascii="Times New Roman" w:hAnsi="Times New Roman" w:cs="Times New Roman"/>
        </w:rPr>
        <w:t xml:space="preserve">Ofron këshilla </w:t>
      </w:r>
      <w:r w:rsidR="00C208ED">
        <w:rPr>
          <w:rFonts w:ascii="Times New Roman" w:hAnsi="Times New Roman" w:cs="Times New Roman"/>
        </w:rPr>
        <w:t>lidhur me shpenzimet e buxhetit.</w:t>
      </w:r>
    </w:p>
    <w:p w:rsidR="0017685D" w:rsidRPr="0009521F" w:rsidRDefault="0017685D" w:rsidP="0017685D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Zhvillon dhe zbaton politikat, procedurat dhe praktikat financiare dhe operative të cilat lehtësojnë dhe mbështesin menaxhimin financiar; </w:t>
      </w:r>
    </w:p>
    <w:p w:rsidR="0017685D" w:rsidRPr="0009521F" w:rsidRDefault="0017685D" w:rsidP="0017685D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Kryen edhe detyra tjetër në përputhje me ligjet dhe rregulloret të cilat mund të kërkohen në mënyrë të arsyeshme kohë pas kohe nga mbikëqyrësi; 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lastRenderedPageBreak/>
        <w:t xml:space="preserve">Shkathtësitë e kërkuara: </w:t>
      </w:r>
      <w:r w:rsidRPr="0009521F">
        <w:rPr>
          <w:rFonts w:ascii="Times New Roman" w:eastAsiaTheme="minorHAnsi" w:hAnsi="Times New Roman"/>
          <w:sz w:val="24"/>
          <w:szCs w:val="24"/>
          <w:lang w:val="sq-AL"/>
        </w:rPr>
        <w:t>(</w:t>
      </w:r>
      <w:r w:rsidRPr="0009521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që kërkohen për ketë vend të punës)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0D57A8" w:rsidRPr="000D57A8" w:rsidRDefault="000D57A8" w:rsidP="000D57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Diplome universitare, drejtimi ekonomik, </w:t>
      </w:r>
      <w:r w:rsidR="00735274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banka dhe </w:t>
      </w: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financa, </w:t>
      </w:r>
      <w:proofErr w:type="spellStart"/>
      <w:r w:rsidR="00735274">
        <w:rPr>
          <w:rFonts w:ascii="Times New Roman" w:eastAsiaTheme="minorHAnsi" w:hAnsi="Times New Roman"/>
          <w:bCs/>
          <w:sz w:val="24"/>
          <w:szCs w:val="24"/>
          <w:lang w:val="sq-AL"/>
        </w:rPr>
        <w:t>menaxhment</w:t>
      </w:r>
      <w:proofErr w:type="spellEnd"/>
      <w:r w:rsidR="00735274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, </w:t>
      </w:r>
      <w:bookmarkStart w:id="0" w:name="_GoBack"/>
      <w:bookmarkEnd w:id="0"/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apo të ngjashme, </w:t>
      </w:r>
    </w:p>
    <w:p w:rsidR="0017685D" w:rsidRPr="0009521F" w:rsidRDefault="000D57A8" w:rsidP="001768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Përvoja e punës e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sq-AL"/>
        </w:rPr>
        <w:t>preferueshme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sq-AL"/>
        </w:rPr>
        <w:t>,</w:t>
      </w:r>
    </w:p>
    <w:p w:rsidR="0017685D" w:rsidRPr="0009521F" w:rsidRDefault="000D57A8" w:rsidP="001768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Njohuri dhe përvojë në fushën e </w:t>
      </w: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buxhetit dhe financave</w:t>
      </w:r>
      <w:r w:rsidR="0017685D"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;</w:t>
      </w:r>
    </w:p>
    <w:p w:rsidR="0017685D" w:rsidRPr="0009521F" w:rsidRDefault="0017685D" w:rsidP="001768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Shkathtësi në komunikim planifikim të punës dhe udhëheqje të ekipit;</w:t>
      </w:r>
    </w:p>
    <w:p w:rsidR="0017685D" w:rsidRPr="0009521F" w:rsidRDefault="0017685D" w:rsidP="001768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Shkathtësi hulumtuese, analitike, vlerësuese dhe formulim të rekomandimeve dhe këshillave;</w:t>
      </w:r>
    </w:p>
    <w:p w:rsidR="0017685D" w:rsidRPr="0009521F" w:rsidRDefault="0017685D" w:rsidP="001768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Aftësi për përmbushje të detyrave dhe punëve nën presion;</w:t>
      </w:r>
    </w:p>
    <w:p w:rsidR="0017685D" w:rsidRPr="0009521F" w:rsidRDefault="0017685D" w:rsidP="001768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Shkathtësi kompjuterike të aplikacioneve të programeve (</w:t>
      </w:r>
      <w:proofErr w:type="spellStart"/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Word,Excel</w:t>
      </w:r>
      <w:proofErr w:type="spellEnd"/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, </w:t>
      </w:r>
      <w:proofErr w:type="spellStart"/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Powr</w:t>
      </w:r>
      <w:proofErr w:type="spellEnd"/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 </w:t>
      </w:r>
      <w:proofErr w:type="spellStart"/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Point</w:t>
      </w:r>
      <w:proofErr w:type="spellEnd"/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, Internetit);</w:t>
      </w:r>
    </w:p>
    <w:p w:rsidR="0017685D" w:rsidRPr="0009521F" w:rsidRDefault="0017685D" w:rsidP="0017685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 kanë zotësi të plotë për të vepruar, janë në posedim të drejtave civile dhe politike, kanë përgatitjen e nevojshme arsimore dhe aftësinë profesionale për kryerjen e detyrave që kërkohen për pozitën përkatëse.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Përzgjedhja bëhet në pajtim me nenin 12 (paragrafi 4) të Ligjit Nr. 03/L-149 të Shërbimit Civil të Republikës së Kosovës. Në këtë konkurs zbatohet një procedurë e thjeshtësuar e rekrutimit.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Marrja dhe dorëzimi i aplikacioneve: Ministria e Zhvillimit Rajonal - Divizioni për Burime Njerëzore, zyra nr. 1017 kati X, ndërtesa e dytë qeveritare,” Ish Pallati i Rilindjes”, Prishtinë, ose mund të shkarkohen në ueb-faqen zyrtare të MZHR-së.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Konkursi mbetet i hapur 5 ditë kalendarike, nga dita e publikimit. </w:t>
      </w:r>
      <w:r w:rsidR="00F7442D" w:rsidRPr="00F7442D">
        <w:rPr>
          <w:rFonts w:ascii="Times New Roman" w:hAnsi="Times New Roman"/>
        </w:rPr>
        <w:t>Da</w:t>
      </w:r>
      <w:r w:rsidR="00F7442D">
        <w:rPr>
          <w:rFonts w:ascii="Times New Roman" w:hAnsi="Times New Roman"/>
        </w:rPr>
        <w:t xml:space="preserve">ta e </w:t>
      </w:r>
      <w:proofErr w:type="spellStart"/>
      <w:r w:rsidR="00F7442D">
        <w:rPr>
          <w:rFonts w:ascii="Times New Roman" w:hAnsi="Times New Roman"/>
        </w:rPr>
        <w:t>mbylljes</w:t>
      </w:r>
      <w:proofErr w:type="spellEnd"/>
      <w:r w:rsidR="00F7442D">
        <w:rPr>
          <w:rFonts w:ascii="Times New Roman" w:hAnsi="Times New Roman"/>
        </w:rPr>
        <w:t xml:space="preserve"> </w:t>
      </w:r>
      <w:proofErr w:type="spellStart"/>
      <w:r w:rsidR="00F7442D">
        <w:rPr>
          <w:rFonts w:ascii="Times New Roman" w:hAnsi="Times New Roman"/>
        </w:rPr>
        <w:t>së</w:t>
      </w:r>
      <w:proofErr w:type="spellEnd"/>
      <w:r w:rsidR="00F7442D">
        <w:rPr>
          <w:rFonts w:ascii="Times New Roman" w:hAnsi="Times New Roman"/>
        </w:rPr>
        <w:t xml:space="preserve"> </w:t>
      </w:r>
      <w:proofErr w:type="spellStart"/>
      <w:r w:rsidR="00F7442D">
        <w:rPr>
          <w:rFonts w:ascii="Times New Roman" w:hAnsi="Times New Roman"/>
        </w:rPr>
        <w:t>konkursit</w:t>
      </w:r>
      <w:proofErr w:type="spellEnd"/>
      <w:r w:rsidR="00F7442D">
        <w:rPr>
          <w:rFonts w:ascii="Times New Roman" w:hAnsi="Times New Roman"/>
        </w:rPr>
        <w:t xml:space="preserve"> </w:t>
      </w:r>
      <w:proofErr w:type="gramStart"/>
      <w:r w:rsidR="00F7442D">
        <w:rPr>
          <w:rFonts w:ascii="Times New Roman" w:hAnsi="Times New Roman"/>
        </w:rPr>
        <w:t>me  19</w:t>
      </w:r>
      <w:r w:rsidR="00F7442D" w:rsidRPr="00F7442D">
        <w:rPr>
          <w:rFonts w:ascii="Times New Roman" w:hAnsi="Times New Roman"/>
        </w:rPr>
        <w:t>.03.2018</w:t>
      </w:r>
      <w:proofErr w:type="gramEnd"/>
      <w:r w:rsidR="00F7442D" w:rsidRPr="00F7442D">
        <w:rPr>
          <w:rFonts w:ascii="Times New Roman" w:hAnsi="Times New Roman"/>
        </w:rPr>
        <w:t>.</w:t>
      </w:r>
      <w:r w:rsidR="00F7442D">
        <w:t xml:space="preserve"> </w:t>
      </w:r>
      <w:r w:rsidRPr="0009521F">
        <w:rPr>
          <w:rFonts w:ascii="Times New Roman" w:eastAsiaTheme="minorHAnsi" w:hAnsi="Times New Roman"/>
          <w:sz w:val="24"/>
          <w:szCs w:val="24"/>
          <w:lang w:val="sq-AL"/>
        </w:rPr>
        <w:t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Aplikacionit i bashkëngjiten kopjet e dokumentacionit për kualifikimin arsimor, letërnjoftimin dhe dokumentacionet e tjera të nevojshme që kërkon vendi i punës, për të cilin konkurrohet. 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Aplikacionet e dorëzuara nuk kthehen!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Vetëm kandidatët e përzgjedhur në listën e shkurtër do të kontaktohen.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MZHR-ja mirëpret aplikacionet nga të gjithë personat e gjinisë mashkullore dhe femërore, nga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17685D" w:rsidRPr="0009521F" w:rsidRDefault="0017685D" w:rsidP="0017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0B6529" w:rsidRPr="0009521F" w:rsidRDefault="0017685D" w:rsidP="0009521F">
      <w:pPr>
        <w:jc w:val="both"/>
        <w:rPr>
          <w:sz w:val="24"/>
          <w:szCs w:val="24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Tel. 038 200 35538, prej orës 8:00 – 16:00.</w:t>
      </w:r>
    </w:p>
    <w:sectPr w:rsidR="000B6529" w:rsidRPr="0009521F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1C34"/>
    <w:multiLevelType w:val="hybridMultilevel"/>
    <w:tmpl w:val="D12C388E"/>
    <w:lvl w:ilvl="0" w:tplc="041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5D"/>
    <w:rsid w:val="0009521F"/>
    <w:rsid w:val="000B6529"/>
    <w:rsid w:val="000D57A8"/>
    <w:rsid w:val="00117E11"/>
    <w:rsid w:val="0017685D"/>
    <w:rsid w:val="00405D35"/>
    <w:rsid w:val="005B0961"/>
    <w:rsid w:val="00626FFF"/>
    <w:rsid w:val="00735274"/>
    <w:rsid w:val="008F36F8"/>
    <w:rsid w:val="00C208ED"/>
    <w:rsid w:val="00DC757A"/>
    <w:rsid w:val="00EF037C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4559C-D6B4-455B-80BA-522B99C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5D"/>
    <w:pPr>
      <w:ind w:left="720"/>
      <w:contextualSpacing/>
    </w:pPr>
  </w:style>
  <w:style w:type="table" w:styleId="TableGrid">
    <w:name w:val="Table Grid"/>
    <w:basedOn w:val="TableNormal"/>
    <w:uiPriority w:val="39"/>
    <w:rsid w:val="0017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Blerim Hasani</cp:lastModifiedBy>
  <cp:revision>14</cp:revision>
  <dcterms:created xsi:type="dcterms:W3CDTF">2017-11-20T12:05:00Z</dcterms:created>
  <dcterms:modified xsi:type="dcterms:W3CDTF">2018-03-15T19:51:00Z</dcterms:modified>
</cp:coreProperties>
</file>