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rsidR="00617F81" w:rsidRPr="00104665" w:rsidRDefault="00617F81" w:rsidP="00C61144">
      <w:pPr>
        <w:spacing w:after="0" w:line="240" w:lineRule="auto"/>
        <w:rPr>
          <w:rFonts w:ascii="Times New Roman" w:eastAsia="Calibri" w:hAnsi="Times New Roman" w:cs="Times New Roman"/>
          <w:b/>
          <w:sz w:val="24"/>
          <w:szCs w:val="24"/>
          <w:lang w:val="en-GB"/>
        </w:rPr>
      </w:pPr>
    </w:p>
    <w:p w:rsidR="00903407" w:rsidRPr="00E7468C" w:rsidRDefault="00903407" w:rsidP="00903407">
      <w:pPr>
        <w:spacing w:after="0" w:line="240" w:lineRule="auto"/>
        <w:jc w:val="center"/>
        <w:rPr>
          <w:rFonts w:ascii="Times New Roman" w:eastAsia="Calibri" w:hAnsi="Times New Roman" w:cs="Times New Roman"/>
          <w:b/>
          <w:sz w:val="48"/>
          <w:szCs w:val="48"/>
        </w:rPr>
      </w:pPr>
      <w:r w:rsidRPr="00903407">
        <w:rPr>
          <w:rFonts w:ascii="Times New Roman" w:eastAsia="Calibri" w:hAnsi="Times New Roman" w:cs="Times New Roman"/>
          <w:b/>
          <w:sz w:val="48"/>
          <w:szCs w:val="48"/>
        </w:rPr>
        <w:t xml:space="preserve">POZIV ZA </w:t>
      </w:r>
      <w:r w:rsidR="00B94C8B">
        <w:rPr>
          <w:rFonts w:ascii="Times New Roman" w:eastAsia="Calibri" w:hAnsi="Times New Roman" w:cs="Times New Roman"/>
          <w:b/>
          <w:sz w:val="48"/>
          <w:szCs w:val="48"/>
        </w:rPr>
        <w:t xml:space="preserve">PODNOŠENJE </w:t>
      </w:r>
      <w:r w:rsidRPr="00903407">
        <w:rPr>
          <w:rFonts w:ascii="Times New Roman" w:eastAsia="Calibri" w:hAnsi="Times New Roman" w:cs="Times New Roman"/>
          <w:b/>
          <w:sz w:val="48"/>
          <w:szCs w:val="48"/>
        </w:rPr>
        <w:t>PREDLOG</w:t>
      </w:r>
      <w:bookmarkStart w:id="0" w:name="_GoBack"/>
      <w:bookmarkEnd w:id="0"/>
      <w:r w:rsidR="00B94C8B">
        <w:rPr>
          <w:rFonts w:ascii="Times New Roman" w:eastAsia="Calibri" w:hAnsi="Times New Roman" w:cs="Times New Roman"/>
          <w:b/>
          <w:sz w:val="48"/>
          <w:szCs w:val="48"/>
        </w:rPr>
        <w:t xml:space="preserve">A </w:t>
      </w:r>
    </w:p>
    <w:p w:rsidR="00903407" w:rsidRPr="00E7468C" w:rsidRDefault="00903407" w:rsidP="00903407">
      <w:pPr>
        <w:spacing w:after="0" w:line="240" w:lineRule="auto"/>
        <w:jc w:val="center"/>
        <w:rPr>
          <w:rFonts w:ascii="Times New Roman" w:eastAsia="Calibri" w:hAnsi="Times New Roman" w:cs="Times New Roman"/>
          <w:b/>
          <w:sz w:val="28"/>
          <w:szCs w:val="28"/>
        </w:rPr>
      </w:pPr>
    </w:p>
    <w:p w:rsidR="00903407" w:rsidRPr="00E7468C" w:rsidRDefault="00903407" w:rsidP="00903407">
      <w:pPr>
        <w:spacing w:after="0" w:line="240" w:lineRule="auto"/>
        <w:jc w:val="center"/>
        <w:rPr>
          <w:rFonts w:ascii="Times New Roman" w:eastAsia="Calibri" w:hAnsi="Times New Roman" w:cs="Times New Roman"/>
          <w:b/>
          <w:sz w:val="28"/>
          <w:szCs w:val="28"/>
        </w:rPr>
      </w:pPr>
    </w:p>
    <w:p w:rsidR="00903407" w:rsidRPr="00E7468C" w:rsidRDefault="00903407" w:rsidP="00903407">
      <w:pPr>
        <w:spacing w:after="0" w:line="240" w:lineRule="auto"/>
        <w:jc w:val="center"/>
        <w:rPr>
          <w:rFonts w:ascii="Times New Roman" w:eastAsia="Calibri" w:hAnsi="Times New Roman" w:cs="Times New Roman"/>
          <w:b/>
          <w:sz w:val="28"/>
          <w:szCs w:val="28"/>
        </w:rPr>
      </w:pPr>
    </w:p>
    <w:p w:rsidR="00903407" w:rsidRPr="00E7468C" w:rsidRDefault="00903407" w:rsidP="00903407">
      <w:pPr>
        <w:spacing w:after="0" w:line="240" w:lineRule="auto"/>
        <w:jc w:val="center"/>
        <w:rPr>
          <w:rFonts w:ascii="Times New Roman" w:eastAsia="Calibri" w:hAnsi="Times New Roman" w:cs="Times New Roman"/>
          <w:b/>
          <w:sz w:val="28"/>
          <w:szCs w:val="28"/>
        </w:rPr>
      </w:pPr>
    </w:p>
    <w:p w:rsidR="00903407" w:rsidRPr="00E7468C" w:rsidRDefault="00903407" w:rsidP="0090340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Znanja</w:t>
      </w:r>
      <w:r w:rsidRPr="005D7E69">
        <w:rPr>
          <w:rFonts w:ascii="Times New Roman" w:eastAsia="Calibri" w:hAnsi="Times New Roman" w:cs="Times New Roman"/>
          <w:b/>
          <w:bCs/>
          <w:sz w:val="28"/>
          <w:szCs w:val="28"/>
        </w:rPr>
        <w:t xml:space="preserve"> i finansijski kapital dijaspore se koriste za ekonomski razvoj kosovskih opština</w:t>
      </w:r>
    </w:p>
    <w:p w:rsidR="00903407" w:rsidRPr="00E7468C" w:rsidRDefault="00903407" w:rsidP="00903407">
      <w:pPr>
        <w:spacing w:after="0" w:line="240" w:lineRule="auto"/>
        <w:jc w:val="center"/>
        <w:rPr>
          <w:rFonts w:ascii="Times New Roman" w:eastAsia="Times New Roman" w:hAnsi="Times New Roman" w:cs="Times New Roman"/>
          <w:b/>
          <w:snapToGrid w:val="0"/>
          <w:sz w:val="28"/>
          <w:szCs w:val="28"/>
        </w:rPr>
      </w:pPr>
    </w:p>
    <w:p w:rsidR="00903407" w:rsidRPr="00E7468C" w:rsidRDefault="00903407" w:rsidP="00903407">
      <w:pPr>
        <w:spacing w:line="240" w:lineRule="auto"/>
        <w:rPr>
          <w:rFonts w:ascii="Times New Roman" w:eastAsia="Calibri" w:hAnsi="Times New Roman" w:cs="Times New Roman"/>
          <w:b/>
          <w:sz w:val="28"/>
          <w:szCs w:val="28"/>
        </w:rPr>
      </w:pPr>
    </w:p>
    <w:p w:rsidR="00903407" w:rsidRPr="00E7468C" w:rsidRDefault="00903407" w:rsidP="00903407">
      <w:pPr>
        <w:spacing w:after="0" w:line="240" w:lineRule="auto"/>
        <w:jc w:val="center"/>
        <w:rPr>
          <w:rFonts w:ascii="Times New Roman" w:eastAsia="Times New Roman" w:hAnsi="Times New Roman" w:cs="Times New Roman"/>
          <w:b/>
          <w:snapToGrid w:val="0"/>
          <w:sz w:val="28"/>
          <w:szCs w:val="28"/>
        </w:rPr>
      </w:pPr>
    </w:p>
    <w:p w:rsidR="00903407" w:rsidRPr="00E7468C" w:rsidRDefault="00903407" w:rsidP="00903407">
      <w:pPr>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Smernice za aplikante</w:t>
      </w: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tabs>
          <w:tab w:val="left" w:pos="2016"/>
        </w:tabs>
        <w:spacing w:line="240" w:lineRule="auto"/>
        <w:rPr>
          <w:rFonts w:ascii="Times New Roman" w:eastAsia="Calibri" w:hAnsi="Times New Roman" w:cs="Times New Roman"/>
          <w:b/>
          <w:bCs/>
          <w:sz w:val="28"/>
          <w:szCs w:val="28"/>
        </w:rPr>
      </w:pPr>
      <w:r w:rsidRPr="00E7468C">
        <w:rPr>
          <w:rFonts w:ascii="Times New Roman" w:eastAsia="Calibri" w:hAnsi="Times New Roman" w:cs="Times New Roman"/>
          <w:b/>
          <w:bCs/>
          <w:sz w:val="28"/>
          <w:szCs w:val="28"/>
        </w:rPr>
        <w:tab/>
      </w:r>
    </w:p>
    <w:p w:rsidR="00903407" w:rsidRPr="00E7468C" w:rsidRDefault="00903407" w:rsidP="00903407">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Akcije opština za reintegraciju i dijasporu </w:t>
      </w:r>
      <w:r w:rsidRPr="00E7468C">
        <w:rPr>
          <w:rFonts w:ascii="Times New Roman" w:eastAsia="Calibri" w:hAnsi="Times New Roman" w:cs="Times New Roman"/>
          <w:b/>
          <w:bCs/>
          <w:sz w:val="28"/>
          <w:szCs w:val="28"/>
        </w:rPr>
        <w:t>- MARDI</w:t>
      </w:r>
    </w:p>
    <w:p w:rsidR="00903407" w:rsidRPr="00E7468C" w:rsidRDefault="00903407" w:rsidP="00903407">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B</w:t>
      </w:r>
      <w:r w:rsidRPr="00E7468C">
        <w:rPr>
          <w:rFonts w:ascii="Times New Roman" w:eastAsia="Calibri" w:hAnsi="Times New Roman" w:cs="Times New Roman"/>
          <w:b/>
          <w:bCs/>
          <w:sz w:val="28"/>
          <w:szCs w:val="28"/>
        </w:rPr>
        <w:t>r. P220003</w:t>
      </w: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spacing w:line="240" w:lineRule="auto"/>
        <w:rPr>
          <w:rFonts w:ascii="Times New Roman" w:eastAsia="Calibri" w:hAnsi="Times New Roman" w:cs="Times New Roman"/>
          <w:sz w:val="28"/>
          <w:szCs w:val="28"/>
        </w:rPr>
      </w:pPr>
    </w:p>
    <w:p w:rsidR="00903407" w:rsidRPr="00E7468C" w:rsidRDefault="00903407" w:rsidP="00903407">
      <w:pPr>
        <w:spacing w:after="0" w:line="24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Krajni rok za dostavljanje aplikacija</w:t>
      </w:r>
    </w:p>
    <w:p w:rsidR="00903407" w:rsidRPr="00E7468C" w:rsidRDefault="00903407" w:rsidP="00903407">
      <w:pPr>
        <w:spacing w:after="0" w:line="240" w:lineRule="auto"/>
        <w:jc w:val="center"/>
        <w:rPr>
          <w:rFonts w:ascii="Times New Roman" w:eastAsia="Times New Roman" w:hAnsi="Times New Roman" w:cs="Times New Roman"/>
          <w:b/>
          <w:snapToGrid w:val="0"/>
          <w:sz w:val="28"/>
          <w:szCs w:val="28"/>
        </w:rPr>
      </w:pPr>
      <w:r w:rsidRPr="00E7468C">
        <w:rPr>
          <w:rFonts w:ascii="Times New Roman" w:eastAsia="Times New Roman" w:hAnsi="Times New Roman" w:cs="Times New Roman"/>
          <w:snapToGrid w:val="0"/>
          <w:sz w:val="28"/>
          <w:szCs w:val="28"/>
        </w:rPr>
        <w:t>13.02.2023</w:t>
      </w:r>
      <w:r>
        <w:rPr>
          <w:rFonts w:ascii="Times New Roman" w:eastAsia="Times New Roman" w:hAnsi="Times New Roman" w:cs="Times New Roman"/>
          <w:snapToGrid w:val="0"/>
          <w:sz w:val="28"/>
          <w:szCs w:val="28"/>
        </w:rPr>
        <w:t>.</w:t>
      </w:r>
      <w:r w:rsidRPr="00E7468C">
        <w:rPr>
          <w:rFonts w:ascii="Times New Roman" w:eastAsia="Times New Roman" w:hAnsi="Times New Roman" w:cs="Times New Roman"/>
          <w:snapToGrid w:val="0"/>
          <w:sz w:val="28"/>
          <w:szCs w:val="28"/>
        </w:rPr>
        <w:t xml:space="preserve">, 16:00 </w:t>
      </w:r>
      <w:r>
        <w:rPr>
          <w:rFonts w:ascii="Times New Roman" w:eastAsia="Times New Roman" w:hAnsi="Times New Roman" w:cs="Times New Roman"/>
          <w:snapToGrid w:val="0"/>
          <w:sz w:val="28"/>
          <w:szCs w:val="28"/>
        </w:rPr>
        <w:t xml:space="preserve">h </w:t>
      </w:r>
      <w:r w:rsidRPr="00E7468C">
        <w:rPr>
          <w:rFonts w:ascii="Times New Roman" w:eastAsia="Times New Roman" w:hAnsi="Times New Roman" w:cs="Times New Roman"/>
          <w:snapToGrid w:val="0"/>
          <w:sz w:val="28"/>
          <w:szCs w:val="28"/>
        </w:rPr>
        <w:t>(CET)</w:t>
      </w:r>
    </w:p>
    <w:p w:rsidR="00903407" w:rsidRPr="00E7468C" w:rsidRDefault="00903407" w:rsidP="00903407">
      <w:pPr>
        <w:spacing w:after="0" w:line="240" w:lineRule="auto"/>
        <w:jc w:val="center"/>
        <w:rPr>
          <w:rFonts w:ascii="Times New Roman" w:eastAsia="Times New Roman" w:hAnsi="Times New Roman" w:cs="Times New Roman"/>
          <w:b/>
          <w:snapToGrid w:val="0"/>
          <w:sz w:val="28"/>
          <w:szCs w:val="28"/>
        </w:rPr>
      </w:pPr>
    </w:p>
    <w:p w:rsidR="00903407" w:rsidRPr="00E7468C" w:rsidRDefault="00903407" w:rsidP="00903407">
      <w:pPr>
        <w:spacing w:after="0" w:line="240" w:lineRule="auto"/>
        <w:jc w:val="center"/>
        <w:rPr>
          <w:rFonts w:ascii="Times New Roman" w:eastAsia="Times New Roman" w:hAnsi="Times New Roman" w:cs="Times New Roman"/>
          <w:b/>
          <w:snapToGrid w:val="0"/>
          <w:sz w:val="28"/>
          <w:szCs w:val="28"/>
        </w:rPr>
      </w:pPr>
    </w:p>
    <w:sdt>
      <w:sdtPr>
        <w:rPr>
          <w:rFonts w:ascii="Times New Roman" w:eastAsiaTheme="minorHAnsi" w:hAnsi="Times New Roman" w:cs="Times New Roman"/>
          <w:color w:val="auto"/>
          <w:sz w:val="22"/>
          <w:szCs w:val="22"/>
        </w:rPr>
        <w:id w:val="2080791923"/>
        <w:docPartObj>
          <w:docPartGallery w:val="Table of Contents"/>
          <w:docPartUnique/>
        </w:docPartObj>
      </w:sdtPr>
      <w:sdtEndPr>
        <w:rPr>
          <w:rFonts w:asciiTheme="minorHAnsi" w:hAnsiTheme="minorHAnsi" w:cstheme="minorBidi"/>
          <w:b/>
          <w:bCs/>
          <w:noProof/>
        </w:rPr>
      </w:sdtEndPr>
      <w:sdtContent>
        <w:p w:rsidR="00903407" w:rsidRPr="00E7468C" w:rsidRDefault="00903407" w:rsidP="00903407">
          <w:pPr>
            <w:pStyle w:val="TOCHeading"/>
            <w:spacing w:line="240" w:lineRule="auto"/>
            <w:rPr>
              <w:rFonts w:ascii="Times New Roman" w:hAnsi="Times New Roman" w:cs="Times New Roman"/>
            </w:rPr>
          </w:pPr>
          <w:r>
            <w:rPr>
              <w:rFonts w:ascii="Times New Roman" w:hAnsi="Times New Roman" w:cs="Times New Roman"/>
            </w:rPr>
            <w:t>Sadržaj</w:t>
          </w:r>
        </w:p>
        <w:p w:rsidR="00903407" w:rsidRDefault="004572F9">
          <w:pPr>
            <w:pStyle w:val="TOC1"/>
            <w:tabs>
              <w:tab w:val="left" w:pos="440"/>
              <w:tab w:val="right" w:leader="dot" w:pos="9350"/>
            </w:tabs>
            <w:rPr>
              <w:rFonts w:eastAsiaTheme="minorEastAsia"/>
              <w:noProof/>
            </w:rPr>
          </w:pPr>
          <w:r w:rsidRPr="004572F9">
            <w:rPr>
              <w:rFonts w:ascii="Times New Roman" w:hAnsi="Times New Roman" w:cs="Times New Roman"/>
            </w:rPr>
            <w:fldChar w:fldCharType="begin"/>
          </w:r>
          <w:r w:rsidR="00903407" w:rsidRPr="00E7468C">
            <w:rPr>
              <w:rFonts w:ascii="Times New Roman" w:hAnsi="Times New Roman" w:cs="Times New Roman"/>
            </w:rPr>
            <w:instrText xml:space="preserve"> TOC \o "1-3" \h \z \u </w:instrText>
          </w:r>
          <w:r w:rsidRPr="004572F9">
            <w:rPr>
              <w:rFonts w:ascii="Times New Roman" w:hAnsi="Times New Roman" w:cs="Times New Roman"/>
            </w:rPr>
            <w:fldChar w:fldCharType="separate"/>
          </w:r>
          <w:hyperlink w:anchor="_Toc125126050" w:history="1">
            <w:r w:rsidR="00903407" w:rsidRPr="00520A14">
              <w:rPr>
                <w:rStyle w:val="Hyperlink"/>
                <w:rFonts w:ascii="Times New Roman" w:eastAsia="Calibri" w:hAnsi="Times New Roman" w:cs="Times New Roman"/>
                <w:noProof/>
              </w:rPr>
              <w:t>1.</w:t>
            </w:r>
            <w:r w:rsidR="00903407">
              <w:rPr>
                <w:rFonts w:eastAsiaTheme="minorEastAsia"/>
                <w:noProof/>
              </w:rPr>
              <w:tab/>
            </w:r>
            <w:r w:rsidR="00903407" w:rsidRPr="00520A14">
              <w:rPr>
                <w:rStyle w:val="Hyperlink"/>
                <w:rFonts w:ascii="Times New Roman" w:eastAsia="Calibri" w:hAnsi="Times New Roman" w:cs="Times New Roman"/>
                <w:noProof/>
              </w:rPr>
              <w:t>INFORMACIJE ISTORIJATA</w:t>
            </w:r>
            <w:r w:rsidR="00903407">
              <w:rPr>
                <w:noProof/>
                <w:webHidden/>
              </w:rPr>
              <w:tab/>
            </w:r>
            <w:r>
              <w:rPr>
                <w:noProof/>
                <w:webHidden/>
              </w:rPr>
              <w:fldChar w:fldCharType="begin"/>
            </w:r>
            <w:r w:rsidR="00903407">
              <w:rPr>
                <w:noProof/>
                <w:webHidden/>
              </w:rPr>
              <w:instrText xml:space="preserve"> PAGEREF _Toc125126050 \h </w:instrText>
            </w:r>
            <w:r>
              <w:rPr>
                <w:noProof/>
                <w:webHidden/>
              </w:rPr>
            </w:r>
            <w:r>
              <w:rPr>
                <w:noProof/>
                <w:webHidden/>
              </w:rPr>
              <w:fldChar w:fldCharType="separate"/>
            </w:r>
            <w:r w:rsidR="00903407">
              <w:rPr>
                <w:noProof/>
                <w:webHidden/>
              </w:rPr>
              <w:t>3</w:t>
            </w:r>
            <w:r>
              <w:rPr>
                <w:noProof/>
                <w:webHidden/>
              </w:rPr>
              <w:fldChar w:fldCharType="end"/>
            </w:r>
          </w:hyperlink>
        </w:p>
        <w:p w:rsidR="00903407" w:rsidRDefault="004572F9">
          <w:pPr>
            <w:pStyle w:val="TOC1"/>
            <w:tabs>
              <w:tab w:val="left" w:pos="440"/>
              <w:tab w:val="right" w:leader="dot" w:pos="9350"/>
            </w:tabs>
            <w:rPr>
              <w:rFonts w:eastAsiaTheme="minorEastAsia"/>
              <w:noProof/>
            </w:rPr>
          </w:pPr>
          <w:hyperlink w:anchor="_Toc125126051" w:history="1">
            <w:r w:rsidR="00903407" w:rsidRPr="00520A14">
              <w:rPr>
                <w:rStyle w:val="Hyperlink"/>
                <w:rFonts w:ascii="Times New Roman" w:eastAsia="Calibri" w:hAnsi="Times New Roman" w:cs="Times New Roman"/>
                <w:noProof/>
              </w:rPr>
              <w:t>2.</w:t>
            </w:r>
            <w:r w:rsidR="00903407">
              <w:rPr>
                <w:rFonts w:eastAsiaTheme="minorEastAsia"/>
                <w:noProof/>
              </w:rPr>
              <w:tab/>
            </w:r>
            <w:r w:rsidR="00903407" w:rsidRPr="00520A14">
              <w:rPr>
                <w:rStyle w:val="Hyperlink"/>
                <w:rFonts w:ascii="Times New Roman" w:eastAsia="Calibri" w:hAnsi="Times New Roman" w:cs="Times New Roman"/>
                <w:noProof/>
              </w:rPr>
              <w:t>CILJ POZIVA</w:t>
            </w:r>
            <w:r w:rsidR="00903407">
              <w:rPr>
                <w:noProof/>
                <w:webHidden/>
              </w:rPr>
              <w:tab/>
            </w:r>
            <w:r>
              <w:rPr>
                <w:noProof/>
                <w:webHidden/>
              </w:rPr>
              <w:fldChar w:fldCharType="begin"/>
            </w:r>
            <w:r w:rsidR="00903407">
              <w:rPr>
                <w:noProof/>
                <w:webHidden/>
              </w:rPr>
              <w:instrText xml:space="preserve"> PAGEREF _Toc125126051 \h </w:instrText>
            </w:r>
            <w:r>
              <w:rPr>
                <w:noProof/>
                <w:webHidden/>
              </w:rPr>
            </w:r>
            <w:r>
              <w:rPr>
                <w:noProof/>
                <w:webHidden/>
              </w:rPr>
              <w:fldChar w:fldCharType="separate"/>
            </w:r>
            <w:r w:rsidR="00903407">
              <w:rPr>
                <w:noProof/>
                <w:webHidden/>
              </w:rPr>
              <w:t>4</w:t>
            </w:r>
            <w:r>
              <w:rPr>
                <w:noProof/>
                <w:webHidden/>
              </w:rPr>
              <w:fldChar w:fldCharType="end"/>
            </w:r>
          </w:hyperlink>
        </w:p>
        <w:p w:rsidR="00903407" w:rsidRDefault="004572F9">
          <w:pPr>
            <w:pStyle w:val="TOC2"/>
            <w:tabs>
              <w:tab w:val="left" w:pos="880"/>
              <w:tab w:val="right" w:leader="dot" w:pos="9350"/>
            </w:tabs>
            <w:rPr>
              <w:rFonts w:eastAsiaTheme="minorEastAsia"/>
              <w:noProof/>
            </w:rPr>
          </w:pPr>
          <w:hyperlink w:anchor="_Toc125126052" w:history="1">
            <w:r w:rsidR="00903407" w:rsidRPr="00520A14">
              <w:rPr>
                <w:rStyle w:val="Hyperlink"/>
                <w:rFonts w:ascii="Times New Roman" w:eastAsia="Calibri" w:hAnsi="Times New Roman" w:cs="Times New Roman"/>
                <w:noProof/>
              </w:rPr>
              <w:t>2.1.</w:t>
            </w:r>
            <w:r w:rsidR="00903407">
              <w:rPr>
                <w:rFonts w:eastAsiaTheme="minorEastAsia"/>
                <w:noProof/>
              </w:rPr>
              <w:tab/>
            </w:r>
            <w:r w:rsidR="00903407" w:rsidRPr="00520A14">
              <w:rPr>
                <w:rStyle w:val="Hyperlink"/>
                <w:rFonts w:ascii="Times New Roman" w:eastAsia="Calibri" w:hAnsi="Times New Roman" w:cs="Times New Roman"/>
                <w:noProof/>
              </w:rPr>
              <w:t>Očekivani rezultati (outputi) jednog predloga:</w:t>
            </w:r>
            <w:r w:rsidR="00903407">
              <w:rPr>
                <w:noProof/>
                <w:webHidden/>
              </w:rPr>
              <w:tab/>
            </w:r>
            <w:r>
              <w:rPr>
                <w:noProof/>
                <w:webHidden/>
              </w:rPr>
              <w:fldChar w:fldCharType="begin"/>
            </w:r>
            <w:r w:rsidR="00903407">
              <w:rPr>
                <w:noProof/>
                <w:webHidden/>
              </w:rPr>
              <w:instrText xml:space="preserve"> PAGEREF _Toc125126052 \h </w:instrText>
            </w:r>
            <w:r>
              <w:rPr>
                <w:noProof/>
                <w:webHidden/>
              </w:rPr>
            </w:r>
            <w:r>
              <w:rPr>
                <w:noProof/>
                <w:webHidden/>
              </w:rPr>
              <w:fldChar w:fldCharType="separate"/>
            </w:r>
            <w:r w:rsidR="00903407">
              <w:rPr>
                <w:noProof/>
                <w:webHidden/>
              </w:rPr>
              <w:t>4</w:t>
            </w:r>
            <w:r>
              <w:rPr>
                <w:noProof/>
                <w:webHidden/>
              </w:rPr>
              <w:fldChar w:fldCharType="end"/>
            </w:r>
          </w:hyperlink>
        </w:p>
        <w:p w:rsidR="00903407" w:rsidRDefault="004572F9">
          <w:pPr>
            <w:pStyle w:val="TOC3"/>
            <w:tabs>
              <w:tab w:val="right" w:leader="dot" w:pos="9350"/>
            </w:tabs>
            <w:rPr>
              <w:rFonts w:eastAsiaTheme="minorEastAsia"/>
              <w:noProof/>
            </w:rPr>
          </w:pPr>
          <w:hyperlink w:anchor="_Toc125126053" w:history="1">
            <w:r w:rsidR="00903407" w:rsidRPr="00520A14">
              <w:rPr>
                <w:rStyle w:val="Hyperlink"/>
                <w:rFonts w:ascii="Times New Roman" w:hAnsi="Times New Roman" w:cs="Times New Roman"/>
                <w:noProof/>
              </w:rPr>
              <w:t>2.2. Aktivnosti</w:t>
            </w:r>
            <w:r w:rsidR="00903407">
              <w:rPr>
                <w:noProof/>
                <w:webHidden/>
              </w:rPr>
              <w:tab/>
            </w:r>
            <w:r>
              <w:rPr>
                <w:noProof/>
                <w:webHidden/>
              </w:rPr>
              <w:fldChar w:fldCharType="begin"/>
            </w:r>
            <w:r w:rsidR="00903407">
              <w:rPr>
                <w:noProof/>
                <w:webHidden/>
              </w:rPr>
              <w:instrText xml:space="preserve"> PAGEREF _Toc125126053 \h </w:instrText>
            </w:r>
            <w:r>
              <w:rPr>
                <w:noProof/>
                <w:webHidden/>
              </w:rPr>
            </w:r>
            <w:r>
              <w:rPr>
                <w:noProof/>
                <w:webHidden/>
              </w:rPr>
              <w:fldChar w:fldCharType="separate"/>
            </w:r>
            <w:r w:rsidR="00903407">
              <w:rPr>
                <w:noProof/>
                <w:webHidden/>
              </w:rPr>
              <w:t>4</w:t>
            </w:r>
            <w:r>
              <w:rPr>
                <w:noProof/>
                <w:webHidden/>
              </w:rPr>
              <w:fldChar w:fldCharType="end"/>
            </w:r>
          </w:hyperlink>
        </w:p>
        <w:p w:rsidR="00903407" w:rsidRDefault="004572F9">
          <w:pPr>
            <w:pStyle w:val="TOC2"/>
            <w:tabs>
              <w:tab w:val="right" w:leader="dot" w:pos="9350"/>
            </w:tabs>
            <w:rPr>
              <w:rFonts w:eastAsiaTheme="minorEastAsia"/>
              <w:noProof/>
            </w:rPr>
          </w:pPr>
          <w:hyperlink w:anchor="_Toc125126054" w:history="1">
            <w:r w:rsidR="00903407" w:rsidRPr="00520A14">
              <w:rPr>
                <w:rStyle w:val="Hyperlink"/>
                <w:rFonts w:ascii="Times New Roman" w:eastAsia="Calibri" w:hAnsi="Times New Roman" w:cs="Times New Roman"/>
                <w:noProof/>
              </w:rPr>
              <w:t>2.3 Apliciranje</w:t>
            </w:r>
            <w:r w:rsidR="00903407">
              <w:rPr>
                <w:noProof/>
                <w:webHidden/>
              </w:rPr>
              <w:tab/>
            </w:r>
            <w:r>
              <w:rPr>
                <w:noProof/>
                <w:webHidden/>
              </w:rPr>
              <w:fldChar w:fldCharType="begin"/>
            </w:r>
            <w:r w:rsidR="00903407">
              <w:rPr>
                <w:noProof/>
                <w:webHidden/>
              </w:rPr>
              <w:instrText xml:space="preserve"> PAGEREF _Toc125126054 \h </w:instrText>
            </w:r>
            <w:r>
              <w:rPr>
                <w:noProof/>
                <w:webHidden/>
              </w:rPr>
            </w:r>
            <w:r>
              <w:rPr>
                <w:noProof/>
                <w:webHidden/>
              </w:rPr>
              <w:fldChar w:fldCharType="separate"/>
            </w:r>
            <w:r w:rsidR="00903407">
              <w:rPr>
                <w:noProof/>
                <w:webHidden/>
              </w:rPr>
              <w:t>4</w:t>
            </w:r>
            <w:r>
              <w:rPr>
                <w:noProof/>
                <w:webHidden/>
              </w:rPr>
              <w:fldChar w:fldCharType="end"/>
            </w:r>
          </w:hyperlink>
        </w:p>
        <w:p w:rsidR="00903407" w:rsidRDefault="004572F9">
          <w:pPr>
            <w:pStyle w:val="TOC1"/>
            <w:tabs>
              <w:tab w:val="right" w:leader="dot" w:pos="9350"/>
            </w:tabs>
            <w:rPr>
              <w:rFonts w:eastAsiaTheme="minorEastAsia"/>
              <w:noProof/>
            </w:rPr>
          </w:pPr>
          <w:hyperlink w:anchor="_Toc125126055" w:history="1">
            <w:r w:rsidR="00903407" w:rsidRPr="00520A14">
              <w:rPr>
                <w:rStyle w:val="Hyperlink"/>
                <w:rFonts w:ascii="Times New Roman" w:eastAsia="Calibri" w:hAnsi="Times New Roman" w:cs="Times New Roman"/>
                <w:noProof/>
                <w:lang w:val="en-GB"/>
              </w:rPr>
              <w:t xml:space="preserve">3.  </w:t>
            </w:r>
            <w:r w:rsidR="00903407" w:rsidRPr="00520A14">
              <w:rPr>
                <w:rStyle w:val="Hyperlink"/>
                <w:rFonts w:ascii="Times New Roman" w:eastAsia="Calibri" w:hAnsi="Times New Roman" w:cs="Times New Roman"/>
                <w:noProof/>
                <w:lang w:val="sq-AL"/>
              </w:rPr>
              <w:t>FORMALNI USLOVI POZIVA</w:t>
            </w:r>
            <w:r w:rsidR="00903407">
              <w:rPr>
                <w:noProof/>
                <w:webHidden/>
              </w:rPr>
              <w:tab/>
            </w:r>
            <w:r>
              <w:rPr>
                <w:noProof/>
                <w:webHidden/>
              </w:rPr>
              <w:fldChar w:fldCharType="begin"/>
            </w:r>
            <w:r w:rsidR="00903407">
              <w:rPr>
                <w:noProof/>
                <w:webHidden/>
              </w:rPr>
              <w:instrText xml:space="preserve"> PAGEREF _Toc125126055 \h </w:instrText>
            </w:r>
            <w:r>
              <w:rPr>
                <w:noProof/>
                <w:webHidden/>
              </w:rPr>
            </w:r>
            <w:r>
              <w:rPr>
                <w:noProof/>
                <w:webHidden/>
              </w:rPr>
              <w:fldChar w:fldCharType="separate"/>
            </w:r>
            <w:r w:rsidR="00903407">
              <w:rPr>
                <w:noProof/>
                <w:webHidden/>
              </w:rPr>
              <w:t>5</w:t>
            </w:r>
            <w:r>
              <w:rPr>
                <w:noProof/>
                <w:webHidden/>
              </w:rPr>
              <w:fldChar w:fldCharType="end"/>
            </w:r>
          </w:hyperlink>
        </w:p>
        <w:p w:rsidR="00903407" w:rsidRDefault="004572F9">
          <w:pPr>
            <w:pStyle w:val="TOC2"/>
            <w:tabs>
              <w:tab w:val="right" w:leader="dot" w:pos="9350"/>
            </w:tabs>
            <w:rPr>
              <w:rFonts w:eastAsiaTheme="minorEastAsia"/>
              <w:noProof/>
            </w:rPr>
          </w:pPr>
          <w:hyperlink w:anchor="_Toc125126056" w:history="1">
            <w:r w:rsidR="00903407" w:rsidRPr="00520A14">
              <w:rPr>
                <w:rStyle w:val="Hyperlink"/>
                <w:rFonts w:ascii="Times New Roman" w:eastAsia="Calibri" w:hAnsi="Times New Roman" w:cs="Times New Roman"/>
                <w:noProof/>
                <w:lang w:val="en-GB"/>
              </w:rPr>
              <w:t xml:space="preserve">3.1. </w:t>
            </w:r>
            <w:r w:rsidR="00903407" w:rsidRPr="00520A14">
              <w:rPr>
                <w:rStyle w:val="Hyperlink"/>
                <w:rFonts w:ascii="Times New Roman" w:eastAsia="Calibri" w:hAnsi="Times New Roman" w:cs="Times New Roman"/>
                <w:noProof/>
                <w:lang w:val="sq-AL"/>
              </w:rPr>
              <w:t>Kvalifikovani aplikanti: ko mo</w:t>
            </w:r>
            <w:r w:rsidR="00903407" w:rsidRPr="00520A14">
              <w:rPr>
                <w:rStyle w:val="Hyperlink"/>
                <w:rFonts w:ascii="Times New Roman" w:eastAsia="Calibri" w:hAnsi="Times New Roman" w:cs="Times New Roman"/>
                <w:noProof/>
                <w:lang w:val="sr-Latn-BA"/>
              </w:rPr>
              <w:t>že da aplicira</w:t>
            </w:r>
            <w:r w:rsidR="00903407" w:rsidRPr="00520A14">
              <w:rPr>
                <w:rStyle w:val="Hyperlink"/>
                <w:rFonts w:ascii="Times New Roman" w:eastAsia="Calibri" w:hAnsi="Times New Roman" w:cs="Times New Roman"/>
                <w:noProof/>
                <w:lang w:val="sq-AL"/>
              </w:rPr>
              <w:t>?</w:t>
            </w:r>
            <w:r w:rsidR="00903407">
              <w:rPr>
                <w:noProof/>
                <w:webHidden/>
              </w:rPr>
              <w:tab/>
            </w:r>
            <w:r>
              <w:rPr>
                <w:noProof/>
                <w:webHidden/>
              </w:rPr>
              <w:fldChar w:fldCharType="begin"/>
            </w:r>
            <w:r w:rsidR="00903407">
              <w:rPr>
                <w:noProof/>
                <w:webHidden/>
              </w:rPr>
              <w:instrText xml:space="preserve"> PAGEREF _Toc125126056 \h </w:instrText>
            </w:r>
            <w:r>
              <w:rPr>
                <w:noProof/>
                <w:webHidden/>
              </w:rPr>
            </w:r>
            <w:r>
              <w:rPr>
                <w:noProof/>
                <w:webHidden/>
              </w:rPr>
              <w:fldChar w:fldCharType="separate"/>
            </w:r>
            <w:r w:rsidR="00903407">
              <w:rPr>
                <w:noProof/>
                <w:webHidden/>
              </w:rPr>
              <w:t>5</w:t>
            </w:r>
            <w:r>
              <w:rPr>
                <w:noProof/>
                <w:webHidden/>
              </w:rPr>
              <w:fldChar w:fldCharType="end"/>
            </w:r>
          </w:hyperlink>
        </w:p>
        <w:p w:rsidR="00903407" w:rsidRDefault="004572F9">
          <w:pPr>
            <w:pStyle w:val="TOC2"/>
            <w:tabs>
              <w:tab w:val="right" w:leader="dot" w:pos="9350"/>
            </w:tabs>
            <w:rPr>
              <w:rFonts w:eastAsiaTheme="minorEastAsia"/>
              <w:noProof/>
            </w:rPr>
          </w:pPr>
          <w:hyperlink w:anchor="_Toc125126057" w:history="1">
            <w:r w:rsidR="00903407" w:rsidRPr="00520A14">
              <w:rPr>
                <w:rStyle w:val="Hyperlink"/>
                <w:rFonts w:ascii="Times New Roman" w:eastAsia="Calibri" w:hAnsi="Times New Roman" w:cs="Times New Roman"/>
                <w:noProof/>
                <w:lang w:val="en-GB"/>
              </w:rPr>
              <w:t xml:space="preserve">3.2. </w:t>
            </w:r>
            <w:r w:rsidR="00903407" w:rsidRPr="00520A14">
              <w:rPr>
                <w:rStyle w:val="Hyperlink"/>
                <w:rFonts w:ascii="Times New Roman" w:eastAsia="Calibri" w:hAnsi="Times New Roman" w:cs="Times New Roman"/>
                <w:noProof/>
                <w:lang w:val="sq-AL"/>
              </w:rPr>
              <w:t>Kriterijumi za izbor – Tabela procene</w:t>
            </w:r>
            <w:r w:rsidR="00903407">
              <w:rPr>
                <w:noProof/>
                <w:webHidden/>
              </w:rPr>
              <w:tab/>
            </w:r>
            <w:r>
              <w:rPr>
                <w:noProof/>
                <w:webHidden/>
              </w:rPr>
              <w:fldChar w:fldCharType="begin"/>
            </w:r>
            <w:r w:rsidR="00903407">
              <w:rPr>
                <w:noProof/>
                <w:webHidden/>
              </w:rPr>
              <w:instrText xml:space="preserve"> PAGEREF _Toc125126057 \h </w:instrText>
            </w:r>
            <w:r>
              <w:rPr>
                <w:noProof/>
                <w:webHidden/>
              </w:rPr>
            </w:r>
            <w:r>
              <w:rPr>
                <w:noProof/>
                <w:webHidden/>
              </w:rPr>
              <w:fldChar w:fldCharType="separate"/>
            </w:r>
            <w:r w:rsidR="00903407">
              <w:rPr>
                <w:noProof/>
                <w:webHidden/>
              </w:rPr>
              <w:t>5</w:t>
            </w:r>
            <w:r>
              <w:rPr>
                <w:noProof/>
                <w:webHidden/>
              </w:rPr>
              <w:fldChar w:fldCharType="end"/>
            </w:r>
          </w:hyperlink>
        </w:p>
        <w:p w:rsidR="00903407" w:rsidRDefault="004572F9">
          <w:pPr>
            <w:pStyle w:val="TOC2"/>
            <w:tabs>
              <w:tab w:val="right" w:leader="dot" w:pos="9350"/>
            </w:tabs>
            <w:rPr>
              <w:rFonts w:eastAsiaTheme="minorEastAsia"/>
              <w:noProof/>
            </w:rPr>
          </w:pPr>
          <w:hyperlink w:anchor="_Toc125126058" w:history="1">
            <w:r w:rsidR="00903407" w:rsidRPr="00520A14">
              <w:rPr>
                <w:rStyle w:val="Hyperlink"/>
                <w:rFonts w:ascii="Times New Roman" w:eastAsia="Calibri" w:hAnsi="Times New Roman" w:cs="Times New Roman"/>
                <w:noProof/>
                <w:lang w:val="en-GB"/>
              </w:rPr>
              <w:t>3.3</w:t>
            </w:r>
            <w:r w:rsidR="00903407" w:rsidRPr="00520A14">
              <w:rPr>
                <w:rStyle w:val="Hyperlink"/>
                <w:rFonts w:ascii="Times New Roman" w:eastAsia="Calibri" w:hAnsi="Times New Roman" w:cs="Times New Roman"/>
                <w:noProof/>
              </w:rPr>
              <w:t xml:space="preserve"> </w:t>
            </w:r>
            <w:r w:rsidR="00903407" w:rsidRPr="00520A14">
              <w:rPr>
                <w:rStyle w:val="Hyperlink"/>
                <w:rFonts w:ascii="Times New Roman" w:eastAsia="Calibri" w:hAnsi="Times New Roman" w:cs="Times New Roman"/>
                <w:noProof/>
                <w:lang w:val="sq-AL"/>
              </w:rPr>
              <w:t>Prihvatljive aktivnosti za finansiranje putem poziva</w:t>
            </w:r>
            <w:r w:rsidR="00903407">
              <w:rPr>
                <w:noProof/>
                <w:webHidden/>
              </w:rPr>
              <w:tab/>
            </w:r>
            <w:r>
              <w:rPr>
                <w:noProof/>
                <w:webHidden/>
              </w:rPr>
              <w:fldChar w:fldCharType="begin"/>
            </w:r>
            <w:r w:rsidR="00903407">
              <w:rPr>
                <w:noProof/>
                <w:webHidden/>
              </w:rPr>
              <w:instrText xml:space="preserve"> PAGEREF _Toc125126058 \h </w:instrText>
            </w:r>
            <w:r>
              <w:rPr>
                <w:noProof/>
                <w:webHidden/>
              </w:rPr>
            </w:r>
            <w:r>
              <w:rPr>
                <w:noProof/>
                <w:webHidden/>
              </w:rPr>
              <w:fldChar w:fldCharType="separate"/>
            </w:r>
            <w:r w:rsidR="00903407">
              <w:rPr>
                <w:noProof/>
                <w:webHidden/>
              </w:rPr>
              <w:t>6</w:t>
            </w:r>
            <w:r>
              <w:rPr>
                <w:noProof/>
                <w:webHidden/>
              </w:rPr>
              <w:fldChar w:fldCharType="end"/>
            </w:r>
          </w:hyperlink>
        </w:p>
        <w:p w:rsidR="00903407" w:rsidRDefault="004572F9">
          <w:pPr>
            <w:pStyle w:val="TOC2"/>
            <w:tabs>
              <w:tab w:val="right" w:leader="dot" w:pos="9350"/>
            </w:tabs>
            <w:rPr>
              <w:rFonts w:eastAsiaTheme="minorEastAsia"/>
              <w:noProof/>
            </w:rPr>
          </w:pPr>
          <w:hyperlink w:anchor="_Toc125126059" w:history="1">
            <w:r w:rsidR="00903407" w:rsidRPr="00520A14">
              <w:rPr>
                <w:rStyle w:val="Hyperlink"/>
                <w:rFonts w:ascii="Times New Roman" w:eastAsia="Calibri" w:hAnsi="Times New Roman" w:cs="Times New Roman"/>
                <w:noProof/>
                <w:lang w:val="en-GB"/>
              </w:rPr>
              <w:t>3.4. Prihvatljivi troškovi</w:t>
            </w:r>
            <w:r w:rsidR="00903407">
              <w:rPr>
                <w:noProof/>
                <w:webHidden/>
              </w:rPr>
              <w:tab/>
            </w:r>
            <w:r>
              <w:rPr>
                <w:noProof/>
                <w:webHidden/>
              </w:rPr>
              <w:fldChar w:fldCharType="begin"/>
            </w:r>
            <w:r w:rsidR="00903407">
              <w:rPr>
                <w:noProof/>
                <w:webHidden/>
              </w:rPr>
              <w:instrText xml:space="preserve"> PAGEREF _Toc125126059 \h </w:instrText>
            </w:r>
            <w:r>
              <w:rPr>
                <w:noProof/>
                <w:webHidden/>
              </w:rPr>
            </w:r>
            <w:r>
              <w:rPr>
                <w:noProof/>
                <w:webHidden/>
              </w:rPr>
              <w:fldChar w:fldCharType="separate"/>
            </w:r>
            <w:r w:rsidR="00903407">
              <w:rPr>
                <w:noProof/>
                <w:webHidden/>
              </w:rPr>
              <w:t>6</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0" w:history="1">
            <w:r w:rsidR="00903407" w:rsidRPr="00520A14">
              <w:rPr>
                <w:rStyle w:val="Hyperlink"/>
                <w:rFonts w:ascii="Times New Roman" w:eastAsia="Calibri" w:hAnsi="Times New Roman" w:cs="Times New Roman"/>
                <w:noProof/>
                <w:lang w:val="en-GB"/>
              </w:rPr>
              <w:t>3.5. Neprihvatljivi troškovi</w:t>
            </w:r>
            <w:r w:rsidR="00903407">
              <w:rPr>
                <w:noProof/>
                <w:webHidden/>
              </w:rPr>
              <w:tab/>
            </w:r>
            <w:r>
              <w:rPr>
                <w:noProof/>
                <w:webHidden/>
              </w:rPr>
              <w:fldChar w:fldCharType="begin"/>
            </w:r>
            <w:r w:rsidR="00903407">
              <w:rPr>
                <w:noProof/>
                <w:webHidden/>
              </w:rPr>
              <w:instrText xml:space="preserve"> PAGEREF _Toc125126060 \h </w:instrText>
            </w:r>
            <w:r>
              <w:rPr>
                <w:noProof/>
                <w:webHidden/>
              </w:rPr>
            </w:r>
            <w:r>
              <w:rPr>
                <w:noProof/>
                <w:webHidden/>
              </w:rPr>
              <w:fldChar w:fldCharType="separate"/>
            </w:r>
            <w:r w:rsidR="00903407">
              <w:rPr>
                <w:noProof/>
                <w:webHidden/>
              </w:rPr>
              <w:t>6</w:t>
            </w:r>
            <w:r>
              <w:rPr>
                <w:noProof/>
                <w:webHidden/>
              </w:rPr>
              <w:fldChar w:fldCharType="end"/>
            </w:r>
          </w:hyperlink>
        </w:p>
        <w:p w:rsidR="00903407" w:rsidRDefault="004572F9">
          <w:pPr>
            <w:pStyle w:val="TOC1"/>
            <w:tabs>
              <w:tab w:val="right" w:leader="dot" w:pos="9350"/>
            </w:tabs>
            <w:rPr>
              <w:rFonts w:eastAsiaTheme="minorEastAsia"/>
              <w:noProof/>
            </w:rPr>
          </w:pPr>
          <w:hyperlink w:anchor="_Toc125126061" w:history="1">
            <w:r w:rsidR="00903407" w:rsidRPr="00520A14">
              <w:rPr>
                <w:rStyle w:val="Hyperlink"/>
                <w:rFonts w:ascii="Times New Roman" w:eastAsia="Calibri" w:hAnsi="Times New Roman" w:cs="Times New Roman"/>
                <w:noProof/>
                <w:lang w:val="en-GB"/>
              </w:rPr>
              <w:t xml:space="preserve">4. </w:t>
            </w:r>
            <w:r w:rsidR="00903407" w:rsidRPr="00520A14">
              <w:rPr>
                <w:rStyle w:val="Hyperlink"/>
                <w:rFonts w:ascii="Times New Roman" w:eastAsia="Calibri" w:hAnsi="Times New Roman" w:cs="Times New Roman"/>
                <w:noProof/>
                <w:lang w:val="sq-AL"/>
              </w:rPr>
              <w:t>KAKO DA APLICIRATE?</w:t>
            </w:r>
            <w:r w:rsidR="00903407">
              <w:rPr>
                <w:noProof/>
                <w:webHidden/>
              </w:rPr>
              <w:tab/>
            </w:r>
            <w:r>
              <w:rPr>
                <w:noProof/>
                <w:webHidden/>
              </w:rPr>
              <w:fldChar w:fldCharType="begin"/>
            </w:r>
            <w:r w:rsidR="00903407">
              <w:rPr>
                <w:noProof/>
                <w:webHidden/>
              </w:rPr>
              <w:instrText xml:space="preserve"> PAGEREF _Toc125126061 \h </w:instrText>
            </w:r>
            <w:r>
              <w:rPr>
                <w:noProof/>
                <w:webHidden/>
              </w:rPr>
            </w:r>
            <w:r>
              <w:rPr>
                <w:noProof/>
                <w:webHidden/>
              </w:rPr>
              <w:fldChar w:fldCharType="separate"/>
            </w:r>
            <w:r w:rsidR="00903407">
              <w:rPr>
                <w:noProof/>
                <w:webHidden/>
              </w:rPr>
              <w:t>6</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2" w:history="1">
            <w:r w:rsidR="00903407" w:rsidRPr="00520A14">
              <w:rPr>
                <w:rStyle w:val="Hyperlink"/>
                <w:rFonts w:ascii="Times New Roman" w:eastAsia="Calibri" w:hAnsi="Times New Roman" w:cs="Times New Roman"/>
                <w:noProof/>
                <w:lang w:val="en-GB"/>
              </w:rPr>
              <w:t xml:space="preserve">4.1. </w:t>
            </w:r>
            <w:r w:rsidR="00903407" w:rsidRPr="00520A14">
              <w:rPr>
                <w:rStyle w:val="Hyperlink"/>
                <w:rFonts w:ascii="Times New Roman" w:eastAsia="Calibri" w:hAnsi="Times New Roman" w:cs="Times New Roman"/>
                <w:noProof/>
                <w:lang w:val="sq-AL"/>
              </w:rPr>
              <w:t>Obrazac za apliciranje za projekat</w:t>
            </w:r>
            <w:r w:rsidR="00903407">
              <w:rPr>
                <w:noProof/>
                <w:webHidden/>
              </w:rPr>
              <w:tab/>
            </w:r>
            <w:r>
              <w:rPr>
                <w:noProof/>
                <w:webHidden/>
              </w:rPr>
              <w:fldChar w:fldCharType="begin"/>
            </w:r>
            <w:r w:rsidR="00903407">
              <w:rPr>
                <w:noProof/>
                <w:webHidden/>
              </w:rPr>
              <w:instrText xml:space="preserve"> PAGEREF _Toc125126062 \h </w:instrText>
            </w:r>
            <w:r>
              <w:rPr>
                <w:noProof/>
                <w:webHidden/>
              </w:rPr>
            </w:r>
            <w:r>
              <w:rPr>
                <w:noProof/>
                <w:webHidden/>
              </w:rPr>
              <w:fldChar w:fldCharType="separate"/>
            </w:r>
            <w:r w:rsidR="00903407">
              <w:rPr>
                <w:noProof/>
                <w:webHidden/>
              </w:rPr>
              <w:t>7</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3" w:history="1">
            <w:r w:rsidR="00903407" w:rsidRPr="00520A14">
              <w:rPr>
                <w:rStyle w:val="Hyperlink"/>
                <w:rFonts w:ascii="Times New Roman" w:eastAsia="Calibri" w:hAnsi="Times New Roman" w:cs="Times New Roman"/>
                <w:noProof/>
                <w:lang w:val="en-GB"/>
              </w:rPr>
              <w:t xml:space="preserve">4.2. </w:t>
            </w:r>
            <w:r w:rsidR="00903407" w:rsidRPr="00520A14">
              <w:rPr>
                <w:rStyle w:val="Hyperlink"/>
                <w:rFonts w:ascii="Times New Roman" w:eastAsia="Calibri" w:hAnsi="Times New Roman" w:cs="Times New Roman"/>
                <w:noProof/>
                <w:lang w:val="sq-AL"/>
              </w:rPr>
              <w:t>Sadržaj obrasca budžeta</w:t>
            </w:r>
            <w:r w:rsidR="00903407">
              <w:rPr>
                <w:noProof/>
                <w:webHidden/>
              </w:rPr>
              <w:tab/>
            </w:r>
            <w:r>
              <w:rPr>
                <w:noProof/>
                <w:webHidden/>
              </w:rPr>
              <w:fldChar w:fldCharType="begin"/>
            </w:r>
            <w:r w:rsidR="00903407">
              <w:rPr>
                <w:noProof/>
                <w:webHidden/>
              </w:rPr>
              <w:instrText xml:space="preserve"> PAGEREF _Toc125126063 \h </w:instrText>
            </w:r>
            <w:r>
              <w:rPr>
                <w:noProof/>
                <w:webHidden/>
              </w:rPr>
            </w:r>
            <w:r>
              <w:rPr>
                <w:noProof/>
                <w:webHidden/>
              </w:rPr>
              <w:fldChar w:fldCharType="separate"/>
            </w:r>
            <w:r w:rsidR="00903407">
              <w:rPr>
                <w:noProof/>
                <w:webHidden/>
              </w:rPr>
              <w:t>7</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4" w:history="1">
            <w:r w:rsidR="00903407" w:rsidRPr="00520A14">
              <w:rPr>
                <w:rStyle w:val="Hyperlink"/>
                <w:rFonts w:ascii="Times New Roman" w:eastAsia="Calibri" w:hAnsi="Times New Roman" w:cs="Times New Roman"/>
                <w:noProof/>
                <w:lang w:val="en-GB"/>
              </w:rPr>
              <w:t>4.</w:t>
            </w:r>
            <w:r w:rsidR="00903407" w:rsidRPr="00520A14">
              <w:rPr>
                <w:rStyle w:val="Hyperlink"/>
                <w:rFonts w:ascii="Times New Roman" w:eastAsia="Calibri" w:hAnsi="Times New Roman" w:cs="Times New Roman"/>
                <w:noProof/>
              </w:rPr>
              <w:t>3</w:t>
            </w:r>
            <w:r w:rsidR="00903407" w:rsidRPr="00520A14">
              <w:rPr>
                <w:rStyle w:val="Hyperlink"/>
                <w:rFonts w:ascii="Times New Roman" w:eastAsia="Calibri" w:hAnsi="Times New Roman" w:cs="Times New Roman"/>
                <w:noProof/>
                <w:lang w:val="en-GB"/>
              </w:rPr>
              <w:t xml:space="preserve">. </w:t>
            </w:r>
            <w:r w:rsidR="00903407" w:rsidRPr="00520A14">
              <w:rPr>
                <w:rStyle w:val="Hyperlink"/>
                <w:rFonts w:ascii="Times New Roman" w:eastAsia="Calibri" w:hAnsi="Times New Roman" w:cs="Times New Roman"/>
                <w:noProof/>
              </w:rPr>
              <w:t>Gde treba podneti aplikaciju?</w:t>
            </w:r>
            <w:r w:rsidR="00903407">
              <w:rPr>
                <w:noProof/>
                <w:webHidden/>
              </w:rPr>
              <w:tab/>
            </w:r>
            <w:r>
              <w:rPr>
                <w:noProof/>
                <w:webHidden/>
              </w:rPr>
              <w:fldChar w:fldCharType="begin"/>
            </w:r>
            <w:r w:rsidR="00903407">
              <w:rPr>
                <w:noProof/>
                <w:webHidden/>
              </w:rPr>
              <w:instrText xml:space="preserve"> PAGEREF _Toc125126064 \h </w:instrText>
            </w:r>
            <w:r>
              <w:rPr>
                <w:noProof/>
                <w:webHidden/>
              </w:rPr>
            </w:r>
            <w:r>
              <w:rPr>
                <w:noProof/>
                <w:webHidden/>
              </w:rPr>
              <w:fldChar w:fldCharType="separate"/>
            </w:r>
            <w:r w:rsidR="00903407">
              <w:rPr>
                <w:noProof/>
                <w:webHidden/>
              </w:rPr>
              <w:t>7</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5" w:history="1">
            <w:r w:rsidR="00903407" w:rsidRPr="00520A14">
              <w:rPr>
                <w:rStyle w:val="Hyperlink"/>
                <w:rFonts w:ascii="Times New Roman" w:eastAsia="Calibri" w:hAnsi="Times New Roman" w:cs="Times New Roman"/>
                <w:noProof/>
              </w:rPr>
              <w:t>4.4. Deadline for submitting applications</w:t>
            </w:r>
            <w:r w:rsidR="00903407">
              <w:rPr>
                <w:noProof/>
                <w:webHidden/>
              </w:rPr>
              <w:tab/>
            </w:r>
            <w:r>
              <w:rPr>
                <w:noProof/>
                <w:webHidden/>
              </w:rPr>
              <w:fldChar w:fldCharType="begin"/>
            </w:r>
            <w:r w:rsidR="00903407">
              <w:rPr>
                <w:noProof/>
                <w:webHidden/>
              </w:rPr>
              <w:instrText xml:space="preserve"> PAGEREF _Toc125126065 \h </w:instrText>
            </w:r>
            <w:r>
              <w:rPr>
                <w:noProof/>
                <w:webHidden/>
              </w:rPr>
            </w:r>
            <w:r>
              <w:rPr>
                <w:noProof/>
                <w:webHidden/>
              </w:rPr>
              <w:fldChar w:fldCharType="separate"/>
            </w:r>
            <w:r w:rsidR="00903407">
              <w:rPr>
                <w:noProof/>
                <w:webHidden/>
              </w:rPr>
              <w:t>7</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6" w:history="1">
            <w:r w:rsidR="00903407" w:rsidRPr="00520A14">
              <w:rPr>
                <w:rStyle w:val="Hyperlink"/>
                <w:rFonts w:ascii="Times New Roman" w:eastAsia="Calibri" w:hAnsi="Times New Roman" w:cs="Times New Roman"/>
                <w:noProof/>
              </w:rPr>
              <w:t>4.5. Kako kontaktirati ako imate bilo kakvih pitanja?</w:t>
            </w:r>
            <w:r w:rsidR="00903407">
              <w:rPr>
                <w:noProof/>
                <w:webHidden/>
              </w:rPr>
              <w:tab/>
            </w:r>
            <w:r>
              <w:rPr>
                <w:noProof/>
                <w:webHidden/>
              </w:rPr>
              <w:fldChar w:fldCharType="begin"/>
            </w:r>
            <w:r w:rsidR="00903407">
              <w:rPr>
                <w:noProof/>
                <w:webHidden/>
              </w:rPr>
              <w:instrText xml:space="preserve"> PAGEREF _Toc125126066 \h </w:instrText>
            </w:r>
            <w:r>
              <w:rPr>
                <w:noProof/>
                <w:webHidden/>
              </w:rPr>
            </w:r>
            <w:r>
              <w:rPr>
                <w:noProof/>
                <w:webHidden/>
              </w:rPr>
              <w:fldChar w:fldCharType="separate"/>
            </w:r>
            <w:r w:rsidR="00903407">
              <w:rPr>
                <w:noProof/>
                <w:webHidden/>
              </w:rPr>
              <w:t>8</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7" w:history="1">
            <w:r w:rsidR="00903407" w:rsidRPr="00520A14">
              <w:rPr>
                <w:rStyle w:val="Hyperlink"/>
                <w:rFonts w:ascii="Times New Roman" w:eastAsia="Calibri" w:hAnsi="Times New Roman" w:cs="Times New Roman"/>
                <w:noProof/>
              </w:rPr>
              <w:t>4.6. Informativna sesija na mreži preko Zoom platforme</w:t>
            </w:r>
            <w:r w:rsidR="00903407">
              <w:rPr>
                <w:noProof/>
                <w:webHidden/>
              </w:rPr>
              <w:tab/>
            </w:r>
            <w:r>
              <w:rPr>
                <w:noProof/>
                <w:webHidden/>
              </w:rPr>
              <w:fldChar w:fldCharType="begin"/>
            </w:r>
            <w:r w:rsidR="00903407">
              <w:rPr>
                <w:noProof/>
                <w:webHidden/>
              </w:rPr>
              <w:instrText xml:space="preserve"> PAGEREF _Toc125126067 \h </w:instrText>
            </w:r>
            <w:r>
              <w:rPr>
                <w:noProof/>
                <w:webHidden/>
              </w:rPr>
            </w:r>
            <w:r>
              <w:rPr>
                <w:noProof/>
                <w:webHidden/>
              </w:rPr>
              <w:fldChar w:fldCharType="separate"/>
            </w:r>
            <w:r w:rsidR="00903407">
              <w:rPr>
                <w:noProof/>
                <w:webHidden/>
              </w:rPr>
              <w:t>8</w:t>
            </w:r>
            <w:r>
              <w:rPr>
                <w:noProof/>
                <w:webHidden/>
              </w:rPr>
              <w:fldChar w:fldCharType="end"/>
            </w:r>
          </w:hyperlink>
        </w:p>
        <w:p w:rsidR="00903407" w:rsidRDefault="004572F9">
          <w:pPr>
            <w:pStyle w:val="TOC1"/>
            <w:tabs>
              <w:tab w:val="right" w:leader="dot" w:pos="9350"/>
            </w:tabs>
            <w:rPr>
              <w:rFonts w:eastAsiaTheme="minorEastAsia"/>
              <w:noProof/>
            </w:rPr>
          </w:pPr>
          <w:hyperlink w:anchor="_Toc125126068" w:history="1">
            <w:r w:rsidR="00903407" w:rsidRPr="00520A14">
              <w:rPr>
                <w:rStyle w:val="Hyperlink"/>
                <w:rFonts w:ascii="Times New Roman" w:eastAsia="Calibri" w:hAnsi="Times New Roman" w:cs="Times New Roman"/>
                <w:noProof/>
              </w:rPr>
              <w:t>5. PROCENA</w:t>
            </w:r>
            <w:r w:rsidR="00903407">
              <w:rPr>
                <w:noProof/>
                <w:webHidden/>
              </w:rPr>
              <w:tab/>
            </w:r>
            <w:r>
              <w:rPr>
                <w:noProof/>
                <w:webHidden/>
              </w:rPr>
              <w:fldChar w:fldCharType="begin"/>
            </w:r>
            <w:r w:rsidR="00903407">
              <w:rPr>
                <w:noProof/>
                <w:webHidden/>
              </w:rPr>
              <w:instrText xml:space="preserve"> PAGEREF _Toc125126068 \h </w:instrText>
            </w:r>
            <w:r>
              <w:rPr>
                <w:noProof/>
                <w:webHidden/>
              </w:rPr>
            </w:r>
            <w:r>
              <w:rPr>
                <w:noProof/>
                <w:webHidden/>
              </w:rPr>
              <w:fldChar w:fldCharType="separate"/>
            </w:r>
            <w:r w:rsidR="00903407">
              <w:rPr>
                <w:noProof/>
                <w:webHidden/>
              </w:rPr>
              <w:t>8</w:t>
            </w:r>
            <w:r>
              <w:rPr>
                <w:noProof/>
                <w:webHidden/>
              </w:rPr>
              <w:fldChar w:fldCharType="end"/>
            </w:r>
          </w:hyperlink>
        </w:p>
        <w:p w:rsidR="00903407" w:rsidRDefault="004572F9">
          <w:pPr>
            <w:pStyle w:val="TOC2"/>
            <w:tabs>
              <w:tab w:val="right" w:leader="dot" w:pos="9350"/>
            </w:tabs>
            <w:rPr>
              <w:rFonts w:eastAsiaTheme="minorEastAsia"/>
              <w:noProof/>
            </w:rPr>
          </w:pPr>
          <w:hyperlink w:anchor="_Toc125126069" w:history="1">
            <w:r w:rsidR="00903407" w:rsidRPr="00520A14">
              <w:rPr>
                <w:rStyle w:val="Hyperlink"/>
                <w:rFonts w:ascii="Times New Roman" w:eastAsia="Calibri" w:hAnsi="Times New Roman" w:cs="Times New Roman"/>
                <w:noProof/>
              </w:rPr>
              <w:t>5.1. Prihvaćene aplikacije  će proći kroz sledeću proceduru:</w:t>
            </w:r>
            <w:r w:rsidR="00903407">
              <w:rPr>
                <w:noProof/>
                <w:webHidden/>
              </w:rPr>
              <w:tab/>
            </w:r>
            <w:r>
              <w:rPr>
                <w:noProof/>
                <w:webHidden/>
              </w:rPr>
              <w:fldChar w:fldCharType="begin"/>
            </w:r>
            <w:r w:rsidR="00903407">
              <w:rPr>
                <w:noProof/>
                <w:webHidden/>
              </w:rPr>
              <w:instrText xml:space="preserve"> PAGEREF _Toc125126069 \h </w:instrText>
            </w:r>
            <w:r>
              <w:rPr>
                <w:noProof/>
                <w:webHidden/>
              </w:rPr>
            </w:r>
            <w:r>
              <w:rPr>
                <w:noProof/>
                <w:webHidden/>
              </w:rPr>
              <w:fldChar w:fldCharType="separate"/>
            </w:r>
            <w:r w:rsidR="00903407">
              <w:rPr>
                <w:noProof/>
                <w:webHidden/>
              </w:rPr>
              <w:t>8</w:t>
            </w:r>
            <w:r>
              <w:rPr>
                <w:noProof/>
                <w:webHidden/>
              </w:rPr>
              <w:fldChar w:fldCharType="end"/>
            </w:r>
          </w:hyperlink>
        </w:p>
        <w:p w:rsidR="00903407" w:rsidRDefault="004572F9">
          <w:pPr>
            <w:pStyle w:val="TOC1"/>
            <w:tabs>
              <w:tab w:val="right" w:leader="dot" w:pos="9350"/>
            </w:tabs>
            <w:rPr>
              <w:rFonts w:eastAsiaTheme="minorEastAsia"/>
              <w:noProof/>
            </w:rPr>
          </w:pPr>
          <w:hyperlink w:anchor="_Toc125126070" w:history="1">
            <w:r w:rsidR="00903407" w:rsidRPr="00520A14">
              <w:rPr>
                <w:rStyle w:val="Hyperlink"/>
                <w:rFonts w:ascii="Times New Roman" w:eastAsia="Calibri" w:hAnsi="Times New Roman" w:cs="Times New Roman"/>
                <w:noProof/>
              </w:rPr>
              <w:t>6. INDIKATIVNI KALENDAR REALIZACIJE POZIVA</w:t>
            </w:r>
            <w:r w:rsidR="00903407">
              <w:rPr>
                <w:noProof/>
                <w:webHidden/>
              </w:rPr>
              <w:tab/>
            </w:r>
            <w:r>
              <w:rPr>
                <w:noProof/>
                <w:webHidden/>
              </w:rPr>
              <w:fldChar w:fldCharType="begin"/>
            </w:r>
            <w:r w:rsidR="00903407">
              <w:rPr>
                <w:noProof/>
                <w:webHidden/>
              </w:rPr>
              <w:instrText xml:space="preserve"> PAGEREF _Toc125126070 \h </w:instrText>
            </w:r>
            <w:r>
              <w:rPr>
                <w:noProof/>
                <w:webHidden/>
              </w:rPr>
            </w:r>
            <w:r>
              <w:rPr>
                <w:noProof/>
                <w:webHidden/>
              </w:rPr>
              <w:fldChar w:fldCharType="separate"/>
            </w:r>
            <w:r w:rsidR="00903407">
              <w:rPr>
                <w:noProof/>
                <w:webHidden/>
              </w:rPr>
              <w:t>8</w:t>
            </w:r>
            <w:r>
              <w:rPr>
                <w:noProof/>
                <w:webHidden/>
              </w:rPr>
              <w:fldChar w:fldCharType="end"/>
            </w:r>
          </w:hyperlink>
        </w:p>
        <w:p w:rsidR="00903407" w:rsidRDefault="004572F9">
          <w:pPr>
            <w:pStyle w:val="TOC1"/>
            <w:tabs>
              <w:tab w:val="right" w:leader="dot" w:pos="9350"/>
            </w:tabs>
            <w:rPr>
              <w:rFonts w:eastAsiaTheme="minorEastAsia"/>
              <w:noProof/>
            </w:rPr>
          </w:pPr>
          <w:hyperlink w:anchor="_Toc125126071" w:history="1">
            <w:r w:rsidR="00903407" w:rsidRPr="00520A14">
              <w:rPr>
                <w:rStyle w:val="Hyperlink"/>
                <w:rFonts w:ascii="Times New Roman" w:eastAsia="Calibri" w:hAnsi="Times New Roman" w:cs="Times New Roman"/>
                <w:noProof/>
              </w:rPr>
              <w:t>7. SPISAK DOKUMENATA OVOG POZIVA</w:t>
            </w:r>
            <w:r w:rsidR="00903407">
              <w:rPr>
                <w:noProof/>
                <w:webHidden/>
              </w:rPr>
              <w:tab/>
            </w:r>
            <w:r>
              <w:rPr>
                <w:noProof/>
                <w:webHidden/>
              </w:rPr>
              <w:fldChar w:fldCharType="begin"/>
            </w:r>
            <w:r w:rsidR="00903407">
              <w:rPr>
                <w:noProof/>
                <w:webHidden/>
              </w:rPr>
              <w:instrText xml:space="preserve"> PAGEREF _Toc125126071 \h </w:instrText>
            </w:r>
            <w:r>
              <w:rPr>
                <w:noProof/>
                <w:webHidden/>
              </w:rPr>
            </w:r>
            <w:r>
              <w:rPr>
                <w:noProof/>
                <w:webHidden/>
              </w:rPr>
              <w:fldChar w:fldCharType="separate"/>
            </w:r>
            <w:r w:rsidR="00903407">
              <w:rPr>
                <w:noProof/>
                <w:webHidden/>
              </w:rPr>
              <w:t>8</w:t>
            </w:r>
            <w:r>
              <w:rPr>
                <w:noProof/>
                <w:webHidden/>
              </w:rPr>
              <w:fldChar w:fldCharType="end"/>
            </w:r>
          </w:hyperlink>
        </w:p>
        <w:p w:rsidR="00903407" w:rsidRDefault="004572F9">
          <w:pPr>
            <w:pStyle w:val="TOC1"/>
            <w:tabs>
              <w:tab w:val="right" w:leader="dot" w:pos="9350"/>
            </w:tabs>
            <w:rPr>
              <w:rFonts w:eastAsiaTheme="minorEastAsia"/>
              <w:noProof/>
            </w:rPr>
          </w:pPr>
          <w:hyperlink w:anchor="_Toc125126072" w:history="1">
            <w:r w:rsidR="00903407" w:rsidRPr="00520A14">
              <w:rPr>
                <w:rStyle w:val="Hyperlink"/>
                <w:rFonts w:ascii="Times New Roman" w:eastAsia="Calibri" w:hAnsi="Times New Roman" w:cs="Times New Roman"/>
                <w:noProof/>
              </w:rPr>
              <w:t>8. ETIČKE KLUZULE I KODEKS PONAŠANJA</w:t>
            </w:r>
            <w:r w:rsidR="00903407">
              <w:rPr>
                <w:noProof/>
                <w:webHidden/>
              </w:rPr>
              <w:tab/>
            </w:r>
            <w:r>
              <w:rPr>
                <w:noProof/>
                <w:webHidden/>
              </w:rPr>
              <w:fldChar w:fldCharType="begin"/>
            </w:r>
            <w:r w:rsidR="00903407">
              <w:rPr>
                <w:noProof/>
                <w:webHidden/>
              </w:rPr>
              <w:instrText xml:space="preserve"> PAGEREF _Toc125126072 \h </w:instrText>
            </w:r>
            <w:r>
              <w:rPr>
                <w:noProof/>
                <w:webHidden/>
              </w:rPr>
            </w:r>
            <w:r>
              <w:rPr>
                <w:noProof/>
                <w:webHidden/>
              </w:rPr>
              <w:fldChar w:fldCharType="separate"/>
            </w:r>
            <w:r w:rsidR="00903407">
              <w:rPr>
                <w:noProof/>
                <w:webHidden/>
              </w:rPr>
              <w:t>9</w:t>
            </w:r>
            <w:r>
              <w:rPr>
                <w:noProof/>
                <w:webHidden/>
              </w:rPr>
              <w:fldChar w:fldCharType="end"/>
            </w:r>
          </w:hyperlink>
        </w:p>
        <w:p w:rsidR="00903407" w:rsidRDefault="004572F9">
          <w:pPr>
            <w:pStyle w:val="TOC2"/>
            <w:tabs>
              <w:tab w:val="right" w:leader="dot" w:pos="9350"/>
            </w:tabs>
            <w:rPr>
              <w:rFonts w:eastAsiaTheme="minorEastAsia"/>
              <w:noProof/>
            </w:rPr>
          </w:pPr>
          <w:hyperlink w:anchor="_Toc125126073" w:history="1">
            <w:r w:rsidR="00903407" w:rsidRPr="00520A14">
              <w:rPr>
                <w:rStyle w:val="Hyperlink"/>
                <w:rFonts w:ascii="Times New Roman" w:eastAsia="Calibri" w:hAnsi="Times New Roman" w:cs="Times New Roman"/>
                <w:noProof/>
              </w:rPr>
              <w:t>8.1. Nedostatak sukoba interesa</w:t>
            </w:r>
            <w:r w:rsidR="00903407">
              <w:rPr>
                <w:noProof/>
                <w:webHidden/>
              </w:rPr>
              <w:tab/>
            </w:r>
            <w:r>
              <w:rPr>
                <w:noProof/>
                <w:webHidden/>
              </w:rPr>
              <w:fldChar w:fldCharType="begin"/>
            </w:r>
            <w:r w:rsidR="00903407">
              <w:rPr>
                <w:noProof/>
                <w:webHidden/>
              </w:rPr>
              <w:instrText xml:space="preserve"> PAGEREF _Toc125126073 \h </w:instrText>
            </w:r>
            <w:r>
              <w:rPr>
                <w:noProof/>
                <w:webHidden/>
              </w:rPr>
            </w:r>
            <w:r>
              <w:rPr>
                <w:noProof/>
                <w:webHidden/>
              </w:rPr>
              <w:fldChar w:fldCharType="separate"/>
            </w:r>
            <w:r w:rsidR="00903407">
              <w:rPr>
                <w:noProof/>
                <w:webHidden/>
              </w:rPr>
              <w:t>9</w:t>
            </w:r>
            <w:r>
              <w:rPr>
                <w:noProof/>
                <w:webHidden/>
              </w:rPr>
              <w:fldChar w:fldCharType="end"/>
            </w:r>
          </w:hyperlink>
        </w:p>
        <w:p w:rsidR="00903407" w:rsidRDefault="004572F9">
          <w:pPr>
            <w:pStyle w:val="TOC2"/>
            <w:tabs>
              <w:tab w:val="right" w:leader="dot" w:pos="9350"/>
            </w:tabs>
            <w:rPr>
              <w:rFonts w:eastAsiaTheme="minorEastAsia"/>
              <w:noProof/>
            </w:rPr>
          </w:pPr>
          <w:hyperlink w:anchor="_Toc125126074" w:history="1">
            <w:r w:rsidR="00903407" w:rsidRPr="00520A14">
              <w:rPr>
                <w:rStyle w:val="Hyperlink"/>
                <w:rFonts w:ascii="Times New Roman" w:eastAsia="Calibri" w:hAnsi="Times New Roman" w:cs="Times New Roman"/>
                <w:noProof/>
              </w:rPr>
              <w:t>8.2. Poštovanje ljudskih prava kao i ekološkog zakonodavstva i osnovnih standarda rada</w:t>
            </w:r>
            <w:r w:rsidR="00903407">
              <w:rPr>
                <w:noProof/>
                <w:webHidden/>
              </w:rPr>
              <w:tab/>
            </w:r>
            <w:r>
              <w:rPr>
                <w:noProof/>
                <w:webHidden/>
              </w:rPr>
              <w:fldChar w:fldCharType="begin"/>
            </w:r>
            <w:r w:rsidR="00903407">
              <w:rPr>
                <w:noProof/>
                <w:webHidden/>
              </w:rPr>
              <w:instrText xml:space="preserve"> PAGEREF _Toc125126074 \h </w:instrText>
            </w:r>
            <w:r>
              <w:rPr>
                <w:noProof/>
                <w:webHidden/>
              </w:rPr>
            </w:r>
            <w:r>
              <w:rPr>
                <w:noProof/>
                <w:webHidden/>
              </w:rPr>
              <w:fldChar w:fldCharType="separate"/>
            </w:r>
            <w:r w:rsidR="00903407">
              <w:rPr>
                <w:noProof/>
                <w:webHidden/>
              </w:rPr>
              <w:t>9</w:t>
            </w:r>
            <w:r>
              <w:rPr>
                <w:noProof/>
                <w:webHidden/>
              </w:rPr>
              <w:fldChar w:fldCharType="end"/>
            </w:r>
          </w:hyperlink>
        </w:p>
        <w:p w:rsidR="00903407" w:rsidRDefault="004572F9">
          <w:pPr>
            <w:pStyle w:val="TOC2"/>
            <w:tabs>
              <w:tab w:val="right" w:leader="dot" w:pos="9350"/>
            </w:tabs>
            <w:rPr>
              <w:rFonts w:eastAsiaTheme="minorEastAsia"/>
              <w:noProof/>
            </w:rPr>
          </w:pPr>
          <w:hyperlink w:anchor="_Toc125126075" w:history="1">
            <w:r w:rsidR="00903407" w:rsidRPr="00520A14">
              <w:rPr>
                <w:rStyle w:val="Hyperlink"/>
                <w:rFonts w:ascii="Times New Roman" w:eastAsia="Calibri" w:hAnsi="Times New Roman" w:cs="Times New Roman"/>
                <w:noProof/>
              </w:rPr>
              <w:t>8.3. Nulta tolerancija na seksualno iskorišćavanje i seksualno zlostavljanje</w:t>
            </w:r>
            <w:r w:rsidR="00903407">
              <w:rPr>
                <w:noProof/>
                <w:webHidden/>
              </w:rPr>
              <w:tab/>
            </w:r>
            <w:r>
              <w:rPr>
                <w:noProof/>
                <w:webHidden/>
              </w:rPr>
              <w:fldChar w:fldCharType="begin"/>
            </w:r>
            <w:r w:rsidR="00903407">
              <w:rPr>
                <w:noProof/>
                <w:webHidden/>
              </w:rPr>
              <w:instrText xml:space="preserve"> PAGEREF _Toc125126075 \h </w:instrText>
            </w:r>
            <w:r>
              <w:rPr>
                <w:noProof/>
                <w:webHidden/>
              </w:rPr>
            </w:r>
            <w:r>
              <w:rPr>
                <w:noProof/>
                <w:webHidden/>
              </w:rPr>
              <w:fldChar w:fldCharType="separate"/>
            </w:r>
            <w:r w:rsidR="00903407">
              <w:rPr>
                <w:noProof/>
                <w:webHidden/>
              </w:rPr>
              <w:t>9</w:t>
            </w:r>
            <w:r>
              <w:rPr>
                <w:noProof/>
                <w:webHidden/>
              </w:rPr>
              <w:fldChar w:fldCharType="end"/>
            </w:r>
          </w:hyperlink>
        </w:p>
        <w:p w:rsidR="00903407" w:rsidRDefault="004572F9">
          <w:pPr>
            <w:pStyle w:val="TOC2"/>
            <w:tabs>
              <w:tab w:val="right" w:leader="dot" w:pos="9350"/>
            </w:tabs>
            <w:rPr>
              <w:rFonts w:eastAsiaTheme="minorEastAsia"/>
              <w:noProof/>
            </w:rPr>
          </w:pPr>
          <w:hyperlink w:anchor="_Toc125126076" w:history="1">
            <w:r w:rsidR="00903407" w:rsidRPr="00520A14">
              <w:rPr>
                <w:rStyle w:val="Hyperlink"/>
                <w:rFonts w:ascii="Times New Roman" w:eastAsia="Calibri" w:hAnsi="Times New Roman" w:cs="Times New Roman"/>
                <w:noProof/>
              </w:rPr>
              <w:t>8.4. Protiv korupcije i mita</w:t>
            </w:r>
            <w:r w:rsidR="00903407">
              <w:rPr>
                <w:noProof/>
                <w:webHidden/>
              </w:rPr>
              <w:tab/>
            </w:r>
            <w:r>
              <w:rPr>
                <w:noProof/>
                <w:webHidden/>
              </w:rPr>
              <w:fldChar w:fldCharType="begin"/>
            </w:r>
            <w:r w:rsidR="00903407">
              <w:rPr>
                <w:noProof/>
                <w:webHidden/>
              </w:rPr>
              <w:instrText xml:space="preserve"> PAGEREF _Toc125126076 \h </w:instrText>
            </w:r>
            <w:r>
              <w:rPr>
                <w:noProof/>
                <w:webHidden/>
              </w:rPr>
            </w:r>
            <w:r>
              <w:rPr>
                <w:noProof/>
                <w:webHidden/>
              </w:rPr>
              <w:fldChar w:fldCharType="separate"/>
            </w:r>
            <w:r w:rsidR="00903407">
              <w:rPr>
                <w:noProof/>
                <w:webHidden/>
              </w:rPr>
              <w:t>9</w:t>
            </w:r>
            <w:r>
              <w:rPr>
                <w:noProof/>
                <w:webHidden/>
              </w:rPr>
              <w:fldChar w:fldCharType="end"/>
            </w:r>
          </w:hyperlink>
        </w:p>
        <w:p w:rsidR="00903407" w:rsidRDefault="004572F9">
          <w:pPr>
            <w:pStyle w:val="TOC2"/>
            <w:tabs>
              <w:tab w:val="right" w:leader="dot" w:pos="9350"/>
            </w:tabs>
            <w:rPr>
              <w:rFonts w:eastAsiaTheme="minorEastAsia"/>
              <w:noProof/>
            </w:rPr>
          </w:pPr>
          <w:hyperlink w:anchor="_Toc125126077" w:history="1">
            <w:r w:rsidR="00903407" w:rsidRPr="00520A14">
              <w:rPr>
                <w:rStyle w:val="Hyperlink"/>
                <w:rFonts w:ascii="Times New Roman" w:eastAsia="Calibri" w:hAnsi="Times New Roman" w:cs="Times New Roman"/>
                <w:noProof/>
              </w:rPr>
              <w:t>8.5. Neuobičajeni komercijalni troškovi</w:t>
            </w:r>
            <w:r w:rsidR="00903407">
              <w:rPr>
                <w:noProof/>
                <w:webHidden/>
              </w:rPr>
              <w:tab/>
            </w:r>
            <w:r>
              <w:rPr>
                <w:noProof/>
                <w:webHidden/>
              </w:rPr>
              <w:fldChar w:fldCharType="begin"/>
            </w:r>
            <w:r w:rsidR="00903407">
              <w:rPr>
                <w:noProof/>
                <w:webHidden/>
              </w:rPr>
              <w:instrText xml:space="preserve"> PAGEREF _Toc125126077 \h </w:instrText>
            </w:r>
            <w:r>
              <w:rPr>
                <w:noProof/>
                <w:webHidden/>
              </w:rPr>
            </w:r>
            <w:r>
              <w:rPr>
                <w:noProof/>
                <w:webHidden/>
              </w:rPr>
              <w:fldChar w:fldCharType="separate"/>
            </w:r>
            <w:r w:rsidR="00903407">
              <w:rPr>
                <w:noProof/>
                <w:webHidden/>
              </w:rPr>
              <w:t>9</w:t>
            </w:r>
            <w:r>
              <w:rPr>
                <w:noProof/>
                <w:webHidden/>
              </w:rPr>
              <w:fldChar w:fldCharType="end"/>
            </w:r>
          </w:hyperlink>
        </w:p>
        <w:p w:rsidR="00903407" w:rsidRDefault="004572F9">
          <w:pPr>
            <w:pStyle w:val="TOC2"/>
            <w:tabs>
              <w:tab w:val="right" w:leader="dot" w:pos="9350"/>
            </w:tabs>
            <w:rPr>
              <w:rFonts w:eastAsiaTheme="minorEastAsia"/>
              <w:noProof/>
            </w:rPr>
          </w:pPr>
          <w:hyperlink w:anchor="_Toc125126078" w:history="1">
            <w:r w:rsidR="00903407" w:rsidRPr="00520A14">
              <w:rPr>
                <w:rStyle w:val="Hyperlink"/>
                <w:rFonts w:ascii="Times New Roman" w:eastAsia="Calibri" w:hAnsi="Times New Roman" w:cs="Times New Roman"/>
                <w:noProof/>
              </w:rPr>
              <w:t>8.6. Kršenje obaveza, nepravilnosti ili prevara</w:t>
            </w:r>
            <w:r w:rsidR="00903407">
              <w:rPr>
                <w:noProof/>
                <w:webHidden/>
              </w:rPr>
              <w:tab/>
            </w:r>
            <w:r>
              <w:rPr>
                <w:noProof/>
                <w:webHidden/>
              </w:rPr>
              <w:fldChar w:fldCharType="begin"/>
            </w:r>
            <w:r w:rsidR="00903407">
              <w:rPr>
                <w:noProof/>
                <w:webHidden/>
              </w:rPr>
              <w:instrText xml:space="preserve"> PAGEREF _Toc125126078 \h </w:instrText>
            </w:r>
            <w:r>
              <w:rPr>
                <w:noProof/>
                <w:webHidden/>
              </w:rPr>
            </w:r>
            <w:r>
              <w:rPr>
                <w:noProof/>
                <w:webHidden/>
              </w:rPr>
              <w:fldChar w:fldCharType="separate"/>
            </w:r>
            <w:r w:rsidR="00903407">
              <w:rPr>
                <w:noProof/>
                <w:webHidden/>
              </w:rPr>
              <w:t>10</w:t>
            </w:r>
            <w:r>
              <w:rPr>
                <w:noProof/>
                <w:webHidden/>
              </w:rPr>
              <w:fldChar w:fldCharType="end"/>
            </w:r>
          </w:hyperlink>
        </w:p>
        <w:p w:rsidR="00903407" w:rsidRDefault="004572F9">
          <w:pPr>
            <w:pStyle w:val="TOC1"/>
            <w:tabs>
              <w:tab w:val="right" w:leader="dot" w:pos="9350"/>
            </w:tabs>
            <w:rPr>
              <w:rFonts w:eastAsiaTheme="minorEastAsia"/>
              <w:noProof/>
            </w:rPr>
          </w:pPr>
          <w:hyperlink w:anchor="_Toc125126079" w:history="1">
            <w:r w:rsidR="00903407" w:rsidRPr="00520A14">
              <w:rPr>
                <w:rStyle w:val="Hyperlink"/>
                <w:rFonts w:ascii="Times New Roman" w:eastAsia="Calibri" w:hAnsi="Times New Roman" w:cs="Times New Roman"/>
                <w:noProof/>
              </w:rPr>
              <w:t>9. TROŠKOVI TENDERIA</w:t>
            </w:r>
            <w:r w:rsidR="00903407">
              <w:rPr>
                <w:noProof/>
                <w:webHidden/>
              </w:rPr>
              <w:tab/>
            </w:r>
            <w:r>
              <w:rPr>
                <w:noProof/>
                <w:webHidden/>
              </w:rPr>
              <w:fldChar w:fldCharType="begin"/>
            </w:r>
            <w:r w:rsidR="00903407">
              <w:rPr>
                <w:noProof/>
                <w:webHidden/>
              </w:rPr>
              <w:instrText xml:space="preserve"> PAGEREF _Toc125126079 \h </w:instrText>
            </w:r>
            <w:r>
              <w:rPr>
                <w:noProof/>
                <w:webHidden/>
              </w:rPr>
            </w:r>
            <w:r>
              <w:rPr>
                <w:noProof/>
                <w:webHidden/>
              </w:rPr>
              <w:fldChar w:fldCharType="separate"/>
            </w:r>
            <w:r w:rsidR="00903407">
              <w:rPr>
                <w:noProof/>
                <w:webHidden/>
              </w:rPr>
              <w:t>10</w:t>
            </w:r>
            <w:r>
              <w:rPr>
                <w:noProof/>
                <w:webHidden/>
              </w:rPr>
              <w:fldChar w:fldCharType="end"/>
            </w:r>
          </w:hyperlink>
        </w:p>
        <w:p w:rsidR="00903407" w:rsidRDefault="004572F9">
          <w:pPr>
            <w:pStyle w:val="TOC1"/>
            <w:tabs>
              <w:tab w:val="right" w:leader="dot" w:pos="9350"/>
            </w:tabs>
            <w:rPr>
              <w:rFonts w:eastAsiaTheme="minorEastAsia"/>
              <w:noProof/>
            </w:rPr>
          </w:pPr>
          <w:hyperlink w:anchor="_Toc125126080" w:history="1">
            <w:r w:rsidR="00903407" w:rsidRPr="00520A14">
              <w:rPr>
                <w:rStyle w:val="Hyperlink"/>
                <w:rFonts w:ascii="Times New Roman" w:hAnsi="Times New Roman" w:cs="Times New Roman"/>
                <w:b/>
                <w:bCs/>
                <w:noProof/>
              </w:rPr>
              <w:t>Priložena dokumenta možete pronaći na sledećem linku:</w:t>
            </w:r>
            <w:r w:rsidR="00903407" w:rsidRPr="00520A14">
              <w:rPr>
                <w:rStyle w:val="Hyperlink"/>
                <w:noProof/>
              </w:rPr>
              <w:t xml:space="preserve"> https://drive.google.com/drive/folders/1GNhoWFmJBS2_ksEJSTpGrdDgpOzNldx2?usp=share_link</w:t>
            </w:r>
            <w:r w:rsidR="00903407">
              <w:rPr>
                <w:noProof/>
                <w:webHidden/>
              </w:rPr>
              <w:tab/>
            </w:r>
            <w:r>
              <w:rPr>
                <w:noProof/>
                <w:webHidden/>
              </w:rPr>
              <w:fldChar w:fldCharType="begin"/>
            </w:r>
            <w:r w:rsidR="00903407">
              <w:rPr>
                <w:noProof/>
                <w:webHidden/>
              </w:rPr>
              <w:instrText xml:space="preserve"> PAGEREF _Toc125126080 \h </w:instrText>
            </w:r>
            <w:r>
              <w:rPr>
                <w:noProof/>
                <w:webHidden/>
              </w:rPr>
            </w:r>
            <w:r>
              <w:rPr>
                <w:noProof/>
                <w:webHidden/>
              </w:rPr>
              <w:fldChar w:fldCharType="separate"/>
            </w:r>
            <w:r w:rsidR="00903407">
              <w:rPr>
                <w:noProof/>
                <w:webHidden/>
              </w:rPr>
              <w:t>10</w:t>
            </w:r>
            <w:r>
              <w:rPr>
                <w:noProof/>
                <w:webHidden/>
              </w:rPr>
              <w:fldChar w:fldCharType="end"/>
            </w:r>
          </w:hyperlink>
        </w:p>
        <w:p w:rsidR="00903407" w:rsidRPr="00E7468C" w:rsidRDefault="004572F9" w:rsidP="00903407">
          <w:pPr>
            <w:spacing w:line="240" w:lineRule="auto"/>
          </w:pPr>
          <w:r w:rsidRPr="00E7468C">
            <w:rPr>
              <w:rFonts w:ascii="Times New Roman" w:hAnsi="Times New Roman" w:cs="Times New Roman"/>
              <w:b/>
              <w:bCs/>
              <w:noProof/>
            </w:rPr>
            <w:fldChar w:fldCharType="end"/>
          </w:r>
        </w:p>
      </w:sdtContent>
    </w:sdt>
    <w:p w:rsidR="00903407" w:rsidRPr="00E7468C" w:rsidRDefault="00903407" w:rsidP="00903407">
      <w:pPr>
        <w:pStyle w:val="Heading1"/>
        <w:numPr>
          <w:ilvl w:val="0"/>
          <w:numId w:val="28"/>
        </w:numPr>
        <w:spacing w:before="0" w:after="120" w:line="240" w:lineRule="auto"/>
        <w:rPr>
          <w:rFonts w:ascii="Times New Roman" w:eastAsia="Calibri" w:hAnsi="Times New Roman" w:cs="Times New Roman"/>
          <w:b/>
          <w:sz w:val="24"/>
          <w:szCs w:val="24"/>
        </w:rPr>
      </w:pPr>
      <w:bookmarkStart w:id="1" w:name="_Toc125126050"/>
      <w:bookmarkStart w:id="2" w:name="_Toc111463726"/>
      <w:r w:rsidRPr="00E7468C">
        <w:rPr>
          <w:rFonts w:ascii="Times New Roman" w:eastAsia="Calibri" w:hAnsi="Times New Roman" w:cs="Times New Roman"/>
          <w:sz w:val="24"/>
          <w:szCs w:val="24"/>
        </w:rPr>
        <w:lastRenderedPageBreak/>
        <w:t>INFORMACI</w:t>
      </w:r>
      <w:r>
        <w:rPr>
          <w:rFonts w:ascii="Times New Roman" w:eastAsia="Calibri" w:hAnsi="Times New Roman" w:cs="Times New Roman"/>
          <w:sz w:val="24"/>
          <w:szCs w:val="24"/>
        </w:rPr>
        <w:t>JE ISTORIJATA</w:t>
      </w:r>
      <w:bookmarkEnd w:id="1"/>
      <w:r w:rsidRPr="00E7468C">
        <w:rPr>
          <w:rFonts w:ascii="Times New Roman" w:eastAsia="Calibri" w:hAnsi="Times New Roman" w:cs="Times New Roman"/>
          <w:sz w:val="24"/>
          <w:szCs w:val="24"/>
        </w:rPr>
        <w:t xml:space="preserve"> </w:t>
      </w:r>
      <w:bookmarkEnd w:id="2"/>
    </w:p>
    <w:p w:rsidR="00903407" w:rsidRPr="00E7468C" w:rsidRDefault="00903407" w:rsidP="00903407">
      <w:pPr>
        <w:spacing w:after="0" w:line="240" w:lineRule="auto"/>
        <w:jc w:val="both"/>
        <w:rPr>
          <w:rFonts w:ascii="Times New Roman" w:eastAsia="Calibri" w:hAnsi="Times New Roman" w:cs="Times New Roman"/>
          <w:sz w:val="24"/>
          <w:szCs w:val="24"/>
        </w:rPr>
      </w:pPr>
    </w:p>
    <w:p w:rsidR="00903407" w:rsidRPr="00E7468C" w:rsidRDefault="00903407" w:rsidP="009034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F45057">
        <w:rPr>
          <w:rFonts w:ascii="Times New Roman" w:eastAsia="Calibri" w:hAnsi="Times New Roman" w:cs="Times New Roman"/>
          <w:sz w:val="24"/>
          <w:szCs w:val="24"/>
        </w:rPr>
        <w:t>d januara 2022. godine</w:t>
      </w:r>
      <w:r>
        <w:rPr>
          <w:rFonts w:ascii="Times New Roman" w:eastAsia="Calibri" w:hAnsi="Times New Roman" w:cs="Times New Roman"/>
          <w:sz w:val="24"/>
          <w:szCs w:val="24"/>
        </w:rPr>
        <w:t>,</w:t>
      </w:r>
      <w:r w:rsidRPr="00F45057">
        <w:rPr>
          <w:rFonts w:ascii="Times New Roman" w:eastAsia="Calibri" w:hAnsi="Times New Roman" w:cs="Times New Roman"/>
          <w:sz w:val="24"/>
          <w:szCs w:val="24"/>
        </w:rPr>
        <w:t xml:space="preserve"> Švajcarsk</w:t>
      </w:r>
      <w:r>
        <w:rPr>
          <w:rFonts w:ascii="Times New Roman" w:eastAsia="Calibri" w:hAnsi="Times New Roman" w:cs="Times New Roman"/>
          <w:sz w:val="24"/>
          <w:szCs w:val="24"/>
        </w:rPr>
        <w:t>i</w:t>
      </w:r>
      <w:r w:rsidRPr="00F45057">
        <w:rPr>
          <w:rFonts w:ascii="Times New Roman" w:eastAsia="Calibri" w:hAnsi="Times New Roman" w:cs="Times New Roman"/>
          <w:sz w:val="24"/>
          <w:szCs w:val="24"/>
        </w:rPr>
        <w:t xml:space="preserve"> Caritas (CACH) </w:t>
      </w:r>
      <w:r>
        <w:rPr>
          <w:rFonts w:ascii="Times New Roman" w:eastAsia="Calibri" w:hAnsi="Times New Roman" w:cs="Times New Roman"/>
          <w:sz w:val="24"/>
          <w:szCs w:val="24"/>
        </w:rPr>
        <w:t>sprovodi</w:t>
      </w:r>
      <w:r w:rsidRPr="00F45057">
        <w:rPr>
          <w:rFonts w:ascii="Times New Roman" w:eastAsia="Calibri" w:hAnsi="Times New Roman" w:cs="Times New Roman"/>
          <w:sz w:val="24"/>
          <w:szCs w:val="24"/>
        </w:rPr>
        <w:t xml:space="preserve"> projekat „</w:t>
      </w:r>
      <w:r>
        <w:rPr>
          <w:rFonts w:ascii="Times New Roman" w:eastAsia="Calibri" w:hAnsi="Times New Roman" w:cs="Times New Roman"/>
          <w:sz w:val="24"/>
          <w:szCs w:val="24"/>
        </w:rPr>
        <w:t>Akcije</w:t>
      </w:r>
      <w:r w:rsidRPr="00F45057">
        <w:rPr>
          <w:rFonts w:ascii="Times New Roman" w:eastAsia="Calibri" w:hAnsi="Times New Roman" w:cs="Times New Roman"/>
          <w:sz w:val="24"/>
          <w:szCs w:val="24"/>
        </w:rPr>
        <w:t xml:space="preserve"> </w:t>
      </w:r>
      <w:r>
        <w:rPr>
          <w:rFonts w:ascii="Times New Roman" w:eastAsia="Calibri" w:hAnsi="Times New Roman" w:cs="Times New Roman"/>
          <w:sz w:val="24"/>
          <w:szCs w:val="24"/>
        </w:rPr>
        <w:t>opština</w:t>
      </w:r>
      <w:r w:rsidRPr="00F45057">
        <w:rPr>
          <w:rFonts w:ascii="Times New Roman" w:eastAsia="Calibri" w:hAnsi="Times New Roman" w:cs="Times New Roman"/>
          <w:sz w:val="24"/>
          <w:szCs w:val="24"/>
        </w:rPr>
        <w:t xml:space="preserve"> za reintegraciju i dijasporu“ (MARDI), koji finansiraju Švajcarska agencija za razvoj i saradnju, Vlada Kneževine Lihtenštajn</w:t>
      </w:r>
      <w:r>
        <w:rPr>
          <w:rFonts w:ascii="Times New Roman" w:eastAsia="Calibri" w:hAnsi="Times New Roman" w:cs="Times New Roman"/>
          <w:sz w:val="24"/>
          <w:szCs w:val="24"/>
        </w:rPr>
        <w:t>a</w:t>
      </w:r>
      <w:r w:rsidRPr="00F45057">
        <w:rPr>
          <w:rFonts w:ascii="Times New Roman" w:eastAsia="Calibri" w:hAnsi="Times New Roman" w:cs="Times New Roman"/>
          <w:sz w:val="24"/>
          <w:szCs w:val="24"/>
        </w:rPr>
        <w:t xml:space="preserve"> i Švajcarsk</w:t>
      </w:r>
      <w:r>
        <w:rPr>
          <w:rFonts w:ascii="Times New Roman" w:eastAsia="Calibri" w:hAnsi="Times New Roman" w:cs="Times New Roman"/>
          <w:sz w:val="24"/>
          <w:szCs w:val="24"/>
        </w:rPr>
        <w:t>i</w:t>
      </w:r>
      <w:r w:rsidRPr="00F45057">
        <w:rPr>
          <w:rFonts w:ascii="Times New Roman" w:eastAsia="Calibri" w:hAnsi="Times New Roman" w:cs="Times New Roman"/>
          <w:sz w:val="24"/>
          <w:szCs w:val="24"/>
        </w:rPr>
        <w:t xml:space="preserve"> Caritas, uz sufinansiranje </w:t>
      </w:r>
      <w:r>
        <w:rPr>
          <w:rFonts w:ascii="Times New Roman" w:eastAsia="Calibri" w:hAnsi="Times New Roman" w:cs="Times New Roman"/>
          <w:sz w:val="24"/>
          <w:szCs w:val="24"/>
        </w:rPr>
        <w:t>Ministarstva</w:t>
      </w:r>
      <w:r w:rsidRPr="00F45057">
        <w:rPr>
          <w:rFonts w:ascii="Times New Roman" w:eastAsia="Calibri" w:hAnsi="Times New Roman" w:cs="Times New Roman"/>
          <w:sz w:val="24"/>
          <w:szCs w:val="24"/>
        </w:rPr>
        <w:t xml:space="preserve"> regionalnog razvoja.</w:t>
      </w:r>
    </w:p>
    <w:p w:rsidR="00903407" w:rsidRPr="00E7468C" w:rsidRDefault="00903407" w:rsidP="00903407">
      <w:pPr>
        <w:spacing w:after="0" w:line="240" w:lineRule="auto"/>
        <w:jc w:val="both"/>
        <w:rPr>
          <w:rFonts w:ascii="Times New Roman" w:eastAsia="Calibri" w:hAnsi="Times New Roman" w:cs="Times New Roman"/>
          <w:sz w:val="24"/>
          <w:szCs w:val="24"/>
        </w:rPr>
      </w:pPr>
    </w:p>
    <w:p w:rsidR="00903407" w:rsidRPr="00E7468C" w:rsidRDefault="00BA44BC" w:rsidP="009034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Glavni cilj </w:t>
      </w:r>
      <w:r w:rsidR="00903407" w:rsidRPr="00E7468C">
        <w:rPr>
          <w:rFonts w:ascii="Times New Roman" w:eastAsia="Calibri" w:hAnsi="Times New Roman" w:cs="Times New Roman"/>
          <w:b/>
          <w:bCs/>
          <w:sz w:val="24"/>
          <w:szCs w:val="24"/>
        </w:rPr>
        <w:t>Projek</w:t>
      </w:r>
      <w:r>
        <w:rPr>
          <w:rFonts w:ascii="Times New Roman" w:eastAsia="Calibri" w:hAnsi="Times New Roman" w:cs="Times New Roman"/>
          <w:b/>
          <w:bCs/>
          <w:sz w:val="24"/>
          <w:szCs w:val="24"/>
        </w:rPr>
        <w:t>ta</w:t>
      </w:r>
      <w:r w:rsidR="00903407" w:rsidRPr="00E7468C">
        <w:rPr>
          <w:rFonts w:ascii="Times New Roman" w:eastAsia="Calibri" w:hAnsi="Times New Roman" w:cs="Times New Roman"/>
          <w:b/>
          <w:bCs/>
          <w:sz w:val="24"/>
          <w:szCs w:val="24"/>
        </w:rPr>
        <w:t xml:space="preserve"> MARDI </w:t>
      </w:r>
      <w:r>
        <w:rPr>
          <w:rFonts w:ascii="Times New Roman" w:eastAsia="Calibri" w:hAnsi="Times New Roman" w:cs="Times New Roman"/>
          <w:bCs/>
          <w:sz w:val="24"/>
          <w:szCs w:val="24"/>
        </w:rPr>
        <w:t>je</w:t>
      </w:r>
      <w:r w:rsidR="00903407">
        <w:rPr>
          <w:rFonts w:ascii="Times New Roman" w:eastAsia="Calibri" w:hAnsi="Times New Roman" w:cs="Times New Roman"/>
          <w:bCs/>
          <w:sz w:val="24"/>
          <w:szCs w:val="24"/>
        </w:rPr>
        <w:t xml:space="preserve"> sled</w:t>
      </w:r>
      <w:r>
        <w:rPr>
          <w:rFonts w:ascii="Times New Roman" w:eastAsia="Calibri" w:hAnsi="Times New Roman" w:cs="Times New Roman"/>
          <w:bCs/>
          <w:sz w:val="24"/>
          <w:szCs w:val="24"/>
        </w:rPr>
        <w:t>eć</w:t>
      </w:r>
      <w:r w:rsidR="00903407">
        <w:rPr>
          <w:rFonts w:ascii="Times New Roman" w:eastAsia="Calibri" w:hAnsi="Times New Roman" w:cs="Times New Roman"/>
          <w:bCs/>
          <w:sz w:val="24"/>
          <w:szCs w:val="24"/>
        </w:rPr>
        <w:t>i</w:t>
      </w:r>
      <w:r w:rsidR="00903407" w:rsidRPr="00E7468C">
        <w:rPr>
          <w:rFonts w:ascii="Times New Roman" w:eastAsia="Calibri" w:hAnsi="Times New Roman" w:cs="Times New Roman"/>
          <w:bCs/>
          <w:sz w:val="24"/>
          <w:szCs w:val="24"/>
        </w:rPr>
        <w:t>:</w:t>
      </w:r>
      <w:r w:rsidR="00903407" w:rsidRPr="00E7468C">
        <w:rPr>
          <w:rFonts w:ascii="Times New Roman" w:eastAsia="Calibri" w:hAnsi="Times New Roman" w:cs="Times New Roman"/>
          <w:sz w:val="24"/>
          <w:szCs w:val="24"/>
        </w:rPr>
        <w:t xml:space="preserve"> </w:t>
      </w:r>
    </w:p>
    <w:p w:rsidR="00903407" w:rsidRPr="00E7468C" w:rsidRDefault="00903407" w:rsidP="00903407">
      <w:pPr>
        <w:jc w:val="both"/>
        <w:rPr>
          <w:rFonts w:ascii="Times New Roman" w:eastAsia="Calibri" w:hAnsi="Times New Roman" w:cs="Times New Roman"/>
          <w:i/>
          <w:iCs/>
          <w:sz w:val="24"/>
          <w:szCs w:val="24"/>
        </w:rPr>
      </w:pPr>
      <w:bookmarkStart w:id="3" w:name="_Hlk84152914"/>
      <w:r w:rsidRPr="00015DBF">
        <w:rPr>
          <w:rFonts w:ascii="Times New Roman" w:eastAsia="Calibri" w:hAnsi="Times New Roman" w:cs="Times New Roman"/>
          <w:i/>
          <w:iCs/>
          <w:sz w:val="24"/>
          <w:szCs w:val="24"/>
        </w:rPr>
        <w:t xml:space="preserve">Opštine Kosova se </w:t>
      </w:r>
      <w:r>
        <w:rPr>
          <w:rFonts w:ascii="Times New Roman" w:eastAsia="Calibri" w:hAnsi="Times New Roman" w:cs="Times New Roman"/>
          <w:i/>
          <w:iCs/>
          <w:sz w:val="24"/>
          <w:szCs w:val="24"/>
        </w:rPr>
        <w:t>percipiraju</w:t>
      </w:r>
      <w:r w:rsidRPr="00015DBF">
        <w:rPr>
          <w:rFonts w:ascii="Times New Roman" w:eastAsia="Calibri" w:hAnsi="Times New Roman" w:cs="Times New Roman"/>
          <w:i/>
          <w:iCs/>
          <w:sz w:val="24"/>
          <w:szCs w:val="24"/>
        </w:rPr>
        <w:t xml:space="preserve"> kao mesta pozitivnog socio-ekonomskog razvoja, koristeći potencijal i snažno iskustvo repatriranih lica, povratnika, stranaca, etničkih manjina i dijaspore.</w:t>
      </w:r>
    </w:p>
    <w:bookmarkEnd w:id="3"/>
    <w:p w:rsidR="00903407" w:rsidRPr="00E7468C" w:rsidRDefault="00903407" w:rsidP="00903407">
      <w:pPr>
        <w:jc w:val="both"/>
        <w:rPr>
          <w:rFonts w:ascii="Times New Roman" w:eastAsia="Calibri" w:hAnsi="Times New Roman" w:cs="Times New Roman"/>
          <w:sz w:val="24"/>
          <w:szCs w:val="24"/>
        </w:rPr>
      </w:pPr>
      <w:r w:rsidRPr="00015DBF">
        <w:rPr>
          <w:rFonts w:ascii="Times New Roman" w:eastAsia="Calibri" w:hAnsi="Times New Roman" w:cs="Times New Roman"/>
          <w:sz w:val="24"/>
          <w:szCs w:val="24"/>
        </w:rPr>
        <w:t xml:space="preserve">U tu svrhu, projekat će podržati jačanje kapaciteta lokalne administracije i </w:t>
      </w:r>
      <w:r>
        <w:rPr>
          <w:rFonts w:ascii="Times New Roman" w:eastAsia="Calibri" w:hAnsi="Times New Roman" w:cs="Times New Roman"/>
          <w:sz w:val="24"/>
          <w:szCs w:val="24"/>
        </w:rPr>
        <w:t>biznisa</w:t>
      </w:r>
      <w:r w:rsidRPr="00015DBF">
        <w:rPr>
          <w:rFonts w:ascii="Times New Roman" w:eastAsia="Calibri" w:hAnsi="Times New Roman" w:cs="Times New Roman"/>
          <w:sz w:val="24"/>
          <w:szCs w:val="24"/>
        </w:rPr>
        <w:t xml:space="preserve"> za upravljanje migracij</w:t>
      </w:r>
      <w:r>
        <w:rPr>
          <w:rFonts w:ascii="Times New Roman" w:eastAsia="Calibri" w:hAnsi="Times New Roman" w:cs="Times New Roman"/>
          <w:sz w:val="24"/>
          <w:szCs w:val="24"/>
        </w:rPr>
        <w:t>om</w:t>
      </w:r>
      <w:r w:rsidRPr="00015DBF">
        <w:rPr>
          <w:rFonts w:ascii="Times New Roman" w:eastAsia="Calibri" w:hAnsi="Times New Roman" w:cs="Times New Roman"/>
          <w:sz w:val="24"/>
          <w:szCs w:val="24"/>
        </w:rPr>
        <w:t xml:space="preserve"> i (re)integracijom. CACH ima za cilj da u potpunosti ostvari ciljeve projekta angažovanjem i bliskom saradnjom sa </w:t>
      </w:r>
      <w:r>
        <w:rPr>
          <w:rFonts w:ascii="Times New Roman" w:eastAsia="Calibri" w:hAnsi="Times New Roman" w:cs="Times New Roman"/>
          <w:sz w:val="24"/>
          <w:szCs w:val="24"/>
        </w:rPr>
        <w:t>glavnim zainteresovanim</w:t>
      </w:r>
      <w:r w:rsidRPr="00015DBF">
        <w:rPr>
          <w:rFonts w:ascii="Times New Roman" w:eastAsia="Calibri" w:hAnsi="Times New Roman" w:cs="Times New Roman"/>
          <w:sz w:val="24"/>
          <w:szCs w:val="24"/>
        </w:rPr>
        <w:t xml:space="preserve"> </w:t>
      </w:r>
      <w:r>
        <w:rPr>
          <w:rFonts w:ascii="Times New Roman" w:eastAsia="Calibri" w:hAnsi="Times New Roman" w:cs="Times New Roman"/>
          <w:sz w:val="24"/>
          <w:szCs w:val="24"/>
        </w:rPr>
        <w:t>stranama</w:t>
      </w:r>
      <w:r w:rsidRPr="00015DBF">
        <w:rPr>
          <w:rFonts w:ascii="Times New Roman" w:eastAsia="Calibri" w:hAnsi="Times New Roman" w:cs="Times New Roman"/>
          <w:sz w:val="24"/>
          <w:szCs w:val="24"/>
        </w:rPr>
        <w:t xml:space="preserve"> u najmanje 10 opština na Kosovu.</w:t>
      </w:r>
    </w:p>
    <w:p w:rsidR="00903407" w:rsidRPr="00E7468C" w:rsidRDefault="00903407" w:rsidP="00903407">
      <w:pPr>
        <w:spacing w:after="0" w:line="240" w:lineRule="auto"/>
        <w:jc w:val="both"/>
        <w:rPr>
          <w:rFonts w:ascii="Times New Roman" w:eastAsia="Calibri" w:hAnsi="Times New Roman" w:cs="Times New Roman"/>
          <w:sz w:val="24"/>
          <w:szCs w:val="24"/>
        </w:rPr>
      </w:pPr>
      <w:r w:rsidRPr="00015DBF">
        <w:rPr>
          <w:rFonts w:ascii="Times New Roman" w:eastAsia="Calibri" w:hAnsi="Times New Roman" w:cs="Times New Roman"/>
          <w:sz w:val="24"/>
          <w:szCs w:val="24"/>
        </w:rPr>
        <w:t>Tri glavna rezultata projekta MARDI su</w:t>
      </w:r>
      <w:r>
        <w:rPr>
          <w:rFonts w:ascii="Times New Roman" w:eastAsia="Calibri" w:hAnsi="Times New Roman" w:cs="Times New Roman"/>
          <w:sz w:val="24"/>
          <w:szCs w:val="24"/>
        </w:rPr>
        <w:t xml:space="preserve"> sled</w:t>
      </w:r>
      <w:r w:rsidR="00BA44BC">
        <w:rPr>
          <w:rFonts w:ascii="Times New Roman" w:eastAsia="Calibri" w:hAnsi="Times New Roman" w:cs="Times New Roman"/>
          <w:sz w:val="24"/>
          <w:szCs w:val="24"/>
        </w:rPr>
        <w:t>eć</w:t>
      </w:r>
      <w:r>
        <w:rPr>
          <w:rFonts w:ascii="Times New Roman" w:eastAsia="Calibri" w:hAnsi="Times New Roman" w:cs="Times New Roman"/>
          <w:sz w:val="24"/>
          <w:szCs w:val="24"/>
        </w:rPr>
        <w:t>i</w:t>
      </w:r>
      <w:r w:rsidRPr="00015DBF">
        <w:rPr>
          <w:rFonts w:ascii="Times New Roman" w:eastAsia="Calibri" w:hAnsi="Times New Roman" w:cs="Times New Roman"/>
          <w:sz w:val="24"/>
          <w:szCs w:val="24"/>
        </w:rPr>
        <w:t>:</w:t>
      </w:r>
    </w:p>
    <w:p w:rsidR="00903407" w:rsidRPr="00E7468C" w:rsidRDefault="00903407" w:rsidP="00903407">
      <w:pPr>
        <w:spacing w:after="0" w:line="240" w:lineRule="auto"/>
        <w:jc w:val="both"/>
        <w:rPr>
          <w:rFonts w:ascii="Times New Roman" w:eastAsia="Calibri" w:hAnsi="Times New Roman" w:cs="Times New Roman"/>
          <w:sz w:val="24"/>
          <w:szCs w:val="24"/>
        </w:rPr>
      </w:pPr>
    </w:p>
    <w:p w:rsidR="00903407" w:rsidRPr="00E7468C" w:rsidRDefault="00903407" w:rsidP="00903407">
      <w:pPr>
        <w:pStyle w:val="ListParagraph"/>
        <w:numPr>
          <w:ilvl w:val="0"/>
          <w:numId w:val="1"/>
        </w:numPr>
        <w:jc w:val="both"/>
        <w:rPr>
          <w:rFonts w:ascii="Times New Roman" w:eastAsia="Calibri" w:hAnsi="Times New Roman" w:cs="Times New Roman"/>
          <w:i/>
          <w:iCs/>
          <w:sz w:val="24"/>
          <w:szCs w:val="24"/>
        </w:rPr>
      </w:pPr>
      <w:bookmarkStart w:id="4" w:name="_Hlk82510927"/>
      <w:r w:rsidRPr="00015DBF">
        <w:rPr>
          <w:rFonts w:ascii="Times New Roman" w:eastAsia="Calibri" w:hAnsi="Times New Roman" w:cs="Times New Roman"/>
          <w:i/>
          <w:iCs/>
          <w:sz w:val="24"/>
          <w:szCs w:val="24"/>
        </w:rPr>
        <w:t>Opštinski i nevladini akteri</w:t>
      </w:r>
      <w:r w:rsidR="00BA44BC">
        <w:rPr>
          <w:rFonts w:ascii="Times New Roman" w:eastAsia="Calibri" w:hAnsi="Times New Roman" w:cs="Times New Roman"/>
          <w:i/>
          <w:iCs/>
          <w:sz w:val="24"/>
          <w:szCs w:val="24"/>
        </w:rPr>
        <w:t xml:space="preserve"> da</w:t>
      </w:r>
      <w:r w:rsidRPr="00015DBF">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poboljšaju</w:t>
      </w:r>
      <w:r w:rsidRPr="00015DBF">
        <w:rPr>
          <w:rFonts w:ascii="Times New Roman" w:eastAsia="Calibri" w:hAnsi="Times New Roman" w:cs="Times New Roman"/>
          <w:i/>
          <w:iCs/>
          <w:sz w:val="24"/>
          <w:szCs w:val="24"/>
        </w:rPr>
        <w:t xml:space="preserve"> svoje kapacitete i </w:t>
      </w:r>
      <w:r>
        <w:rPr>
          <w:rFonts w:ascii="Times New Roman" w:eastAsia="Calibri" w:hAnsi="Times New Roman" w:cs="Times New Roman"/>
          <w:i/>
          <w:iCs/>
          <w:sz w:val="24"/>
          <w:szCs w:val="24"/>
        </w:rPr>
        <w:t xml:space="preserve">njihovu </w:t>
      </w:r>
      <w:r w:rsidRPr="00015DBF">
        <w:rPr>
          <w:rFonts w:ascii="Times New Roman" w:eastAsia="Calibri" w:hAnsi="Times New Roman" w:cs="Times New Roman"/>
          <w:i/>
          <w:iCs/>
          <w:sz w:val="24"/>
          <w:szCs w:val="24"/>
        </w:rPr>
        <w:t>koordinaciju kako bi bolje odgovorili na izazove u</w:t>
      </w:r>
      <w:r>
        <w:rPr>
          <w:rFonts w:ascii="Times New Roman" w:eastAsia="Calibri" w:hAnsi="Times New Roman" w:cs="Times New Roman"/>
          <w:i/>
          <w:iCs/>
          <w:sz w:val="24"/>
          <w:szCs w:val="24"/>
        </w:rPr>
        <w:t xml:space="preserve"> oblastima upravljanja migracijom</w:t>
      </w:r>
      <w:r w:rsidRPr="00015DBF">
        <w:rPr>
          <w:rFonts w:ascii="Times New Roman" w:eastAsia="Calibri" w:hAnsi="Times New Roman" w:cs="Times New Roman"/>
          <w:i/>
          <w:iCs/>
          <w:sz w:val="24"/>
          <w:szCs w:val="24"/>
        </w:rPr>
        <w:t xml:space="preserve"> i (re)integracij</w:t>
      </w:r>
      <w:r>
        <w:rPr>
          <w:rFonts w:ascii="Times New Roman" w:eastAsia="Calibri" w:hAnsi="Times New Roman" w:cs="Times New Roman"/>
          <w:i/>
          <w:iCs/>
          <w:sz w:val="24"/>
          <w:szCs w:val="24"/>
        </w:rPr>
        <w:t>om</w:t>
      </w:r>
      <w:r w:rsidRPr="00015DBF">
        <w:rPr>
          <w:rFonts w:ascii="Times New Roman" w:eastAsia="Calibri" w:hAnsi="Times New Roman" w:cs="Times New Roman"/>
          <w:i/>
          <w:iCs/>
          <w:sz w:val="24"/>
          <w:szCs w:val="24"/>
        </w:rPr>
        <w:t>;</w:t>
      </w:r>
    </w:p>
    <w:bookmarkEnd w:id="4"/>
    <w:p w:rsidR="00903407" w:rsidRPr="00E7468C" w:rsidRDefault="00903407" w:rsidP="00903407">
      <w:pPr>
        <w:pStyle w:val="ListParagraph"/>
        <w:numPr>
          <w:ilvl w:val="0"/>
          <w:numId w:val="1"/>
        </w:numPr>
        <w:adjustRightInd w:val="0"/>
        <w:snapToGrid w:val="0"/>
        <w:spacing w:line="276" w:lineRule="auto"/>
        <w:rPr>
          <w:rFonts w:ascii="Times New Roman" w:eastAsia="Calibri" w:hAnsi="Times New Roman" w:cs="Times New Roman"/>
          <w:i/>
          <w:iCs/>
          <w:sz w:val="24"/>
          <w:szCs w:val="24"/>
        </w:rPr>
      </w:pPr>
      <w:r w:rsidRPr="00015DBF">
        <w:rPr>
          <w:rFonts w:ascii="Times New Roman" w:eastAsia="Calibri" w:hAnsi="Times New Roman" w:cs="Times New Roman"/>
          <w:i/>
          <w:iCs/>
          <w:sz w:val="24"/>
          <w:szCs w:val="24"/>
        </w:rPr>
        <w:t xml:space="preserve">Lokalni kapaciteti </w:t>
      </w:r>
      <w:r w:rsidR="00BA44BC">
        <w:rPr>
          <w:rFonts w:ascii="Times New Roman" w:eastAsia="Calibri" w:hAnsi="Times New Roman" w:cs="Times New Roman"/>
          <w:i/>
          <w:iCs/>
          <w:sz w:val="24"/>
          <w:szCs w:val="24"/>
        </w:rPr>
        <w:t>da budu</w:t>
      </w:r>
      <w:r w:rsidRPr="00015DBF">
        <w:rPr>
          <w:rFonts w:ascii="Times New Roman" w:eastAsia="Calibri" w:hAnsi="Times New Roman" w:cs="Times New Roman"/>
          <w:i/>
          <w:iCs/>
          <w:sz w:val="24"/>
          <w:szCs w:val="24"/>
        </w:rPr>
        <w:t xml:space="preserve"> razvij</w:t>
      </w:r>
      <w:r w:rsidR="00BA44BC">
        <w:rPr>
          <w:rFonts w:ascii="Times New Roman" w:eastAsia="Calibri" w:hAnsi="Times New Roman" w:cs="Times New Roman"/>
          <w:i/>
          <w:iCs/>
          <w:sz w:val="24"/>
          <w:szCs w:val="24"/>
        </w:rPr>
        <w:t>eni</w:t>
      </w:r>
      <w:r w:rsidRPr="00015DBF">
        <w:rPr>
          <w:rFonts w:ascii="Times New Roman" w:eastAsia="Calibri" w:hAnsi="Times New Roman" w:cs="Times New Roman"/>
          <w:i/>
          <w:iCs/>
          <w:sz w:val="24"/>
          <w:szCs w:val="24"/>
        </w:rPr>
        <w:t xml:space="preserve"> i </w:t>
      </w:r>
      <w:r w:rsidR="00BA44BC">
        <w:rPr>
          <w:rFonts w:ascii="Times New Roman" w:eastAsia="Calibri" w:hAnsi="Times New Roman" w:cs="Times New Roman"/>
          <w:i/>
          <w:iCs/>
          <w:sz w:val="24"/>
          <w:szCs w:val="24"/>
        </w:rPr>
        <w:t>da se po</w:t>
      </w:r>
      <w:r w:rsidRPr="00015DBF">
        <w:rPr>
          <w:rFonts w:ascii="Times New Roman" w:eastAsia="Calibri" w:hAnsi="Times New Roman" w:cs="Times New Roman"/>
          <w:i/>
          <w:iCs/>
          <w:sz w:val="24"/>
          <w:szCs w:val="24"/>
        </w:rPr>
        <w:t xml:space="preserve">jačaju za pružanje </w:t>
      </w:r>
      <w:r>
        <w:rPr>
          <w:rFonts w:ascii="Times New Roman" w:eastAsia="Calibri" w:hAnsi="Times New Roman" w:cs="Times New Roman"/>
          <w:i/>
          <w:iCs/>
          <w:sz w:val="24"/>
          <w:szCs w:val="24"/>
        </w:rPr>
        <w:t>pojedinačne</w:t>
      </w:r>
      <w:r w:rsidRPr="00015DBF">
        <w:rPr>
          <w:rFonts w:ascii="Times New Roman" w:eastAsia="Calibri" w:hAnsi="Times New Roman" w:cs="Times New Roman"/>
          <w:i/>
          <w:iCs/>
          <w:sz w:val="24"/>
          <w:szCs w:val="24"/>
        </w:rPr>
        <w:t xml:space="preserve"> podrške i </w:t>
      </w:r>
      <w:r>
        <w:rPr>
          <w:rFonts w:ascii="Times New Roman" w:eastAsia="Calibri" w:hAnsi="Times New Roman" w:cs="Times New Roman"/>
          <w:i/>
          <w:iCs/>
          <w:sz w:val="24"/>
          <w:szCs w:val="24"/>
        </w:rPr>
        <w:t>olakšavanje</w:t>
      </w:r>
      <w:r w:rsidRPr="00015DBF">
        <w:rPr>
          <w:rFonts w:ascii="Times New Roman" w:eastAsia="Calibri" w:hAnsi="Times New Roman" w:cs="Times New Roman"/>
          <w:i/>
          <w:iCs/>
          <w:sz w:val="24"/>
          <w:szCs w:val="24"/>
        </w:rPr>
        <w:t xml:space="preserve"> održive (re)integracije repatriranih lica, izbeglica i tražilaca azila;</w:t>
      </w:r>
    </w:p>
    <w:p w:rsidR="00903407" w:rsidRPr="00E7468C" w:rsidRDefault="00903407" w:rsidP="00903407">
      <w:pPr>
        <w:pStyle w:val="ListParagraph"/>
        <w:numPr>
          <w:ilvl w:val="0"/>
          <w:numId w:val="1"/>
        </w:numPr>
        <w:pBdr>
          <w:top w:val="nil"/>
          <w:left w:val="nil"/>
          <w:bottom w:val="nil"/>
          <w:right w:val="nil"/>
          <w:between w:val="nil"/>
        </w:pBdr>
        <w:jc w:val="both"/>
        <w:rPr>
          <w:rFonts w:ascii="Times New Roman" w:eastAsia="Calibri" w:hAnsi="Times New Roman" w:cs="Times New Roman"/>
          <w:i/>
          <w:iCs/>
          <w:sz w:val="24"/>
          <w:szCs w:val="24"/>
        </w:rPr>
      </w:pPr>
      <w:r w:rsidRPr="00015DBF">
        <w:rPr>
          <w:rFonts w:ascii="Times New Roman" w:eastAsia="Calibri" w:hAnsi="Times New Roman" w:cs="Times New Roman"/>
          <w:i/>
          <w:iCs/>
          <w:sz w:val="24"/>
          <w:szCs w:val="24"/>
        </w:rPr>
        <w:t>Korišćenje znanja i finansijskog kapitala dijaspore za ekonomski razvoj opština Kosova;</w:t>
      </w:r>
    </w:p>
    <w:p w:rsidR="00903407" w:rsidRPr="00E7468C" w:rsidRDefault="00903407" w:rsidP="00903407">
      <w:pPr>
        <w:spacing w:after="0" w:line="240" w:lineRule="auto"/>
        <w:jc w:val="center"/>
        <w:rPr>
          <w:rFonts w:ascii="Times New Roman" w:eastAsia="Calibri" w:hAnsi="Times New Roman" w:cs="Times New Roman"/>
          <w:b/>
          <w:sz w:val="24"/>
          <w:szCs w:val="24"/>
        </w:rPr>
      </w:pPr>
      <w:r w:rsidRPr="00005CE8">
        <w:rPr>
          <w:rFonts w:ascii="Times New Roman" w:eastAsia="Calibri" w:hAnsi="Times New Roman" w:cs="Times New Roman"/>
          <w:sz w:val="24"/>
          <w:szCs w:val="24"/>
        </w:rPr>
        <w:t xml:space="preserve">Ovaj poziv se posebno odnosi na treći rezultat: </w:t>
      </w:r>
      <w:r>
        <w:rPr>
          <w:rFonts w:ascii="Times New Roman" w:eastAsia="Calibri" w:hAnsi="Times New Roman" w:cs="Times New Roman"/>
          <w:b/>
          <w:bCs/>
          <w:i/>
          <w:iCs/>
          <w:sz w:val="24"/>
          <w:szCs w:val="24"/>
        </w:rPr>
        <w:t>Znanja</w:t>
      </w:r>
      <w:r w:rsidRPr="00D01DBB">
        <w:rPr>
          <w:rFonts w:ascii="Times New Roman" w:eastAsia="Calibri" w:hAnsi="Times New Roman" w:cs="Times New Roman"/>
          <w:b/>
          <w:bCs/>
          <w:i/>
          <w:iCs/>
          <w:sz w:val="24"/>
          <w:szCs w:val="24"/>
        </w:rPr>
        <w:t xml:space="preserve"> i finansijski kapital dijaspore se </w:t>
      </w:r>
      <w:r>
        <w:rPr>
          <w:rFonts w:ascii="Times New Roman" w:eastAsia="Calibri" w:hAnsi="Times New Roman" w:cs="Times New Roman"/>
          <w:b/>
          <w:bCs/>
          <w:i/>
          <w:iCs/>
          <w:sz w:val="24"/>
          <w:szCs w:val="24"/>
        </w:rPr>
        <w:t>koriste</w:t>
      </w:r>
      <w:r w:rsidRPr="00D01DBB">
        <w:rPr>
          <w:rFonts w:ascii="Times New Roman" w:eastAsia="Calibri" w:hAnsi="Times New Roman" w:cs="Times New Roman"/>
          <w:b/>
          <w:bCs/>
          <w:i/>
          <w:iCs/>
          <w:sz w:val="24"/>
          <w:szCs w:val="24"/>
        </w:rPr>
        <w:t xml:space="preserve"> za ekonomski razvoj kosovskih opština.</w:t>
      </w:r>
    </w:p>
    <w:p w:rsidR="00903407" w:rsidRPr="00E7468C" w:rsidRDefault="00903407" w:rsidP="00903407">
      <w:pPr>
        <w:autoSpaceDE w:val="0"/>
        <w:autoSpaceDN w:val="0"/>
        <w:adjustRightInd w:val="0"/>
        <w:spacing w:after="0" w:line="240" w:lineRule="auto"/>
        <w:jc w:val="both"/>
        <w:rPr>
          <w:rFonts w:ascii="Times New Roman" w:eastAsia="Calibri" w:hAnsi="Times New Roman" w:cs="Times New Roman"/>
          <w:i/>
          <w:iCs/>
          <w:sz w:val="24"/>
          <w:szCs w:val="24"/>
          <w:highlight w:val="yellow"/>
        </w:rPr>
      </w:pPr>
    </w:p>
    <w:p w:rsidR="00903407" w:rsidRDefault="00903407" w:rsidP="00903407">
      <w:pPr>
        <w:autoSpaceDE w:val="0"/>
        <w:autoSpaceDN w:val="0"/>
        <w:adjustRightInd w:val="0"/>
        <w:spacing w:after="0" w:line="240" w:lineRule="auto"/>
        <w:jc w:val="both"/>
        <w:rPr>
          <w:rFonts w:ascii="Times New Roman" w:eastAsia="Calibri" w:hAnsi="Times New Roman" w:cs="Times New Roman"/>
          <w:sz w:val="24"/>
          <w:szCs w:val="24"/>
        </w:rPr>
      </w:pPr>
      <w:r w:rsidRPr="00D01DBB">
        <w:rPr>
          <w:rFonts w:ascii="Times New Roman" w:eastAsia="Calibri" w:hAnsi="Times New Roman" w:cs="Times New Roman"/>
          <w:sz w:val="24"/>
          <w:szCs w:val="24"/>
        </w:rPr>
        <w:t xml:space="preserve">Određene opštine imaju velike </w:t>
      </w:r>
      <w:r>
        <w:rPr>
          <w:rFonts w:ascii="Times New Roman" w:eastAsia="Calibri" w:hAnsi="Times New Roman" w:cs="Times New Roman"/>
          <w:sz w:val="24"/>
          <w:szCs w:val="24"/>
        </w:rPr>
        <w:t xml:space="preserve">investicione </w:t>
      </w:r>
      <w:r w:rsidRPr="00D01DBB">
        <w:rPr>
          <w:rFonts w:ascii="Times New Roman" w:eastAsia="Calibri" w:hAnsi="Times New Roman" w:cs="Times New Roman"/>
          <w:sz w:val="24"/>
          <w:szCs w:val="24"/>
        </w:rPr>
        <w:t xml:space="preserve">mogućnosti, ali im nedostaje iskustvo, mreže i koordinacija sa institucijama na nacionalnom nivou da bi ih </w:t>
      </w:r>
      <w:r w:rsidR="00BA44BC">
        <w:rPr>
          <w:rFonts w:ascii="Times New Roman" w:eastAsia="Calibri" w:hAnsi="Times New Roman" w:cs="Times New Roman"/>
          <w:sz w:val="24"/>
          <w:szCs w:val="24"/>
        </w:rPr>
        <w:t>iskoristile</w:t>
      </w:r>
      <w:r w:rsidRPr="00D01DBB">
        <w:rPr>
          <w:rFonts w:ascii="Times New Roman" w:eastAsia="Calibri" w:hAnsi="Times New Roman" w:cs="Times New Roman"/>
          <w:sz w:val="24"/>
          <w:szCs w:val="24"/>
        </w:rPr>
        <w:t xml:space="preserve">. U međuvremenu, dijaspora ima potrebne ljudske i finansijske kapacitete, kao i interes da investira </w:t>
      </w:r>
      <w:r>
        <w:rPr>
          <w:rFonts w:ascii="Times New Roman" w:eastAsia="Calibri" w:hAnsi="Times New Roman" w:cs="Times New Roman"/>
          <w:sz w:val="24"/>
          <w:szCs w:val="24"/>
        </w:rPr>
        <w:t xml:space="preserve">na </w:t>
      </w:r>
      <w:r w:rsidRPr="00D01DBB">
        <w:rPr>
          <w:rFonts w:ascii="Times New Roman" w:eastAsia="Calibri" w:hAnsi="Times New Roman" w:cs="Times New Roman"/>
          <w:sz w:val="24"/>
          <w:szCs w:val="24"/>
        </w:rPr>
        <w:t>lokalno</w:t>
      </w:r>
      <w:r>
        <w:rPr>
          <w:rFonts w:ascii="Times New Roman" w:eastAsia="Calibri" w:hAnsi="Times New Roman" w:cs="Times New Roman"/>
          <w:sz w:val="24"/>
          <w:szCs w:val="24"/>
        </w:rPr>
        <w:t>m nivou</w:t>
      </w:r>
      <w:r w:rsidRPr="00D01DBB">
        <w:rPr>
          <w:rFonts w:ascii="Times New Roman" w:eastAsia="Calibri" w:hAnsi="Times New Roman" w:cs="Times New Roman"/>
          <w:sz w:val="24"/>
          <w:szCs w:val="24"/>
        </w:rPr>
        <w:t xml:space="preserve"> na Kosovu. Povezujući ova dva faktora: korišćenje </w:t>
      </w:r>
      <w:r>
        <w:rPr>
          <w:rFonts w:ascii="Times New Roman" w:eastAsia="Calibri" w:hAnsi="Times New Roman" w:cs="Times New Roman"/>
          <w:sz w:val="24"/>
          <w:szCs w:val="24"/>
        </w:rPr>
        <w:t>ekspertize</w:t>
      </w:r>
      <w:r w:rsidRPr="00D01DBB">
        <w:rPr>
          <w:rFonts w:ascii="Times New Roman" w:eastAsia="Calibri" w:hAnsi="Times New Roman" w:cs="Times New Roman"/>
          <w:sz w:val="24"/>
          <w:szCs w:val="24"/>
        </w:rPr>
        <w:t xml:space="preserve"> i </w:t>
      </w:r>
      <w:r>
        <w:rPr>
          <w:rFonts w:ascii="Times New Roman" w:eastAsia="Calibri" w:hAnsi="Times New Roman" w:cs="Times New Roman"/>
          <w:sz w:val="24"/>
          <w:szCs w:val="24"/>
        </w:rPr>
        <w:t>iskustvo</w:t>
      </w:r>
      <w:r w:rsidRPr="00D01DBB">
        <w:rPr>
          <w:rFonts w:ascii="Times New Roman" w:eastAsia="Calibri" w:hAnsi="Times New Roman" w:cs="Times New Roman"/>
          <w:sz w:val="24"/>
          <w:szCs w:val="24"/>
        </w:rPr>
        <w:t xml:space="preserve"> organiz</w:t>
      </w:r>
      <w:r>
        <w:rPr>
          <w:rFonts w:ascii="Times New Roman" w:eastAsia="Calibri" w:hAnsi="Times New Roman" w:cs="Times New Roman"/>
          <w:sz w:val="24"/>
          <w:szCs w:val="24"/>
        </w:rPr>
        <w:t>ovanja</w:t>
      </w:r>
      <w:r w:rsidRPr="00D01DBB">
        <w:rPr>
          <w:rFonts w:ascii="Times New Roman" w:eastAsia="Calibri" w:hAnsi="Times New Roman" w:cs="Times New Roman"/>
          <w:sz w:val="24"/>
          <w:szCs w:val="24"/>
        </w:rPr>
        <w:t xml:space="preserve"> (komunikacija, mreže i sveobuhvatno planiranje) u sprezi sa širokom mrežom dijaspore i njenih resursa, ova intervencija ima sve predispozicije za uspeh. CACH će zajedno sa odabranom NVO</w:t>
      </w:r>
      <w:r w:rsidR="00BA44BC">
        <w:rPr>
          <w:rFonts w:ascii="Times New Roman" w:eastAsia="Calibri" w:hAnsi="Times New Roman" w:cs="Times New Roman"/>
          <w:sz w:val="24"/>
          <w:szCs w:val="24"/>
        </w:rPr>
        <w:t>-om</w:t>
      </w:r>
      <w:r w:rsidRPr="00D01DBB">
        <w:rPr>
          <w:rFonts w:ascii="Times New Roman" w:eastAsia="Calibri" w:hAnsi="Times New Roman" w:cs="Times New Roman"/>
          <w:sz w:val="24"/>
          <w:szCs w:val="24"/>
        </w:rPr>
        <w:t xml:space="preserve"> ponuditi pristupe kao što su poslovni sastanci</w:t>
      </w:r>
      <w:r>
        <w:rPr>
          <w:rFonts w:ascii="Times New Roman" w:eastAsia="Calibri" w:hAnsi="Times New Roman" w:cs="Times New Roman"/>
          <w:sz w:val="24"/>
          <w:szCs w:val="24"/>
        </w:rPr>
        <w:t xml:space="preserve"> (biznis-sa-biznisom)</w:t>
      </w:r>
      <w:r w:rsidRPr="00D01DBB">
        <w:rPr>
          <w:rFonts w:ascii="Times New Roman" w:eastAsia="Calibri" w:hAnsi="Times New Roman" w:cs="Times New Roman"/>
          <w:sz w:val="24"/>
          <w:szCs w:val="24"/>
        </w:rPr>
        <w:t xml:space="preserve"> (B2B), promotivni događaji i izgradnja kapaciteta za povezivanje sa dijasporom. Na osnovu prethodnih iskustava CACH-a, B2B je omogućio lokalnu i nacionalnu promociju robe, usluga i proizvoda na inostranim tržištima i obezbedio partnerske i investicione mogućnosti</w:t>
      </w:r>
      <w:r>
        <w:rPr>
          <w:rFonts w:ascii="Times New Roman" w:eastAsia="Calibri" w:hAnsi="Times New Roman" w:cs="Times New Roman"/>
          <w:sz w:val="24"/>
          <w:szCs w:val="24"/>
        </w:rPr>
        <w:t xml:space="preserve"> za lokalne biznise. Ovaj P</w:t>
      </w:r>
      <w:r w:rsidRPr="00D01DBB">
        <w:rPr>
          <w:rFonts w:ascii="Times New Roman" w:eastAsia="Calibri" w:hAnsi="Times New Roman" w:cs="Times New Roman"/>
          <w:sz w:val="24"/>
          <w:szCs w:val="24"/>
        </w:rPr>
        <w:t>oziv ima za cilj da u početku podrži opštine u izgradnji kapaciteta u planiranju projekata i komunikaciji za privlačenje stranih investicija, posebno u ino</w:t>
      </w:r>
      <w:r>
        <w:rPr>
          <w:rFonts w:ascii="Times New Roman" w:eastAsia="Calibri" w:hAnsi="Times New Roman" w:cs="Times New Roman"/>
          <w:sz w:val="24"/>
          <w:szCs w:val="24"/>
        </w:rPr>
        <w:t>vativnim oblastima kao što su I</w:t>
      </w:r>
      <w:r w:rsidR="00BA44BC">
        <w:rPr>
          <w:rFonts w:ascii="Times New Roman" w:eastAsia="Calibri" w:hAnsi="Times New Roman" w:cs="Times New Roman"/>
          <w:sz w:val="24"/>
          <w:szCs w:val="24"/>
        </w:rPr>
        <w:t>K</w:t>
      </w:r>
      <w:r w:rsidRPr="00D01DBB">
        <w:rPr>
          <w:rFonts w:ascii="Times New Roman" w:eastAsia="Calibri" w:hAnsi="Times New Roman" w:cs="Times New Roman"/>
          <w:sz w:val="24"/>
          <w:szCs w:val="24"/>
        </w:rPr>
        <w:t>T i turizam.</w:t>
      </w:r>
    </w:p>
    <w:p w:rsidR="00903407" w:rsidRDefault="00903407" w:rsidP="00903407">
      <w:pPr>
        <w:autoSpaceDE w:val="0"/>
        <w:autoSpaceDN w:val="0"/>
        <w:adjustRightInd w:val="0"/>
        <w:spacing w:after="0" w:line="240" w:lineRule="auto"/>
        <w:jc w:val="both"/>
        <w:rPr>
          <w:rFonts w:ascii="Times New Roman" w:eastAsia="Calibri" w:hAnsi="Times New Roman" w:cs="Times New Roman"/>
          <w:sz w:val="24"/>
          <w:szCs w:val="24"/>
        </w:rPr>
      </w:pPr>
    </w:p>
    <w:p w:rsidR="00903407" w:rsidRDefault="00903407" w:rsidP="00903407">
      <w:pPr>
        <w:autoSpaceDE w:val="0"/>
        <w:autoSpaceDN w:val="0"/>
        <w:adjustRightInd w:val="0"/>
        <w:spacing w:after="0" w:line="240" w:lineRule="auto"/>
        <w:jc w:val="both"/>
        <w:rPr>
          <w:rFonts w:ascii="Times New Roman" w:eastAsia="Calibri" w:hAnsi="Times New Roman" w:cs="Times New Roman"/>
          <w:sz w:val="24"/>
          <w:szCs w:val="24"/>
        </w:rPr>
      </w:pPr>
    </w:p>
    <w:p w:rsidR="00903407" w:rsidRDefault="00903407" w:rsidP="00903407">
      <w:pPr>
        <w:autoSpaceDE w:val="0"/>
        <w:autoSpaceDN w:val="0"/>
        <w:adjustRightInd w:val="0"/>
        <w:spacing w:after="0" w:line="240" w:lineRule="auto"/>
        <w:jc w:val="both"/>
        <w:rPr>
          <w:rFonts w:ascii="Times New Roman" w:eastAsia="Calibri" w:hAnsi="Times New Roman" w:cs="Times New Roman"/>
          <w:sz w:val="24"/>
          <w:szCs w:val="24"/>
        </w:rPr>
      </w:pPr>
    </w:p>
    <w:p w:rsidR="00903407" w:rsidRDefault="00903407" w:rsidP="00903407">
      <w:pPr>
        <w:autoSpaceDE w:val="0"/>
        <w:autoSpaceDN w:val="0"/>
        <w:adjustRightInd w:val="0"/>
        <w:spacing w:after="0" w:line="240" w:lineRule="auto"/>
        <w:jc w:val="both"/>
        <w:rPr>
          <w:rFonts w:ascii="Times New Roman" w:eastAsia="Calibri" w:hAnsi="Times New Roman" w:cs="Times New Roman"/>
          <w:sz w:val="24"/>
          <w:szCs w:val="24"/>
        </w:rPr>
      </w:pPr>
    </w:p>
    <w:p w:rsidR="00903407" w:rsidRPr="00E7468C" w:rsidRDefault="00903407" w:rsidP="00903407">
      <w:pPr>
        <w:autoSpaceDE w:val="0"/>
        <w:autoSpaceDN w:val="0"/>
        <w:adjustRightInd w:val="0"/>
        <w:spacing w:after="0" w:line="240" w:lineRule="auto"/>
        <w:jc w:val="both"/>
        <w:rPr>
          <w:rFonts w:ascii="Times New Roman" w:eastAsia="Calibri" w:hAnsi="Times New Roman" w:cs="Times New Roman"/>
          <w:b/>
          <w:bCs/>
          <w:sz w:val="24"/>
          <w:szCs w:val="24"/>
        </w:rPr>
      </w:pPr>
    </w:p>
    <w:p w:rsidR="00903407" w:rsidRPr="00E7468C" w:rsidRDefault="00903407" w:rsidP="00903407">
      <w:pPr>
        <w:spacing w:after="0" w:line="240" w:lineRule="auto"/>
        <w:jc w:val="both"/>
        <w:rPr>
          <w:rFonts w:ascii="Times New Roman" w:eastAsia="Calibri" w:hAnsi="Times New Roman" w:cs="Times New Roman"/>
          <w:sz w:val="24"/>
          <w:szCs w:val="24"/>
        </w:rPr>
      </w:pPr>
    </w:p>
    <w:p w:rsidR="00903407" w:rsidRPr="00E7468C" w:rsidRDefault="00903407" w:rsidP="00903407">
      <w:pPr>
        <w:pStyle w:val="Heading1"/>
        <w:numPr>
          <w:ilvl w:val="0"/>
          <w:numId w:val="28"/>
        </w:numPr>
        <w:spacing w:before="0" w:after="120" w:line="240" w:lineRule="auto"/>
        <w:rPr>
          <w:rFonts w:ascii="Times New Roman" w:eastAsia="Calibri" w:hAnsi="Times New Roman" w:cs="Times New Roman"/>
          <w:sz w:val="24"/>
          <w:szCs w:val="24"/>
        </w:rPr>
      </w:pPr>
      <w:bookmarkStart w:id="5" w:name="_Toc125126051"/>
      <w:r>
        <w:rPr>
          <w:rFonts w:ascii="Times New Roman" w:eastAsia="Calibri" w:hAnsi="Times New Roman" w:cs="Times New Roman"/>
          <w:sz w:val="24"/>
          <w:szCs w:val="24"/>
        </w:rPr>
        <w:t>CILJ POZIVA</w:t>
      </w:r>
      <w:bookmarkEnd w:id="5"/>
    </w:p>
    <w:p w:rsidR="00903407" w:rsidRPr="00E7468C" w:rsidRDefault="00903407" w:rsidP="00903407">
      <w:pPr>
        <w:spacing w:after="60" w:line="240" w:lineRule="auto"/>
        <w:jc w:val="both"/>
        <w:rPr>
          <w:rFonts w:ascii="Times New Roman" w:eastAsia="Calibri" w:hAnsi="Times New Roman" w:cs="Times New Roman"/>
          <w:sz w:val="24"/>
          <w:szCs w:val="24"/>
        </w:rPr>
      </w:pPr>
      <w:r w:rsidRPr="0093381A">
        <w:rPr>
          <w:rFonts w:ascii="Times New Roman" w:eastAsia="Calibri" w:hAnsi="Times New Roman" w:cs="Times New Roman"/>
          <w:bCs/>
          <w:sz w:val="24"/>
          <w:szCs w:val="24"/>
        </w:rPr>
        <w:t>Glavni cilj ovog poziva je:</w:t>
      </w:r>
    </w:p>
    <w:p w:rsidR="00903407" w:rsidRPr="00E7468C" w:rsidRDefault="00903407" w:rsidP="00903407">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i/>
          <w:iCs/>
          <w:sz w:val="24"/>
          <w:szCs w:val="24"/>
        </w:rPr>
      </w:pPr>
      <w:r w:rsidRPr="0093381A">
        <w:rPr>
          <w:rFonts w:ascii="Times New Roman" w:eastAsia="Calibri" w:hAnsi="Times New Roman" w:cs="Times New Roman"/>
          <w:b/>
          <w:bCs/>
          <w:i/>
          <w:iCs/>
          <w:sz w:val="24"/>
          <w:szCs w:val="24"/>
        </w:rPr>
        <w:t xml:space="preserve">Podrška kosovskim opštinama i lokalnim </w:t>
      </w:r>
      <w:r>
        <w:rPr>
          <w:rFonts w:ascii="Times New Roman" w:eastAsia="Calibri" w:hAnsi="Times New Roman" w:cs="Times New Roman"/>
          <w:b/>
          <w:bCs/>
          <w:i/>
          <w:iCs/>
          <w:sz w:val="24"/>
          <w:szCs w:val="24"/>
        </w:rPr>
        <w:t>biznisima</w:t>
      </w:r>
      <w:r w:rsidRPr="0093381A">
        <w:rPr>
          <w:rFonts w:ascii="Times New Roman" w:eastAsia="Calibri" w:hAnsi="Times New Roman" w:cs="Times New Roman"/>
          <w:b/>
          <w:bCs/>
          <w:i/>
          <w:iCs/>
          <w:sz w:val="24"/>
          <w:szCs w:val="24"/>
        </w:rPr>
        <w:t xml:space="preserve"> za bolje adresiranje znanja i finansijskog kapitala za ekonomski razvoj Kosova</w:t>
      </w:r>
    </w:p>
    <w:p w:rsidR="00903407" w:rsidRPr="00E7468C" w:rsidRDefault="00903407" w:rsidP="00903407">
      <w:pPr>
        <w:spacing w:after="0" w:line="240" w:lineRule="auto"/>
        <w:jc w:val="both"/>
        <w:rPr>
          <w:rFonts w:ascii="Times New Roman" w:eastAsia="Calibri" w:hAnsi="Times New Roman" w:cs="Times New Roman"/>
          <w:sz w:val="24"/>
          <w:szCs w:val="24"/>
        </w:rPr>
      </w:pPr>
    </w:p>
    <w:p w:rsidR="00903407" w:rsidRPr="00E7468C" w:rsidRDefault="00903407" w:rsidP="009034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Stoga</w:t>
      </w:r>
      <w:r w:rsidRPr="0093381A">
        <w:rPr>
          <w:rFonts w:ascii="Times New Roman" w:eastAsia="Calibri" w:hAnsi="Times New Roman" w:cs="Times New Roman"/>
          <w:sz w:val="24"/>
          <w:szCs w:val="24"/>
        </w:rPr>
        <w:t xml:space="preserve">, svrha poziva je da se angažuje </w:t>
      </w:r>
      <w:r>
        <w:rPr>
          <w:rFonts w:ascii="Times New Roman" w:eastAsia="Calibri" w:hAnsi="Times New Roman" w:cs="Times New Roman"/>
          <w:b/>
          <w:bCs/>
          <w:sz w:val="24"/>
          <w:szCs w:val="24"/>
        </w:rPr>
        <w:t>jedna (1) N</w:t>
      </w:r>
      <w:r w:rsidRPr="0093381A">
        <w:rPr>
          <w:rFonts w:ascii="Times New Roman" w:eastAsia="Calibri" w:hAnsi="Times New Roman" w:cs="Times New Roman"/>
          <w:b/>
          <w:bCs/>
          <w:sz w:val="24"/>
          <w:szCs w:val="24"/>
        </w:rPr>
        <w:t>acionalna nevladina organizacija (NVO)</w:t>
      </w:r>
      <w:r w:rsidRPr="0093381A">
        <w:rPr>
          <w:rFonts w:ascii="Times New Roman" w:eastAsia="Calibri" w:hAnsi="Times New Roman" w:cs="Times New Roman"/>
          <w:sz w:val="24"/>
          <w:szCs w:val="24"/>
        </w:rPr>
        <w:t xml:space="preserve"> koja će biti aktivna u svim regionima Kosova. Ova NVO će</w:t>
      </w:r>
      <w:r>
        <w:rPr>
          <w:rFonts w:ascii="Times New Roman" w:eastAsia="Calibri" w:hAnsi="Times New Roman" w:cs="Times New Roman"/>
          <w:sz w:val="24"/>
          <w:szCs w:val="24"/>
        </w:rPr>
        <w:t xml:space="preserve"> preduzeti aktivnosti za P</w:t>
      </w:r>
      <w:r w:rsidRPr="0093381A">
        <w:rPr>
          <w:rFonts w:ascii="Times New Roman" w:eastAsia="Calibri" w:hAnsi="Times New Roman" w:cs="Times New Roman"/>
          <w:sz w:val="24"/>
          <w:szCs w:val="24"/>
        </w:rPr>
        <w:t xml:space="preserve">odršku kosovskim opštinama i lokalnim </w:t>
      </w:r>
      <w:r>
        <w:rPr>
          <w:rFonts w:ascii="Times New Roman" w:eastAsia="Calibri" w:hAnsi="Times New Roman" w:cs="Times New Roman"/>
          <w:sz w:val="24"/>
          <w:szCs w:val="24"/>
        </w:rPr>
        <w:t>biznisima</w:t>
      </w:r>
      <w:r w:rsidRPr="0093381A">
        <w:rPr>
          <w:rFonts w:ascii="Times New Roman" w:eastAsia="Calibri" w:hAnsi="Times New Roman" w:cs="Times New Roman"/>
          <w:sz w:val="24"/>
          <w:szCs w:val="24"/>
        </w:rPr>
        <w:t xml:space="preserve"> za bolje adresiranje znanja i finansijskog kapitala za ekonomski razvoj kosovskih opština.</w:t>
      </w:r>
    </w:p>
    <w:p w:rsidR="00903407" w:rsidRPr="00E7468C" w:rsidRDefault="00903407" w:rsidP="00903407">
      <w:pPr>
        <w:spacing w:after="0" w:line="240" w:lineRule="auto"/>
        <w:jc w:val="both"/>
        <w:rPr>
          <w:rFonts w:ascii="Times New Roman" w:eastAsia="Calibri" w:hAnsi="Times New Roman" w:cs="Times New Roman"/>
          <w:sz w:val="24"/>
          <w:szCs w:val="24"/>
        </w:rPr>
      </w:pPr>
    </w:p>
    <w:p w:rsidR="00903407" w:rsidRPr="00E7468C" w:rsidRDefault="00903407" w:rsidP="00903407">
      <w:pPr>
        <w:spacing w:after="0" w:line="240" w:lineRule="auto"/>
        <w:jc w:val="both"/>
        <w:rPr>
          <w:rFonts w:ascii="Times New Roman" w:eastAsia="Calibri" w:hAnsi="Times New Roman" w:cs="Times New Roman"/>
          <w:sz w:val="24"/>
          <w:szCs w:val="24"/>
        </w:rPr>
      </w:pPr>
    </w:p>
    <w:p w:rsidR="00903407" w:rsidRPr="00E7468C" w:rsidRDefault="00903407" w:rsidP="00903407">
      <w:pPr>
        <w:pStyle w:val="Heading2"/>
        <w:numPr>
          <w:ilvl w:val="1"/>
          <w:numId w:val="28"/>
        </w:numPr>
        <w:spacing w:before="0" w:after="120" w:line="240" w:lineRule="auto"/>
        <w:rPr>
          <w:rFonts w:ascii="Times New Roman" w:eastAsia="Calibri" w:hAnsi="Times New Roman" w:cs="Times New Roman"/>
          <w:sz w:val="24"/>
          <w:szCs w:val="24"/>
        </w:rPr>
      </w:pPr>
      <w:bookmarkStart w:id="6" w:name="_Toc125126052"/>
      <w:r w:rsidRPr="00E7468C">
        <w:rPr>
          <w:rFonts w:ascii="Times New Roman" w:eastAsia="Calibri" w:hAnsi="Times New Roman" w:cs="Times New Roman"/>
          <w:sz w:val="24"/>
          <w:szCs w:val="24"/>
        </w:rPr>
        <w:t>Očekivani rezultati (</w:t>
      </w:r>
      <w:r>
        <w:rPr>
          <w:rFonts w:ascii="Times New Roman" w:eastAsia="Calibri" w:hAnsi="Times New Roman" w:cs="Times New Roman"/>
          <w:sz w:val="24"/>
          <w:szCs w:val="24"/>
        </w:rPr>
        <w:t>outputi</w:t>
      </w:r>
      <w:r w:rsidRPr="00E746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jednog </w:t>
      </w:r>
      <w:r w:rsidRPr="00E7468C">
        <w:rPr>
          <w:rFonts w:ascii="Times New Roman" w:eastAsia="Calibri" w:hAnsi="Times New Roman" w:cs="Times New Roman"/>
          <w:sz w:val="24"/>
          <w:szCs w:val="24"/>
        </w:rPr>
        <w:t>predloga:</w:t>
      </w:r>
      <w:bookmarkEnd w:id="6"/>
    </w:p>
    <w:tbl>
      <w:tblPr>
        <w:tblW w:w="100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10056"/>
      </w:tblGrid>
      <w:tr w:rsidR="00903407" w:rsidRPr="00E7468C" w:rsidTr="00CC0AA8">
        <w:trPr>
          <w:trHeight w:val="431"/>
          <w:jc w:val="center"/>
        </w:trPr>
        <w:tc>
          <w:tcPr>
            <w:tcW w:w="10056" w:type="dxa"/>
            <w:tcBorders>
              <w:top w:val="single" w:sz="4" w:space="0" w:color="00000A"/>
              <w:left w:val="single" w:sz="4" w:space="0" w:color="00000A"/>
              <w:right w:val="single" w:sz="4" w:space="0" w:color="00000A"/>
            </w:tcBorders>
            <w:shd w:val="clear" w:color="auto" w:fill="D0CECE"/>
            <w:tcMar>
              <w:left w:w="108" w:type="dxa"/>
            </w:tcMar>
            <w:vAlign w:val="center"/>
          </w:tcPr>
          <w:p w:rsidR="00903407" w:rsidRPr="00E7468C" w:rsidRDefault="00903407" w:rsidP="00CC0AA8">
            <w:pPr>
              <w:spacing w:after="0" w:line="240" w:lineRule="auto"/>
              <w:jc w:val="center"/>
              <w:rPr>
                <w:rFonts w:ascii="Times New Roman" w:eastAsia="Calibri" w:hAnsi="Times New Roman" w:cs="Times New Roman"/>
                <w:b/>
                <w:bCs/>
                <w:sz w:val="24"/>
                <w:szCs w:val="24"/>
                <w:highlight w:val="yellow"/>
              </w:rPr>
            </w:pPr>
            <w:r w:rsidRPr="00E7468C">
              <w:rPr>
                <w:rFonts w:ascii="Times New Roman" w:eastAsia="Calibri" w:hAnsi="Times New Roman" w:cs="Times New Roman"/>
                <w:b/>
                <w:bCs/>
                <w:sz w:val="24"/>
                <w:szCs w:val="24"/>
              </w:rPr>
              <w:t>Output</w:t>
            </w:r>
            <w:r>
              <w:rPr>
                <w:rFonts w:ascii="Times New Roman" w:eastAsia="Calibri" w:hAnsi="Times New Roman" w:cs="Times New Roman"/>
                <w:b/>
                <w:bCs/>
                <w:sz w:val="24"/>
                <w:szCs w:val="24"/>
              </w:rPr>
              <w:t>i</w:t>
            </w:r>
          </w:p>
        </w:tc>
      </w:tr>
      <w:tr w:rsidR="00903407" w:rsidRPr="00E7468C" w:rsidTr="00CC0AA8">
        <w:trPr>
          <w:trHeight w:val="35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3407" w:rsidRPr="00E7468C" w:rsidRDefault="00903407" w:rsidP="00CC0AA8">
            <w:pPr>
              <w:spacing w:after="0" w:line="240" w:lineRule="auto"/>
              <w:jc w:val="both"/>
              <w:rPr>
                <w:rFonts w:ascii="Times New Roman" w:eastAsia="Calibri" w:hAnsi="Times New Roman" w:cs="Times New Roman"/>
                <w:color w:val="000000"/>
                <w:sz w:val="24"/>
                <w:szCs w:val="24"/>
                <w:highlight w:val="red"/>
              </w:rPr>
            </w:pPr>
            <w:r>
              <w:rPr>
                <w:rFonts w:ascii="Times New Roman" w:eastAsia="Calibri" w:hAnsi="Times New Roman" w:cs="Times New Roman"/>
                <w:i/>
                <w:iCs/>
                <w:sz w:val="24"/>
                <w:szCs w:val="24"/>
              </w:rPr>
              <w:t xml:space="preserve">Kosovski biznisi </w:t>
            </w:r>
            <w:r w:rsidRPr="00E7468C">
              <w:rPr>
                <w:rFonts w:ascii="Times New Roman" w:eastAsia="Calibri" w:hAnsi="Times New Roman" w:cs="Times New Roman"/>
                <w:i/>
                <w:iCs/>
                <w:sz w:val="24"/>
                <w:szCs w:val="24"/>
              </w:rPr>
              <w:t xml:space="preserve">se promovišu </w:t>
            </w:r>
            <w:r>
              <w:rPr>
                <w:rFonts w:ascii="Times New Roman" w:eastAsia="Calibri" w:hAnsi="Times New Roman" w:cs="Times New Roman"/>
                <w:i/>
                <w:iCs/>
                <w:sz w:val="24"/>
                <w:szCs w:val="24"/>
              </w:rPr>
              <w:t>vani</w:t>
            </w:r>
            <w:r w:rsidRPr="00E7468C">
              <w:rPr>
                <w:rFonts w:ascii="Times New Roman" w:eastAsia="Calibri" w:hAnsi="Times New Roman" w:cs="Times New Roman"/>
                <w:i/>
                <w:iCs/>
                <w:sz w:val="24"/>
                <w:szCs w:val="24"/>
              </w:rPr>
              <w:t>, sa fokusom na zajednice dijaspore;</w:t>
            </w:r>
          </w:p>
        </w:tc>
      </w:tr>
      <w:tr w:rsidR="00903407" w:rsidRPr="00E7468C" w:rsidTr="00CC0AA8">
        <w:trPr>
          <w:trHeight w:val="44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3407" w:rsidRPr="00E7468C" w:rsidRDefault="00903407" w:rsidP="00CC0AA8">
            <w:pPr>
              <w:spacing w:after="0" w:line="240" w:lineRule="auto"/>
              <w:jc w:val="both"/>
              <w:rPr>
                <w:rFonts w:ascii="Times New Roman" w:eastAsia="Calibri" w:hAnsi="Times New Roman" w:cs="Times New Roman"/>
                <w:color w:val="000000"/>
                <w:sz w:val="24"/>
                <w:szCs w:val="24"/>
                <w:highlight w:val="red"/>
              </w:rPr>
            </w:pPr>
            <w:r w:rsidRPr="009640C7">
              <w:rPr>
                <w:rFonts w:ascii="Times New Roman" w:eastAsia="Calibri" w:hAnsi="Times New Roman" w:cs="Times New Roman"/>
                <w:i/>
                <w:iCs/>
                <w:sz w:val="24"/>
                <w:szCs w:val="24"/>
              </w:rPr>
              <w:t>Investicije dijaspore se generišu kroz atraktivne i konkurentne investicione projekte;</w:t>
            </w:r>
          </w:p>
        </w:tc>
      </w:tr>
      <w:tr w:rsidR="00903407" w:rsidRPr="00E7468C" w:rsidTr="00CC0AA8">
        <w:trPr>
          <w:trHeight w:val="422"/>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3407" w:rsidRPr="00E7468C" w:rsidRDefault="00903407" w:rsidP="00CC0AA8">
            <w:pPr>
              <w:spacing w:after="0" w:line="240" w:lineRule="auto"/>
              <w:jc w:val="both"/>
              <w:rPr>
                <w:rFonts w:ascii="Times New Roman" w:eastAsia="Calibri" w:hAnsi="Times New Roman" w:cs="Times New Roman"/>
                <w:color w:val="000000"/>
                <w:sz w:val="24"/>
                <w:szCs w:val="24"/>
                <w:highlight w:val="red"/>
              </w:rPr>
            </w:pPr>
            <w:r>
              <w:rPr>
                <w:rFonts w:ascii="Times New Roman" w:eastAsia="Calibri" w:hAnsi="Times New Roman" w:cs="Times New Roman"/>
                <w:i/>
                <w:iCs/>
                <w:sz w:val="24"/>
                <w:szCs w:val="24"/>
              </w:rPr>
              <w:t>Olakšan</w:t>
            </w:r>
            <w:r w:rsidRPr="00E7468C">
              <w:rPr>
                <w:rFonts w:ascii="Times New Roman" w:eastAsia="Calibri" w:hAnsi="Times New Roman" w:cs="Times New Roman"/>
                <w:i/>
                <w:iCs/>
                <w:sz w:val="24"/>
                <w:szCs w:val="24"/>
              </w:rPr>
              <w:t xml:space="preserve"> je dijalog između zajednice dijaspore i kosovskih institucija;</w:t>
            </w:r>
          </w:p>
        </w:tc>
      </w:tr>
    </w:tbl>
    <w:p w:rsidR="00903407" w:rsidRPr="00E7468C" w:rsidRDefault="00903407" w:rsidP="00903407">
      <w:pPr>
        <w:spacing w:after="0" w:line="240" w:lineRule="auto"/>
        <w:rPr>
          <w:rFonts w:ascii="Times New Roman" w:eastAsia="Calibri" w:hAnsi="Times New Roman" w:cs="Times New Roman"/>
          <w:sz w:val="24"/>
          <w:szCs w:val="24"/>
        </w:rPr>
      </w:pPr>
    </w:p>
    <w:p w:rsidR="00903407" w:rsidRPr="00E7468C" w:rsidRDefault="00903407" w:rsidP="00903407">
      <w:pPr>
        <w:spacing w:after="0" w:line="240" w:lineRule="auto"/>
        <w:rPr>
          <w:rFonts w:ascii="Times New Roman" w:eastAsia="Calibri" w:hAnsi="Times New Roman" w:cs="Times New Roman"/>
          <w:sz w:val="24"/>
          <w:szCs w:val="24"/>
        </w:rPr>
      </w:pPr>
    </w:p>
    <w:p w:rsidR="00903407" w:rsidRPr="00E7468C" w:rsidRDefault="00903407" w:rsidP="00903407">
      <w:pPr>
        <w:pStyle w:val="Heading3"/>
        <w:spacing w:before="0" w:after="120" w:line="240" w:lineRule="auto"/>
        <w:rPr>
          <w:rFonts w:ascii="Times New Roman" w:eastAsia="Calibri" w:hAnsi="Times New Roman" w:cs="Times New Roman"/>
        </w:rPr>
      </w:pPr>
      <w:bookmarkStart w:id="7" w:name="_Toc125126053"/>
      <w:r w:rsidRPr="00E7468C">
        <w:rPr>
          <w:rFonts w:ascii="Times New Roman" w:hAnsi="Times New Roman" w:cs="Times New Roman"/>
        </w:rPr>
        <w:t>2.2. Aktiv</w:t>
      </w:r>
      <w:r>
        <w:rPr>
          <w:rFonts w:ascii="Times New Roman" w:hAnsi="Times New Roman" w:cs="Times New Roman"/>
        </w:rPr>
        <w:t>nosti</w:t>
      </w:r>
      <w:bookmarkEnd w:id="7"/>
    </w:p>
    <w:tbl>
      <w:tblPr>
        <w:tblW w:w="97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9715"/>
      </w:tblGrid>
      <w:tr w:rsidR="00903407" w:rsidRPr="00E7468C" w:rsidTr="00CC0AA8">
        <w:trPr>
          <w:trHeight w:val="357"/>
          <w:jc w:val="center"/>
        </w:trPr>
        <w:tc>
          <w:tcPr>
            <w:tcW w:w="9715"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rsidR="00903407" w:rsidRPr="00E7468C" w:rsidRDefault="00903407" w:rsidP="00CC0AA8">
            <w:pPr>
              <w:spacing w:after="0" w:line="240" w:lineRule="auto"/>
              <w:jc w:val="center"/>
              <w:rPr>
                <w:rFonts w:ascii="Times New Roman" w:hAnsi="Times New Roman" w:cs="Times New Roman"/>
                <w:b/>
                <w:bCs/>
                <w:sz w:val="24"/>
                <w:szCs w:val="24"/>
              </w:rPr>
            </w:pPr>
            <w:r w:rsidRPr="00E7468C">
              <w:rPr>
                <w:rFonts w:ascii="Times New Roman" w:hAnsi="Times New Roman" w:cs="Times New Roman"/>
                <w:b/>
                <w:bCs/>
                <w:sz w:val="24"/>
                <w:szCs w:val="24"/>
              </w:rPr>
              <w:t>AKTIV</w:t>
            </w:r>
            <w:r>
              <w:rPr>
                <w:rFonts w:ascii="Times New Roman" w:hAnsi="Times New Roman" w:cs="Times New Roman"/>
                <w:b/>
                <w:bCs/>
                <w:sz w:val="24"/>
                <w:szCs w:val="24"/>
              </w:rPr>
              <w:t>NOSTI</w:t>
            </w:r>
          </w:p>
        </w:tc>
      </w:tr>
      <w:tr w:rsidR="00903407" w:rsidRPr="00E7468C" w:rsidTr="00CC0AA8">
        <w:trPr>
          <w:trHeight w:val="337"/>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3407" w:rsidRPr="00E7468C" w:rsidRDefault="00903407" w:rsidP="00CC0AA8">
            <w:pPr>
              <w:pStyle w:val="NormalIndent"/>
              <w:ind w:left="0" w:firstLine="0"/>
              <w:jc w:val="both"/>
              <w:rPr>
                <w:i/>
                <w:iCs/>
                <w:sz w:val="24"/>
                <w:szCs w:val="24"/>
              </w:rPr>
            </w:pPr>
            <w:r w:rsidRPr="00E7468C">
              <w:rPr>
                <w:rFonts w:eastAsia="Calibri"/>
                <w:i/>
                <w:iCs/>
                <w:sz w:val="24"/>
                <w:szCs w:val="24"/>
              </w:rPr>
              <w:t xml:space="preserve">Olakšava razmenu i jača saradnju </w:t>
            </w:r>
            <w:r>
              <w:rPr>
                <w:rFonts w:eastAsia="Calibri"/>
                <w:i/>
                <w:iCs/>
                <w:sz w:val="24"/>
                <w:szCs w:val="24"/>
              </w:rPr>
              <w:t xml:space="preserve">između kosovskih preduzetnika i </w:t>
            </w:r>
            <w:r w:rsidRPr="00E7468C">
              <w:rPr>
                <w:rFonts w:eastAsia="Calibri"/>
                <w:i/>
                <w:iCs/>
                <w:sz w:val="24"/>
                <w:szCs w:val="24"/>
              </w:rPr>
              <w:t>iz dijaspore putem poslovnih sastanaka</w:t>
            </w:r>
            <w:r>
              <w:rPr>
                <w:rFonts w:eastAsia="Calibri"/>
                <w:i/>
                <w:iCs/>
                <w:sz w:val="24"/>
                <w:szCs w:val="24"/>
              </w:rPr>
              <w:t xml:space="preserve"> (biznis-sa-biznisom)</w:t>
            </w:r>
          </w:p>
        </w:tc>
      </w:tr>
      <w:tr w:rsidR="00903407" w:rsidRPr="00E7468C" w:rsidTr="00CC0AA8">
        <w:trPr>
          <w:trHeight w:val="471"/>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3407" w:rsidRPr="00E7468C" w:rsidRDefault="00903407" w:rsidP="00CC0AA8">
            <w:pPr>
              <w:spacing w:after="0" w:line="240" w:lineRule="auto"/>
              <w:jc w:val="both"/>
              <w:rPr>
                <w:rFonts w:ascii="Times New Roman" w:hAnsi="Times New Roman" w:cs="Times New Roman"/>
                <w:i/>
                <w:iCs/>
                <w:sz w:val="24"/>
                <w:szCs w:val="24"/>
                <w:lang w:eastAsia="de-CH"/>
              </w:rPr>
            </w:pPr>
            <w:r w:rsidRPr="00E7468C">
              <w:rPr>
                <w:rFonts w:ascii="Times New Roman" w:eastAsia="Calibri" w:hAnsi="Times New Roman" w:cs="Times New Roman"/>
                <w:i/>
                <w:iCs/>
                <w:sz w:val="24"/>
                <w:szCs w:val="24"/>
              </w:rPr>
              <w:t>Opštine sa visokim investicionim potencijalom su angažovane u dijalogu sa poslovnom zajednicom dijaspore</w:t>
            </w:r>
          </w:p>
        </w:tc>
      </w:tr>
      <w:tr w:rsidR="00903407" w:rsidRPr="00E7468C" w:rsidTr="00CC0AA8">
        <w:trPr>
          <w:trHeight w:val="510"/>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3407" w:rsidRPr="00E7468C" w:rsidRDefault="00903407" w:rsidP="00CC0AA8">
            <w:pPr>
              <w:spacing w:after="0" w:line="240" w:lineRule="auto"/>
              <w:jc w:val="both"/>
              <w:rPr>
                <w:rFonts w:ascii="Times New Roman" w:hAnsi="Times New Roman" w:cs="Times New Roman"/>
                <w:i/>
                <w:iCs/>
                <w:sz w:val="24"/>
                <w:szCs w:val="24"/>
              </w:rPr>
            </w:pPr>
            <w:r w:rsidRPr="00E7468C">
              <w:rPr>
                <w:rFonts w:ascii="Times New Roman" w:eastAsia="Calibri" w:hAnsi="Times New Roman" w:cs="Times New Roman"/>
                <w:i/>
                <w:iCs/>
                <w:sz w:val="24"/>
                <w:szCs w:val="24"/>
              </w:rPr>
              <w:t xml:space="preserve">Podržati opštine u izgradnji neophodnih kapaciteta za razvoj odgovarajućih investicionih projekata za svoje opštine/regione i pristup </w:t>
            </w:r>
            <w:r>
              <w:rPr>
                <w:rFonts w:ascii="Times New Roman" w:eastAsia="Calibri" w:hAnsi="Times New Roman" w:cs="Times New Roman"/>
                <w:i/>
                <w:iCs/>
                <w:sz w:val="24"/>
                <w:szCs w:val="24"/>
              </w:rPr>
              <w:t>mogućim</w:t>
            </w:r>
            <w:r w:rsidRPr="00E7468C">
              <w:rPr>
                <w:rFonts w:ascii="Times New Roman" w:eastAsia="Calibri" w:hAnsi="Times New Roman" w:cs="Times New Roman"/>
                <w:i/>
                <w:iCs/>
                <w:sz w:val="24"/>
                <w:szCs w:val="24"/>
              </w:rPr>
              <w:t xml:space="preserve"> investitorima iz dijaspore/inostranstva</w:t>
            </w:r>
          </w:p>
        </w:tc>
      </w:tr>
      <w:tr w:rsidR="00903407" w:rsidRPr="00E7468C" w:rsidTr="00CC0AA8">
        <w:trPr>
          <w:trHeight w:val="980"/>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3407" w:rsidRPr="00E7468C" w:rsidRDefault="00903407" w:rsidP="00CC0AA8">
            <w:pPr>
              <w:spacing w:after="0" w:line="240" w:lineRule="auto"/>
              <w:jc w:val="both"/>
              <w:rPr>
                <w:rFonts w:ascii="Times New Roman" w:hAnsi="Times New Roman" w:cs="Times New Roman"/>
                <w:i/>
                <w:iCs/>
                <w:sz w:val="24"/>
                <w:szCs w:val="24"/>
              </w:rPr>
            </w:pPr>
            <w:r w:rsidRPr="00E7468C">
              <w:rPr>
                <w:rFonts w:ascii="Times New Roman" w:eastAsia="Calibri" w:hAnsi="Times New Roman" w:cs="Times New Roman"/>
                <w:i/>
                <w:iCs/>
                <w:sz w:val="24"/>
                <w:szCs w:val="24"/>
              </w:rPr>
              <w:t xml:space="preserve">Angažovanje profesionalaca iz dijaspore na lokalnom nivou na Kosovu da podele svoja znanja i </w:t>
            </w:r>
            <w:r>
              <w:rPr>
                <w:rFonts w:ascii="Times New Roman" w:eastAsia="Calibri" w:hAnsi="Times New Roman" w:cs="Times New Roman"/>
                <w:i/>
                <w:iCs/>
                <w:sz w:val="24"/>
                <w:szCs w:val="24"/>
              </w:rPr>
              <w:t>sposobnosti</w:t>
            </w:r>
            <w:r w:rsidRPr="00E7468C">
              <w:rPr>
                <w:rFonts w:ascii="Times New Roman" w:eastAsia="Calibri" w:hAnsi="Times New Roman" w:cs="Times New Roman"/>
                <w:i/>
                <w:iCs/>
                <w:sz w:val="24"/>
                <w:szCs w:val="24"/>
              </w:rPr>
              <w:t>, doprinoseći na taj način poboljšanju njihovih lokalnih kapaciteta i služeći kao ulazna tačka za opštine na strana tržišta</w:t>
            </w:r>
          </w:p>
        </w:tc>
      </w:tr>
    </w:tbl>
    <w:p w:rsidR="00903407" w:rsidRPr="00E7468C" w:rsidRDefault="00903407" w:rsidP="00903407">
      <w:pPr>
        <w:spacing w:after="0" w:line="240" w:lineRule="auto"/>
        <w:rPr>
          <w:rFonts w:ascii="Times New Roman" w:eastAsia="Calibri" w:hAnsi="Times New Roman" w:cs="Times New Roman"/>
          <w:sz w:val="24"/>
          <w:szCs w:val="24"/>
        </w:rPr>
      </w:pPr>
    </w:p>
    <w:p w:rsidR="00903407" w:rsidRPr="00E7468C" w:rsidRDefault="00903407" w:rsidP="00903407">
      <w:pPr>
        <w:spacing w:after="0" w:line="240" w:lineRule="auto"/>
        <w:rPr>
          <w:rFonts w:ascii="Times New Roman" w:eastAsia="Calibri" w:hAnsi="Times New Roman" w:cs="Times New Roman"/>
          <w:sz w:val="24"/>
          <w:szCs w:val="24"/>
        </w:rPr>
      </w:pPr>
    </w:p>
    <w:p w:rsidR="00903407" w:rsidRPr="00E7468C" w:rsidRDefault="00903407" w:rsidP="00903407">
      <w:pPr>
        <w:pStyle w:val="Heading2"/>
        <w:spacing w:before="0" w:after="120" w:line="240" w:lineRule="auto"/>
        <w:rPr>
          <w:rFonts w:ascii="Times New Roman" w:eastAsia="Calibri" w:hAnsi="Times New Roman" w:cs="Times New Roman"/>
          <w:sz w:val="24"/>
          <w:szCs w:val="24"/>
        </w:rPr>
      </w:pPr>
      <w:bookmarkStart w:id="8" w:name="_Toc125126054"/>
      <w:r w:rsidRPr="00E7468C">
        <w:rPr>
          <w:rFonts w:ascii="Times New Roman" w:eastAsia="Calibri" w:hAnsi="Times New Roman" w:cs="Times New Roman"/>
          <w:sz w:val="24"/>
          <w:szCs w:val="24"/>
        </w:rPr>
        <w:t>2.3 Apli</w:t>
      </w:r>
      <w:r>
        <w:rPr>
          <w:rFonts w:ascii="Times New Roman" w:eastAsia="Calibri" w:hAnsi="Times New Roman" w:cs="Times New Roman"/>
          <w:sz w:val="24"/>
          <w:szCs w:val="24"/>
        </w:rPr>
        <w:t>ciranje</w:t>
      </w:r>
      <w:bookmarkEnd w:id="8"/>
    </w:p>
    <w:p w:rsidR="00903407" w:rsidRPr="00E7468C" w:rsidRDefault="00903407" w:rsidP="00903407">
      <w:pPr>
        <w:spacing w:after="0" w:line="240" w:lineRule="auto"/>
        <w:jc w:val="both"/>
        <w:rPr>
          <w:rFonts w:ascii="Times New Roman" w:eastAsia="Times New Roman" w:hAnsi="Times New Roman" w:cs="Times New Roman"/>
          <w:spacing w:val="5"/>
          <w:sz w:val="24"/>
          <w:szCs w:val="24"/>
          <w:lang w:eastAsia="de-DE"/>
        </w:rPr>
      </w:pPr>
      <w:r>
        <w:rPr>
          <w:rFonts w:ascii="Times New Roman" w:eastAsia="Times New Roman" w:hAnsi="Times New Roman" w:cs="Times New Roman"/>
          <w:spacing w:val="5"/>
          <w:sz w:val="24"/>
          <w:szCs w:val="24"/>
          <w:lang w:eastAsia="de-DE"/>
        </w:rPr>
        <w:t xml:space="preserve">Organizacije </w:t>
      </w:r>
      <w:r w:rsidRPr="00E7468C">
        <w:rPr>
          <w:rFonts w:ascii="Times New Roman" w:eastAsia="Times New Roman" w:hAnsi="Times New Roman" w:cs="Times New Roman"/>
          <w:spacing w:val="5"/>
          <w:sz w:val="24"/>
          <w:szCs w:val="24"/>
          <w:lang w:eastAsia="de-DE"/>
        </w:rPr>
        <w:t xml:space="preserve">mogu </w:t>
      </w:r>
      <w:r>
        <w:rPr>
          <w:rFonts w:ascii="Times New Roman" w:eastAsia="Times New Roman" w:hAnsi="Times New Roman" w:cs="Times New Roman"/>
          <w:spacing w:val="5"/>
          <w:sz w:val="24"/>
          <w:szCs w:val="24"/>
          <w:lang w:eastAsia="de-DE"/>
        </w:rPr>
        <w:t>aplicirati</w:t>
      </w:r>
      <w:r w:rsidRPr="00E7468C">
        <w:rPr>
          <w:rFonts w:ascii="Times New Roman" w:eastAsia="Times New Roman" w:hAnsi="Times New Roman" w:cs="Times New Roman"/>
          <w:spacing w:val="5"/>
          <w:sz w:val="24"/>
          <w:szCs w:val="24"/>
          <w:lang w:eastAsia="de-DE"/>
        </w:rPr>
        <w:t xml:space="preserve"> za ukupan iznos od 106.800,00</w:t>
      </w:r>
      <w:r>
        <w:rPr>
          <w:rFonts w:ascii="Times New Roman" w:eastAsia="Times New Roman" w:hAnsi="Times New Roman" w:cs="Times New Roman"/>
          <w:spacing w:val="5"/>
          <w:sz w:val="24"/>
          <w:szCs w:val="24"/>
          <w:lang w:eastAsia="de-DE"/>
        </w:rPr>
        <w:t>-</w:t>
      </w:r>
      <w:r w:rsidRPr="00E7468C">
        <w:rPr>
          <w:rFonts w:ascii="Times New Roman" w:eastAsia="Times New Roman" w:hAnsi="Times New Roman" w:cs="Times New Roman"/>
          <w:spacing w:val="5"/>
          <w:sz w:val="24"/>
          <w:szCs w:val="24"/>
          <w:lang w:eastAsia="de-DE"/>
        </w:rPr>
        <w:t xml:space="preserve"> </w:t>
      </w:r>
      <w:r>
        <w:rPr>
          <w:rFonts w:ascii="Times New Roman" w:eastAsia="Times New Roman" w:hAnsi="Times New Roman" w:cs="Times New Roman"/>
          <w:spacing w:val="5"/>
          <w:sz w:val="24"/>
          <w:szCs w:val="24"/>
          <w:lang w:eastAsia="de-DE"/>
        </w:rPr>
        <w:t>EVRA</w:t>
      </w:r>
      <w:r w:rsidRPr="00E7468C">
        <w:rPr>
          <w:rFonts w:ascii="Times New Roman" w:eastAsia="Times New Roman" w:hAnsi="Times New Roman" w:cs="Times New Roman"/>
          <w:spacing w:val="5"/>
          <w:sz w:val="24"/>
          <w:szCs w:val="24"/>
          <w:lang w:eastAsia="de-DE"/>
        </w:rPr>
        <w:t>.</w:t>
      </w:r>
    </w:p>
    <w:p w:rsidR="00903407" w:rsidRPr="00E7468C" w:rsidRDefault="00903407" w:rsidP="00903407">
      <w:pPr>
        <w:spacing w:after="0" w:line="240" w:lineRule="auto"/>
        <w:jc w:val="both"/>
        <w:rPr>
          <w:rFonts w:ascii="Times New Roman" w:eastAsia="Times New Roman" w:hAnsi="Times New Roman" w:cs="Times New Roman"/>
          <w:spacing w:val="5"/>
          <w:sz w:val="24"/>
          <w:szCs w:val="24"/>
          <w:lang w:eastAsia="de-DE"/>
        </w:rPr>
      </w:pPr>
    </w:p>
    <w:p w:rsidR="00903407" w:rsidRPr="00E7468C" w:rsidRDefault="00903407" w:rsidP="00903407">
      <w:pPr>
        <w:spacing w:after="0" w:line="240" w:lineRule="auto"/>
        <w:jc w:val="both"/>
        <w:rPr>
          <w:rFonts w:ascii="Times New Roman" w:eastAsia="Times New Roman" w:hAnsi="Times New Roman" w:cs="Times New Roman"/>
          <w:spacing w:val="5"/>
          <w:sz w:val="24"/>
          <w:szCs w:val="24"/>
          <w:lang w:eastAsia="de-DE"/>
        </w:rPr>
      </w:pPr>
      <w:r w:rsidRPr="00E7468C">
        <w:rPr>
          <w:rFonts w:ascii="Times New Roman" w:eastAsia="Times New Roman" w:hAnsi="Times New Roman" w:cs="Times New Roman"/>
          <w:spacing w:val="5"/>
          <w:sz w:val="24"/>
          <w:szCs w:val="24"/>
          <w:lang w:eastAsia="de-DE"/>
        </w:rPr>
        <w:t>Ukupan iznos treba da uključuje:</w:t>
      </w:r>
    </w:p>
    <w:p w:rsidR="00903407" w:rsidRPr="00E7468C" w:rsidRDefault="00903407" w:rsidP="00903407">
      <w:pPr>
        <w:pStyle w:val="ListParagraph"/>
        <w:numPr>
          <w:ilvl w:val="0"/>
          <w:numId w:val="29"/>
        </w:numPr>
        <w:spacing w:after="0" w:line="240" w:lineRule="auto"/>
        <w:jc w:val="both"/>
        <w:rPr>
          <w:rFonts w:ascii="Times New Roman" w:eastAsia="Times New Roman" w:hAnsi="Times New Roman" w:cs="Times New Roman"/>
          <w:spacing w:val="5"/>
          <w:sz w:val="24"/>
          <w:szCs w:val="24"/>
          <w:lang w:eastAsia="de-DE"/>
        </w:rPr>
      </w:pPr>
      <w:r>
        <w:rPr>
          <w:rFonts w:ascii="Times New Roman" w:eastAsia="Times New Roman" w:hAnsi="Times New Roman" w:cs="Times New Roman"/>
          <w:spacing w:val="5"/>
          <w:sz w:val="24"/>
          <w:szCs w:val="24"/>
          <w:lang w:eastAsia="de-DE"/>
        </w:rPr>
        <w:t>Organizovanje Bs</w:t>
      </w:r>
      <w:r w:rsidRPr="00E7468C">
        <w:rPr>
          <w:rFonts w:ascii="Times New Roman" w:eastAsia="Times New Roman" w:hAnsi="Times New Roman" w:cs="Times New Roman"/>
          <w:spacing w:val="5"/>
          <w:sz w:val="24"/>
          <w:szCs w:val="24"/>
          <w:lang w:eastAsia="de-DE"/>
        </w:rPr>
        <w:t xml:space="preserve">B sastanaka i </w:t>
      </w:r>
      <w:r w:rsidR="00BB0D77">
        <w:rPr>
          <w:rFonts w:ascii="Times New Roman" w:eastAsia="Times New Roman" w:hAnsi="Times New Roman" w:cs="Times New Roman"/>
          <w:spacing w:val="5"/>
          <w:sz w:val="24"/>
          <w:szCs w:val="24"/>
          <w:lang w:eastAsia="de-DE"/>
        </w:rPr>
        <w:t>spoljnih</w:t>
      </w:r>
      <w:r w:rsidRPr="00E7468C">
        <w:rPr>
          <w:rFonts w:ascii="Times New Roman" w:eastAsia="Times New Roman" w:hAnsi="Times New Roman" w:cs="Times New Roman"/>
          <w:spacing w:val="5"/>
          <w:sz w:val="24"/>
          <w:szCs w:val="24"/>
          <w:lang w:eastAsia="de-DE"/>
        </w:rPr>
        <w:t xml:space="preserve"> događaja: 25.000,00 E</w:t>
      </w:r>
      <w:r>
        <w:rPr>
          <w:rFonts w:ascii="Times New Roman" w:eastAsia="Times New Roman" w:hAnsi="Times New Roman" w:cs="Times New Roman"/>
          <w:spacing w:val="5"/>
          <w:sz w:val="24"/>
          <w:szCs w:val="24"/>
          <w:lang w:eastAsia="de-DE"/>
        </w:rPr>
        <w:t>V</w:t>
      </w:r>
      <w:r w:rsidRPr="00E7468C">
        <w:rPr>
          <w:rFonts w:ascii="Times New Roman" w:eastAsia="Times New Roman" w:hAnsi="Times New Roman" w:cs="Times New Roman"/>
          <w:spacing w:val="5"/>
          <w:sz w:val="24"/>
          <w:szCs w:val="24"/>
          <w:lang w:eastAsia="de-DE"/>
        </w:rPr>
        <w:t>R</w:t>
      </w:r>
      <w:r>
        <w:rPr>
          <w:rFonts w:ascii="Times New Roman" w:eastAsia="Times New Roman" w:hAnsi="Times New Roman" w:cs="Times New Roman"/>
          <w:spacing w:val="5"/>
          <w:sz w:val="24"/>
          <w:szCs w:val="24"/>
          <w:lang w:eastAsia="de-DE"/>
        </w:rPr>
        <w:t>O</w:t>
      </w:r>
    </w:p>
    <w:p w:rsidR="00903407" w:rsidRPr="00E7468C" w:rsidRDefault="00903407" w:rsidP="00903407">
      <w:pPr>
        <w:pStyle w:val="ListParagraph"/>
        <w:numPr>
          <w:ilvl w:val="0"/>
          <w:numId w:val="29"/>
        </w:numPr>
        <w:spacing w:after="0" w:line="240" w:lineRule="auto"/>
        <w:jc w:val="both"/>
        <w:rPr>
          <w:rFonts w:ascii="Times New Roman" w:eastAsia="Times New Roman" w:hAnsi="Times New Roman" w:cs="Times New Roman"/>
          <w:spacing w:val="5"/>
          <w:sz w:val="24"/>
          <w:szCs w:val="24"/>
          <w:lang w:eastAsia="de-DE"/>
        </w:rPr>
      </w:pPr>
      <w:r>
        <w:rPr>
          <w:rFonts w:ascii="Times New Roman" w:eastAsia="Times New Roman" w:hAnsi="Times New Roman" w:cs="Times New Roman"/>
          <w:spacing w:val="5"/>
          <w:sz w:val="24"/>
          <w:szCs w:val="24"/>
          <w:lang w:eastAsia="de-DE"/>
        </w:rPr>
        <w:t>Izgradnja</w:t>
      </w:r>
      <w:r w:rsidRPr="00E7468C">
        <w:rPr>
          <w:rFonts w:ascii="Times New Roman" w:eastAsia="Times New Roman" w:hAnsi="Times New Roman" w:cs="Times New Roman"/>
          <w:spacing w:val="5"/>
          <w:sz w:val="24"/>
          <w:szCs w:val="24"/>
          <w:lang w:eastAsia="de-DE"/>
        </w:rPr>
        <w:t xml:space="preserve"> kapaciteta opština (izrada invest</w:t>
      </w:r>
      <w:r>
        <w:rPr>
          <w:rFonts w:ascii="Times New Roman" w:eastAsia="Times New Roman" w:hAnsi="Times New Roman" w:cs="Times New Roman"/>
          <w:spacing w:val="5"/>
          <w:sz w:val="24"/>
          <w:szCs w:val="24"/>
          <w:lang w:eastAsia="de-DE"/>
        </w:rPr>
        <w:t>icionih projekata): 16.800,00 EV</w:t>
      </w:r>
      <w:r w:rsidRPr="00E7468C">
        <w:rPr>
          <w:rFonts w:ascii="Times New Roman" w:eastAsia="Times New Roman" w:hAnsi="Times New Roman" w:cs="Times New Roman"/>
          <w:spacing w:val="5"/>
          <w:sz w:val="24"/>
          <w:szCs w:val="24"/>
          <w:lang w:eastAsia="de-DE"/>
        </w:rPr>
        <w:t>R</w:t>
      </w:r>
      <w:r>
        <w:rPr>
          <w:rFonts w:ascii="Times New Roman" w:eastAsia="Times New Roman" w:hAnsi="Times New Roman" w:cs="Times New Roman"/>
          <w:spacing w:val="5"/>
          <w:sz w:val="24"/>
          <w:szCs w:val="24"/>
          <w:lang w:eastAsia="de-DE"/>
        </w:rPr>
        <w:t>A</w:t>
      </w:r>
    </w:p>
    <w:p w:rsidR="00903407" w:rsidRPr="00E7468C" w:rsidRDefault="00903407" w:rsidP="00903407">
      <w:pPr>
        <w:pStyle w:val="ListParagraph"/>
        <w:numPr>
          <w:ilvl w:val="0"/>
          <w:numId w:val="29"/>
        </w:numPr>
        <w:spacing w:after="0" w:line="240" w:lineRule="auto"/>
        <w:jc w:val="both"/>
        <w:rPr>
          <w:rFonts w:ascii="Times New Roman" w:eastAsia="Times New Roman" w:hAnsi="Times New Roman" w:cs="Times New Roman"/>
          <w:spacing w:val="5"/>
          <w:sz w:val="24"/>
          <w:szCs w:val="24"/>
          <w:lang w:eastAsia="de-DE"/>
        </w:rPr>
      </w:pPr>
      <w:r w:rsidRPr="00E7468C">
        <w:rPr>
          <w:rFonts w:ascii="Times New Roman" w:eastAsia="Times New Roman" w:hAnsi="Times New Roman" w:cs="Times New Roman"/>
          <w:spacing w:val="5"/>
          <w:sz w:val="24"/>
          <w:szCs w:val="24"/>
          <w:lang w:eastAsia="de-DE"/>
        </w:rPr>
        <w:t>Angažovanje profesion</w:t>
      </w:r>
      <w:r>
        <w:rPr>
          <w:rFonts w:ascii="Times New Roman" w:eastAsia="Times New Roman" w:hAnsi="Times New Roman" w:cs="Times New Roman"/>
          <w:spacing w:val="5"/>
          <w:sz w:val="24"/>
          <w:szCs w:val="24"/>
          <w:lang w:eastAsia="de-DE"/>
        </w:rPr>
        <w:t>alaca iz dijaspore: 50.000,00 EV</w:t>
      </w:r>
      <w:r w:rsidRPr="00E7468C">
        <w:rPr>
          <w:rFonts w:ascii="Times New Roman" w:eastAsia="Times New Roman" w:hAnsi="Times New Roman" w:cs="Times New Roman"/>
          <w:spacing w:val="5"/>
          <w:sz w:val="24"/>
          <w:szCs w:val="24"/>
          <w:lang w:eastAsia="de-DE"/>
        </w:rPr>
        <w:t>R</w:t>
      </w:r>
      <w:r>
        <w:rPr>
          <w:rFonts w:ascii="Times New Roman" w:eastAsia="Times New Roman" w:hAnsi="Times New Roman" w:cs="Times New Roman"/>
          <w:spacing w:val="5"/>
          <w:sz w:val="24"/>
          <w:szCs w:val="24"/>
          <w:lang w:eastAsia="de-DE"/>
        </w:rPr>
        <w:t>A</w:t>
      </w:r>
    </w:p>
    <w:p w:rsidR="00903407" w:rsidRPr="00E7468C" w:rsidRDefault="00903407" w:rsidP="00903407">
      <w:pPr>
        <w:pStyle w:val="ListParagraph"/>
        <w:numPr>
          <w:ilvl w:val="0"/>
          <w:numId w:val="29"/>
        </w:numPr>
        <w:spacing w:after="0" w:line="240" w:lineRule="auto"/>
        <w:jc w:val="both"/>
        <w:rPr>
          <w:rFonts w:ascii="Times New Roman" w:eastAsia="Times New Roman" w:hAnsi="Times New Roman" w:cs="Times New Roman"/>
          <w:spacing w:val="5"/>
          <w:sz w:val="24"/>
          <w:szCs w:val="24"/>
          <w:lang w:eastAsia="de-DE"/>
        </w:rPr>
      </w:pPr>
      <w:r w:rsidRPr="00E7468C">
        <w:rPr>
          <w:rFonts w:ascii="Times New Roman" w:eastAsia="Times New Roman" w:hAnsi="Times New Roman" w:cs="Times New Roman"/>
          <w:spacing w:val="5"/>
          <w:sz w:val="24"/>
          <w:szCs w:val="24"/>
          <w:lang w:eastAsia="de-DE"/>
        </w:rPr>
        <w:t xml:space="preserve">Troškovi realizacije projekta: 15.000,00 </w:t>
      </w:r>
      <w:r>
        <w:rPr>
          <w:rFonts w:ascii="Times New Roman" w:eastAsia="Times New Roman" w:hAnsi="Times New Roman" w:cs="Times New Roman"/>
          <w:spacing w:val="5"/>
          <w:sz w:val="24"/>
          <w:szCs w:val="24"/>
          <w:lang w:eastAsia="de-DE"/>
        </w:rPr>
        <w:t>EV</w:t>
      </w:r>
      <w:r w:rsidRPr="00E7468C">
        <w:rPr>
          <w:rFonts w:ascii="Times New Roman" w:eastAsia="Times New Roman" w:hAnsi="Times New Roman" w:cs="Times New Roman"/>
          <w:spacing w:val="5"/>
          <w:sz w:val="24"/>
          <w:szCs w:val="24"/>
          <w:lang w:eastAsia="de-DE"/>
        </w:rPr>
        <w:t>R</w:t>
      </w:r>
      <w:r>
        <w:rPr>
          <w:rFonts w:ascii="Times New Roman" w:eastAsia="Times New Roman" w:hAnsi="Times New Roman" w:cs="Times New Roman"/>
          <w:spacing w:val="5"/>
          <w:sz w:val="24"/>
          <w:szCs w:val="24"/>
          <w:lang w:eastAsia="de-DE"/>
        </w:rPr>
        <w:t>A</w:t>
      </w:r>
    </w:p>
    <w:p w:rsidR="00903407" w:rsidRPr="00E7468C" w:rsidRDefault="00903407" w:rsidP="00903407">
      <w:pPr>
        <w:spacing w:after="0" w:line="240" w:lineRule="auto"/>
        <w:jc w:val="center"/>
        <w:rPr>
          <w:rFonts w:ascii="Times New Roman" w:eastAsia="Times New Roman" w:hAnsi="Times New Roman" w:cs="Times New Roman"/>
          <w:spacing w:val="5"/>
          <w:sz w:val="24"/>
          <w:szCs w:val="24"/>
          <w:lang w:eastAsia="de-DE"/>
        </w:rPr>
      </w:pPr>
    </w:p>
    <w:p w:rsidR="003E0C34" w:rsidRPr="00BA44BC" w:rsidRDefault="00903407" w:rsidP="00903407">
      <w:pPr>
        <w:spacing w:after="0" w:line="240" w:lineRule="auto"/>
        <w:rPr>
          <w:rFonts w:ascii="Times New Roman" w:eastAsia="Times New Roman" w:hAnsi="Times New Roman" w:cs="Times New Roman"/>
          <w:spacing w:val="5"/>
          <w:sz w:val="24"/>
          <w:szCs w:val="24"/>
          <w:lang w:eastAsia="de-DE"/>
        </w:rPr>
      </w:pPr>
      <w:r w:rsidRPr="00E7468C">
        <w:rPr>
          <w:rFonts w:ascii="Times New Roman" w:eastAsia="Times New Roman" w:hAnsi="Times New Roman" w:cs="Times New Roman"/>
          <w:spacing w:val="5"/>
          <w:sz w:val="24"/>
          <w:szCs w:val="24"/>
          <w:lang w:eastAsia="de-DE"/>
        </w:rPr>
        <w:t xml:space="preserve">CACH očekuje doprinos od </w:t>
      </w:r>
      <w:r>
        <w:rPr>
          <w:rFonts w:ascii="Times New Roman" w:eastAsia="Times New Roman" w:hAnsi="Times New Roman" w:cs="Times New Roman"/>
          <w:spacing w:val="5"/>
          <w:sz w:val="24"/>
          <w:szCs w:val="24"/>
          <w:lang w:eastAsia="de-DE"/>
        </w:rPr>
        <w:t>aplikanta ili treće strane od najmanje 10%, dok ć</w:t>
      </w:r>
      <w:r w:rsidRPr="00E7468C">
        <w:rPr>
          <w:rFonts w:ascii="Times New Roman" w:eastAsia="Times New Roman" w:hAnsi="Times New Roman" w:cs="Times New Roman"/>
          <w:spacing w:val="5"/>
          <w:sz w:val="24"/>
          <w:szCs w:val="24"/>
          <w:lang w:eastAsia="de-DE"/>
        </w:rPr>
        <w:t xml:space="preserve">e </w:t>
      </w:r>
      <w:r>
        <w:rPr>
          <w:rFonts w:ascii="Times New Roman" w:eastAsia="Times New Roman" w:hAnsi="Times New Roman" w:cs="Times New Roman"/>
          <w:spacing w:val="5"/>
          <w:sz w:val="24"/>
          <w:szCs w:val="24"/>
          <w:lang w:eastAsia="de-DE"/>
        </w:rPr>
        <w:t>podeljeni</w:t>
      </w:r>
      <w:r w:rsidRPr="00E7468C">
        <w:rPr>
          <w:rFonts w:ascii="Times New Roman" w:eastAsia="Times New Roman" w:hAnsi="Times New Roman" w:cs="Times New Roman"/>
          <w:spacing w:val="5"/>
          <w:sz w:val="24"/>
          <w:szCs w:val="24"/>
          <w:lang w:eastAsia="de-DE"/>
        </w:rPr>
        <w:t xml:space="preserve"> do</w:t>
      </w:r>
      <w:r w:rsidRPr="00903407">
        <w:rPr>
          <w:rFonts w:ascii="Times New Roman" w:eastAsia="Times New Roman" w:hAnsi="Times New Roman" w:cs="Times New Roman"/>
          <w:spacing w:val="5"/>
          <w:sz w:val="24"/>
          <w:szCs w:val="24"/>
          <w:lang w:eastAsia="de-DE"/>
        </w:rPr>
        <w:t>prinos biti pozitivno ocenjen.</w:t>
      </w:r>
      <w:r w:rsidR="00B70D94" w:rsidRPr="00BA44BC">
        <w:rPr>
          <w:rFonts w:ascii="Times New Roman" w:eastAsia="Times New Roman" w:hAnsi="Times New Roman" w:cs="Times New Roman"/>
          <w:spacing w:val="5"/>
          <w:sz w:val="24"/>
          <w:szCs w:val="24"/>
          <w:lang w:eastAsia="de-DE"/>
        </w:rPr>
        <w:t xml:space="preserve"> </w:t>
      </w:r>
    </w:p>
    <w:p w:rsidR="00C21B72" w:rsidRPr="00BA44BC" w:rsidRDefault="00C21B72" w:rsidP="00826493">
      <w:pPr>
        <w:spacing w:after="0" w:line="240" w:lineRule="auto"/>
        <w:jc w:val="both"/>
        <w:rPr>
          <w:rFonts w:ascii="Times New Roman" w:eastAsia="Times New Roman" w:hAnsi="Times New Roman" w:cs="Times New Roman"/>
          <w:spacing w:val="5"/>
          <w:sz w:val="24"/>
          <w:szCs w:val="24"/>
          <w:lang w:eastAsia="de-DE"/>
        </w:rPr>
      </w:pPr>
    </w:p>
    <w:p w:rsidR="003E0C34" w:rsidRPr="00903407" w:rsidRDefault="000F580B" w:rsidP="003E0C34">
      <w:pPr>
        <w:pStyle w:val="Heading1"/>
        <w:spacing w:before="0" w:after="160" w:line="240" w:lineRule="auto"/>
        <w:rPr>
          <w:rFonts w:ascii="Times New Roman" w:eastAsia="Calibri" w:hAnsi="Times New Roman" w:cs="Times New Roman"/>
          <w:sz w:val="24"/>
          <w:szCs w:val="24"/>
        </w:rPr>
      </w:pPr>
      <w:bookmarkStart w:id="9" w:name="_Hlk105679522"/>
      <w:bookmarkStart w:id="10" w:name="_Toc125104308"/>
      <w:bookmarkStart w:id="11" w:name="_Toc125126055"/>
      <w:r w:rsidRPr="00903407">
        <w:rPr>
          <w:rFonts w:ascii="Times New Roman" w:eastAsia="Calibri" w:hAnsi="Times New Roman" w:cs="Times New Roman"/>
          <w:sz w:val="24"/>
          <w:szCs w:val="24"/>
          <w:lang w:val="en-GB"/>
        </w:rPr>
        <w:t xml:space="preserve">3. </w:t>
      </w:r>
      <w:bookmarkStart w:id="12" w:name="_Toc111463732"/>
      <w:bookmarkEnd w:id="9"/>
      <w:r w:rsidR="003E0C34" w:rsidRPr="00903407">
        <w:rPr>
          <w:rFonts w:ascii="Times New Roman" w:eastAsia="Calibri" w:hAnsi="Times New Roman" w:cs="Times New Roman"/>
          <w:sz w:val="24"/>
          <w:szCs w:val="24"/>
          <w:lang w:val="en-GB"/>
        </w:rPr>
        <w:t xml:space="preserve"> </w:t>
      </w:r>
      <w:bookmarkEnd w:id="10"/>
      <w:bookmarkEnd w:id="12"/>
      <w:r w:rsidR="00020843" w:rsidRPr="00903407">
        <w:rPr>
          <w:rFonts w:ascii="Times New Roman" w:eastAsia="Calibri" w:hAnsi="Times New Roman" w:cs="Times New Roman"/>
          <w:sz w:val="24"/>
          <w:szCs w:val="24"/>
          <w:lang w:val="sq-AL"/>
        </w:rPr>
        <w:t>FORMALNI USLOVI POZIVA</w:t>
      </w:r>
      <w:bookmarkEnd w:id="11"/>
    </w:p>
    <w:p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3" w:name="_Toc111463733"/>
      <w:bookmarkStart w:id="14" w:name="_Toc125104309"/>
      <w:bookmarkStart w:id="15" w:name="_Toc125126056"/>
      <w:r w:rsidRPr="00903407">
        <w:rPr>
          <w:rFonts w:ascii="Times New Roman" w:eastAsia="Calibri" w:hAnsi="Times New Roman" w:cs="Times New Roman"/>
          <w:sz w:val="24"/>
          <w:szCs w:val="24"/>
          <w:lang w:val="en-GB"/>
        </w:rPr>
        <w:t>3.1</w:t>
      </w:r>
      <w:r w:rsidRPr="00104665">
        <w:rPr>
          <w:rFonts w:ascii="Times New Roman" w:eastAsia="Calibri" w:hAnsi="Times New Roman" w:cs="Times New Roman"/>
          <w:sz w:val="24"/>
          <w:szCs w:val="24"/>
          <w:lang w:val="en-GB"/>
        </w:rPr>
        <w:t xml:space="preserve">. </w:t>
      </w:r>
      <w:bookmarkEnd w:id="13"/>
      <w:r w:rsidR="00020843">
        <w:rPr>
          <w:rFonts w:ascii="Times New Roman" w:eastAsia="Calibri" w:hAnsi="Times New Roman" w:cs="Times New Roman"/>
          <w:sz w:val="24"/>
          <w:szCs w:val="24"/>
          <w:lang w:val="sq-AL"/>
        </w:rPr>
        <w:t xml:space="preserve">Kvalifikovani aplikanti: </w:t>
      </w:r>
      <w:proofErr w:type="gramStart"/>
      <w:r w:rsidR="00020843">
        <w:rPr>
          <w:rFonts w:ascii="Times New Roman" w:eastAsia="Calibri" w:hAnsi="Times New Roman" w:cs="Times New Roman"/>
          <w:sz w:val="24"/>
          <w:szCs w:val="24"/>
          <w:lang w:val="sq-AL"/>
        </w:rPr>
        <w:t>ko</w:t>
      </w:r>
      <w:proofErr w:type="gramEnd"/>
      <w:r w:rsidR="00020843">
        <w:rPr>
          <w:rFonts w:ascii="Times New Roman" w:eastAsia="Calibri" w:hAnsi="Times New Roman" w:cs="Times New Roman"/>
          <w:sz w:val="24"/>
          <w:szCs w:val="24"/>
          <w:lang w:val="sq-AL"/>
        </w:rPr>
        <w:t xml:space="preserve"> mo</w:t>
      </w:r>
      <w:r w:rsidR="00020843">
        <w:rPr>
          <w:rFonts w:ascii="Times New Roman" w:eastAsia="Calibri" w:hAnsi="Times New Roman" w:cs="Times New Roman"/>
          <w:sz w:val="24"/>
          <w:szCs w:val="24"/>
          <w:lang w:val="sr-Latn-BA"/>
        </w:rPr>
        <w:t>že da aplicira</w:t>
      </w:r>
      <w:r w:rsidR="00C21B72">
        <w:rPr>
          <w:rFonts w:ascii="Times New Roman" w:eastAsia="Calibri" w:hAnsi="Times New Roman" w:cs="Times New Roman"/>
          <w:sz w:val="24"/>
          <w:szCs w:val="24"/>
          <w:lang w:val="sq-AL"/>
        </w:rPr>
        <w:t>?</w:t>
      </w:r>
      <w:bookmarkEnd w:id="14"/>
      <w:bookmarkEnd w:id="15"/>
    </w:p>
    <w:p w:rsidR="003E0C34" w:rsidRPr="00C21B72"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sq-AL"/>
        </w:rPr>
      </w:pPr>
      <w:r w:rsidRPr="00020843">
        <w:rPr>
          <w:rFonts w:ascii="Times New Roman" w:eastAsia="Calibri" w:hAnsi="Times New Roman" w:cs="Times New Roman"/>
          <w:sz w:val="24"/>
          <w:szCs w:val="24"/>
          <w:lang w:val="sq-AL"/>
        </w:rPr>
        <w:t>Nevladine organizacije registrovane u skladu sa Zakonom br. 06/l-043 o</w:t>
      </w:r>
      <w:r>
        <w:rPr>
          <w:rFonts w:ascii="Times New Roman" w:eastAsia="Calibri" w:hAnsi="Times New Roman" w:cs="Times New Roman"/>
          <w:sz w:val="24"/>
          <w:szCs w:val="24"/>
          <w:lang w:val="sq-AL"/>
        </w:rPr>
        <w:t xml:space="preserve"> slobodi udruživanja u nevladinim organizacijama</w:t>
      </w:r>
      <w:r w:rsidR="00C21B72" w:rsidRPr="00D31544">
        <w:rPr>
          <w:rFonts w:ascii="Times New Roman" w:eastAsia="Calibri" w:hAnsi="Times New Roman" w:cs="Times New Roman"/>
          <w:sz w:val="24"/>
          <w:szCs w:val="24"/>
          <w:lang w:val="sq-AL"/>
        </w:rPr>
        <w:t xml:space="preserve">; </w:t>
      </w:r>
      <w:r w:rsidR="003E0C34" w:rsidRPr="00C21B72">
        <w:rPr>
          <w:rFonts w:ascii="Times New Roman" w:eastAsia="Calibri" w:hAnsi="Times New Roman" w:cs="Times New Roman"/>
          <w:sz w:val="24"/>
          <w:szCs w:val="24"/>
          <w:lang w:val="en-GB"/>
        </w:rPr>
        <w:t xml:space="preserve"> </w:t>
      </w:r>
    </w:p>
    <w:p w:rsidR="003E0C34" w:rsidRPr="00C21B72"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sq-AL"/>
        </w:rPr>
      </w:pPr>
      <w:r w:rsidRPr="00020843">
        <w:rPr>
          <w:rFonts w:ascii="Times New Roman" w:eastAsia="Calibri" w:hAnsi="Times New Roman" w:cs="Times New Roman"/>
          <w:sz w:val="24"/>
          <w:szCs w:val="24"/>
          <w:lang w:val="sq-AL"/>
        </w:rPr>
        <w:t>NVO moraju imati finansijske i organizacione kapacitet</w:t>
      </w:r>
      <w:r>
        <w:rPr>
          <w:rFonts w:ascii="Times New Roman" w:eastAsia="Calibri" w:hAnsi="Times New Roman" w:cs="Times New Roman"/>
          <w:sz w:val="24"/>
          <w:szCs w:val="24"/>
          <w:lang w:val="sq-AL"/>
        </w:rPr>
        <w:t>e za sprovođenje</w:t>
      </w:r>
      <w:r w:rsidRPr="00020843">
        <w:rPr>
          <w:rFonts w:ascii="Times New Roman" w:eastAsia="Calibri" w:hAnsi="Times New Roman" w:cs="Times New Roman"/>
          <w:sz w:val="24"/>
          <w:szCs w:val="24"/>
          <w:lang w:val="sq-AL"/>
        </w:rPr>
        <w:t xml:space="preserve"> projekta (dostaviti izvještaje institucionalne revizije</w:t>
      </w:r>
      <w:r w:rsidR="00C21B72" w:rsidRPr="00D31544">
        <w:rPr>
          <w:rFonts w:ascii="Times New Roman" w:eastAsia="Calibri" w:hAnsi="Times New Roman" w:cs="Times New Roman"/>
          <w:sz w:val="24"/>
          <w:szCs w:val="24"/>
          <w:lang w:val="sq-AL"/>
        </w:rPr>
        <w:t xml:space="preserve">); </w:t>
      </w:r>
      <w:r w:rsidR="003E0C34" w:rsidRPr="00C21B72">
        <w:rPr>
          <w:rFonts w:ascii="Times New Roman" w:eastAsia="Calibri" w:hAnsi="Times New Roman" w:cs="Times New Roman"/>
          <w:sz w:val="24"/>
          <w:szCs w:val="24"/>
          <w:lang w:val="en-GB"/>
        </w:rPr>
        <w:t xml:space="preserve"> </w:t>
      </w:r>
    </w:p>
    <w:p w:rsidR="003E0C34" w:rsidRPr="00556A98" w:rsidRDefault="00FF5085" w:rsidP="00020843">
      <w:pPr>
        <w:numPr>
          <w:ilvl w:val="0"/>
          <w:numId w:val="12"/>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Ako imaju g</w:t>
      </w:r>
      <w:r w:rsidR="00020843" w:rsidRPr="00020843">
        <w:rPr>
          <w:rFonts w:ascii="Times New Roman" w:eastAsia="Calibri" w:hAnsi="Times New Roman" w:cs="Times New Roman"/>
          <w:sz w:val="24"/>
          <w:szCs w:val="24"/>
          <w:lang w:val="sq-AL"/>
        </w:rPr>
        <w:t>odišnji promet od najmanje 100.000 evra za 2021. godinu (u slučaju konzorcij</w:t>
      </w:r>
      <w:r w:rsidR="00020843">
        <w:rPr>
          <w:rFonts w:ascii="Times New Roman" w:eastAsia="Calibri" w:hAnsi="Times New Roman" w:cs="Times New Roman"/>
          <w:sz w:val="24"/>
          <w:szCs w:val="24"/>
          <w:lang w:val="sq-AL"/>
        </w:rPr>
        <w:t>uma, samo glavni aplikant treba da ispunjava</w:t>
      </w:r>
      <w:r w:rsidR="00020843" w:rsidRPr="00020843">
        <w:rPr>
          <w:rFonts w:ascii="Times New Roman" w:eastAsia="Calibri" w:hAnsi="Times New Roman" w:cs="Times New Roman"/>
          <w:sz w:val="24"/>
          <w:szCs w:val="24"/>
          <w:lang w:val="sq-AL"/>
        </w:rPr>
        <w:t xml:space="preserve"> ovaj kriterijum</w:t>
      </w:r>
      <w:r w:rsidR="00C21B72" w:rsidRPr="00556A98">
        <w:rPr>
          <w:rFonts w:ascii="Times New Roman" w:eastAsia="Calibri" w:hAnsi="Times New Roman" w:cs="Times New Roman"/>
          <w:sz w:val="24"/>
          <w:szCs w:val="24"/>
          <w:lang w:val="sq-AL"/>
        </w:rPr>
        <w:t>);</w:t>
      </w:r>
      <w:r w:rsidR="003E0C34" w:rsidRPr="00BA44BC">
        <w:rPr>
          <w:rFonts w:ascii="Times New Roman" w:eastAsia="Calibri" w:hAnsi="Times New Roman" w:cs="Times New Roman"/>
          <w:sz w:val="24"/>
          <w:szCs w:val="24"/>
          <w:lang w:val="sq-AL"/>
        </w:rPr>
        <w:t xml:space="preserve"> </w:t>
      </w:r>
    </w:p>
    <w:p w:rsidR="003E0C34" w:rsidRPr="00BC6B36"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en-GB"/>
        </w:rPr>
      </w:pPr>
      <w:r w:rsidRPr="00020843">
        <w:rPr>
          <w:rFonts w:ascii="Times New Roman" w:eastAsia="Calibri" w:hAnsi="Times New Roman" w:cs="Times New Roman"/>
          <w:sz w:val="24"/>
          <w:szCs w:val="24"/>
          <w:lang w:val="sq-AL"/>
        </w:rPr>
        <w:t>Kon</w:t>
      </w:r>
      <w:r>
        <w:rPr>
          <w:rFonts w:ascii="Times New Roman" w:eastAsia="Calibri" w:hAnsi="Times New Roman" w:cs="Times New Roman"/>
          <w:sz w:val="24"/>
          <w:szCs w:val="24"/>
          <w:lang w:val="sq-AL"/>
        </w:rPr>
        <w:t>zorcijumi NVO mogu da se apliciraju samo gde gde glavni aplikant treba da sprovede</w:t>
      </w:r>
      <w:r w:rsidRPr="00020843">
        <w:rPr>
          <w:rFonts w:ascii="Times New Roman" w:eastAsia="Calibri" w:hAnsi="Times New Roman" w:cs="Times New Roman"/>
          <w:sz w:val="24"/>
          <w:szCs w:val="24"/>
          <w:lang w:val="sq-AL"/>
        </w:rPr>
        <w:t xml:space="preserve"> 70% projekta i njegovog budžeta</w:t>
      </w:r>
      <w:r w:rsidR="003E0C34" w:rsidRPr="00BC6B36">
        <w:rPr>
          <w:rFonts w:ascii="Times New Roman" w:eastAsia="Calibri" w:hAnsi="Times New Roman" w:cs="Times New Roman"/>
          <w:sz w:val="24"/>
          <w:szCs w:val="24"/>
          <w:lang w:val="en-GB"/>
        </w:rPr>
        <w:t xml:space="preserve">; </w:t>
      </w:r>
    </w:p>
    <w:p w:rsidR="003E0C34" w:rsidRPr="00BC6B36"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en-GB"/>
        </w:rPr>
      </w:pPr>
      <w:r w:rsidRPr="00020843">
        <w:rPr>
          <w:rFonts w:ascii="Times New Roman" w:eastAsia="Calibri" w:hAnsi="Times New Roman" w:cs="Times New Roman"/>
          <w:sz w:val="24"/>
          <w:szCs w:val="24"/>
          <w:lang w:val="sq-AL"/>
        </w:rPr>
        <w:t>Imaju evidenciju i fokusiraju aktivnosti u skla</w:t>
      </w:r>
      <w:r>
        <w:rPr>
          <w:rFonts w:ascii="Times New Roman" w:eastAsia="Calibri" w:hAnsi="Times New Roman" w:cs="Times New Roman"/>
          <w:sz w:val="24"/>
          <w:szCs w:val="24"/>
          <w:lang w:val="sq-AL"/>
        </w:rPr>
        <w:t>du sa svojim mandatom/statutom z</w:t>
      </w:r>
      <w:r w:rsidRPr="00020843">
        <w:rPr>
          <w:rFonts w:ascii="Times New Roman" w:eastAsia="Calibri" w:hAnsi="Times New Roman" w:cs="Times New Roman"/>
          <w:sz w:val="24"/>
          <w:szCs w:val="24"/>
          <w:lang w:val="sq-AL"/>
        </w:rPr>
        <w:t>a razvoj poslovanja, aktivnosti za st</w:t>
      </w:r>
      <w:r>
        <w:rPr>
          <w:rFonts w:ascii="Times New Roman" w:eastAsia="Calibri" w:hAnsi="Times New Roman" w:cs="Times New Roman"/>
          <w:sz w:val="24"/>
          <w:szCs w:val="24"/>
          <w:lang w:val="sq-AL"/>
        </w:rPr>
        <w:t>varanje prihoda, rad sa ugroženim</w:t>
      </w:r>
      <w:r w:rsidRPr="00020843">
        <w:rPr>
          <w:rFonts w:ascii="Times New Roman" w:eastAsia="Calibri" w:hAnsi="Times New Roman" w:cs="Times New Roman"/>
          <w:sz w:val="24"/>
          <w:szCs w:val="24"/>
          <w:lang w:val="sq-AL"/>
        </w:rPr>
        <w:t xml:space="preserve"> grupama, promociju i podršku</w:t>
      </w:r>
      <w:r>
        <w:rPr>
          <w:rFonts w:ascii="Times New Roman" w:eastAsia="Calibri" w:hAnsi="Times New Roman" w:cs="Times New Roman"/>
          <w:sz w:val="24"/>
          <w:szCs w:val="24"/>
          <w:lang w:val="sq-AL"/>
        </w:rPr>
        <w:t xml:space="preserve"> za</w:t>
      </w:r>
      <w:r w:rsidRPr="00020843">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zapošljavanje</w:t>
      </w:r>
      <w:r w:rsidR="003E0C34" w:rsidRPr="00BC6B36">
        <w:rPr>
          <w:rFonts w:ascii="Times New Roman" w:eastAsia="Calibri" w:hAnsi="Times New Roman" w:cs="Times New Roman"/>
          <w:sz w:val="24"/>
          <w:szCs w:val="24"/>
          <w:lang w:val="en-GB"/>
        </w:rPr>
        <w:t>;</w:t>
      </w:r>
    </w:p>
    <w:p w:rsidR="003E0C34" w:rsidRPr="00104665" w:rsidRDefault="00FF5085" w:rsidP="00020843">
      <w:pPr>
        <w:numPr>
          <w:ilvl w:val="0"/>
          <w:numId w:val="12"/>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I</w:t>
      </w:r>
      <w:r w:rsidR="00020843">
        <w:rPr>
          <w:rFonts w:ascii="Times New Roman" w:eastAsia="Calibri" w:hAnsi="Times New Roman" w:cs="Times New Roman"/>
          <w:sz w:val="24"/>
          <w:szCs w:val="24"/>
          <w:lang w:val="sq-AL"/>
        </w:rPr>
        <w:t>maju izmirene sve</w:t>
      </w:r>
      <w:r w:rsidR="00020843" w:rsidRPr="00020843">
        <w:rPr>
          <w:rFonts w:ascii="Times New Roman" w:eastAsia="Calibri" w:hAnsi="Times New Roman" w:cs="Times New Roman"/>
          <w:sz w:val="24"/>
          <w:szCs w:val="24"/>
          <w:lang w:val="sq-AL"/>
        </w:rPr>
        <w:t xml:space="preserve"> poreske obaveze i druge obavezne doprinose u skladu sa </w:t>
      </w:r>
      <w:r w:rsidR="00020843">
        <w:rPr>
          <w:rFonts w:ascii="Times New Roman" w:eastAsia="Calibri" w:hAnsi="Times New Roman" w:cs="Times New Roman"/>
          <w:sz w:val="24"/>
          <w:szCs w:val="24"/>
          <w:lang w:val="sq-AL"/>
        </w:rPr>
        <w:t xml:space="preserve">važećim zakonima </w:t>
      </w:r>
      <w:r w:rsidR="00020843" w:rsidRPr="00020843">
        <w:rPr>
          <w:rFonts w:ascii="Times New Roman" w:eastAsia="Calibri" w:hAnsi="Times New Roman" w:cs="Times New Roman"/>
          <w:sz w:val="24"/>
          <w:szCs w:val="24"/>
          <w:lang w:val="sq-AL"/>
        </w:rPr>
        <w:t>u Republici Kosovo</w:t>
      </w:r>
      <w:r w:rsidR="003E0C34" w:rsidRPr="00104665">
        <w:rPr>
          <w:rFonts w:ascii="Times New Roman" w:eastAsia="Calibri" w:hAnsi="Times New Roman" w:cs="Times New Roman"/>
          <w:sz w:val="24"/>
          <w:szCs w:val="24"/>
          <w:lang w:val="en-GB"/>
        </w:rPr>
        <w:t>;</w:t>
      </w:r>
    </w:p>
    <w:p w:rsidR="003E0C34" w:rsidRPr="00A518EA" w:rsidRDefault="00FF5085" w:rsidP="00020843">
      <w:pPr>
        <w:numPr>
          <w:ilvl w:val="0"/>
          <w:numId w:val="12"/>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R</w:t>
      </w:r>
      <w:r w:rsidR="00020843" w:rsidRPr="00020843">
        <w:rPr>
          <w:rFonts w:ascii="Times New Roman" w:eastAsia="Calibri" w:hAnsi="Times New Roman" w:cs="Times New Roman"/>
          <w:sz w:val="24"/>
          <w:szCs w:val="24"/>
          <w:lang w:val="sq-AL"/>
        </w:rPr>
        <w:t>egistrovan</w:t>
      </w:r>
      <w:r w:rsidR="00020843">
        <w:rPr>
          <w:rFonts w:ascii="Times New Roman" w:eastAsia="Calibri" w:hAnsi="Times New Roman" w:cs="Times New Roman"/>
          <w:sz w:val="24"/>
          <w:szCs w:val="24"/>
          <w:lang w:val="sq-AL"/>
        </w:rPr>
        <w:t>i</w:t>
      </w:r>
      <w:r w:rsidR="00020843" w:rsidRPr="00020843">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 xml:space="preserve">su </w:t>
      </w:r>
      <w:r w:rsidR="00020843" w:rsidRPr="00020843">
        <w:rPr>
          <w:rFonts w:ascii="Times New Roman" w:eastAsia="Calibri" w:hAnsi="Times New Roman" w:cs="Times New Roman"/>
          <w:sz w:val="24"/>
          <w:szCs w:val="24"/>
          <w:lang w:val="sq-AL"/>
        </w:rPr>
        <w:t>najmanje 5 godina pre datuma objavljivanja</w:t>
      </w:r>
      <w:r w:rsidR="003E0C34" w:rsidRPr="00A518EA">
        <w:rPr>
          <w:rFonts w:ascii="Times New Roman" w:eastAsia="Calibri" w:hAnsi="Times New Roman" w:cs="Times New Roman"/>
          <w:sz w:val="24"/>
          <w:szCs w:val="24"/>
          <w:lang w:val="en-GB"/>
        </w:rPr>
        <w:t>;</w:t>
      </w:r>
    </w:p>
    <w:p w:rsidR="003E0C34" w:rsidRPr="00556A98"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Imaju najmanje tri (3) preporuke</w:t>
      </w:r>
      <w:r w:rsidRPr="00020843">
        <w:rPr>
          <w:rFonts w:ascii="Times New Roman" w:eastAsia="Calibri" w:hAnsi="Times New Roman" w:cs="Times New Roman"/>
          <w:sz w:val="24"/>
          <w:szCs w:val="24"/>
          <w:lang w:val="sq-AL"/>
        </w:rPr>
        <w:t xml:space="preserve"> projek</w:t>
      </w:r>
      <w:r>
        <w:rPr>
          <w:rFonts w:ascii="Times New Roman" w:eastAsia="Calibri" w:hAnsi="Times New Roman" w:cs="Times New Roman"/>
          <w:sz w:val="24"/>
          <w:szCs w:val="24"/>
          <w:lang w:val="sq-AL"/>
        </w:rPr>
        <w:t>ta, od kojih su dva (2) projekta koja su doprinela</w:t>
      </w:r>
      <w:r w:rsidRPr="00020843">
        <w:rPr>
          <w:rFonts w:ascii="Times New Roman" w:eastAsia="Calibri" w:hAnsi="Times New Roman" w:cs="Times New Roman"/>
          <w:sz w:val="24"/>
          <w:szCs w:val="24"/>
          <w:lang w:val="sq-AL"/>
        </w:rPr>
        <w:t xml:space="preserve"> sledećim</w:t>
      </w:r>
      <w:r>
        <w:rPr>
          <w:rFonts w:ascii="Times New Roman" w:eastAsia="Calibri" w:hAnsi="Times New Roman" w:cs="Times New Roman"/>
          <w:sz w:val="24"/>
          <w:szCs w:val="24"/>
          <w:lang w:val="sq-AL"/>
        </w:rPr>
        <w:t xml:space="preserve"> oblastima: razvoj biznisa, zapošljavanje</w:t>
      </w:r>
      <w:r w:rsidRPr="00020843">
        <w:rPr>
          <w:rFonts w:ascii="Times New Roman" w:eastAsia="Calibri" w:hAnsi="Times New Roman" w:cs="Times New Roman"/>
          <w:sz w:val="24"/>
          <w:szCs w:val="24"/>
          <w:lang w:val="sq-AL"/>
        </w:rPr>
        <w:t>, migracija, dru</w:t>
      </w:r>
      <w:r>
        <w:rPr>
          <w:rFonts w:ascii="Times New Roman" w:eastAsia="Calibri" w:hAnsi="Times New Roman" w:cs="Times New Roman"/>
          <w:sz w:val="24"/>
          <w:szCs w:val="24"/>
          <w:lang w:val="sq-AL"/>
        </w:rPr>
        <w:t>štvena integracija ili uporedive oblasti</w:t>
      </w:r>
      <w:r w:rsidR="00FD3331" w:rsidRPr="00556A98">
        <w:rPr>
          <w:rFonts w:ascii="Times New Roman" w:eastAsia="Calibri" w:hAnsi="Times New Roman" w:cs="Times New Roman"/>
          <w:sz w:val="24"/>
          <w:szCs w:val="24"/>
          <w:lang w:val="en-GB"/>
        </w:rPr>
        <w:t>;</w:t>
      </w:r>
      <w:r w:rsidR="00B53CF0" w:rsidRPr="00556A98">
        <w:rPr>
          <w:rFonts w:ascii="Times New Roman" w:eastAsia="Calibri" w:hAnsi="Times New Roman" w:cs="Times New Roman"/>
          <w:sz w:val="24"/>
          <w:szCs w:val="24"/>
          <w:lang w:val="en-GB"/>
        </w:rPr>
        <w:t xml:space="preserve"> </w:t>
      </w:r>
    </w:p>
    <w:p w:rsidR="00FD3331"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sq-AL"/>
        </w:rPr>
      </w:pPr>
      <w:r w:rsidRPr="00020843">
        <w:rPr>
          <w:rFonts w:ascii="Times New Roman" w:eastAsia="Calibri" w:hAnsi="Times New Roman" w:cs="Times New Roman"/>
          <w:sz w:val="24"/>
          <w:szCs w:val="24"/>
          <w:lang w:val="sq-AL"/>
        </w:rPr>
        <w:t>NVO</w:t>
      </w:r>
      <w:r>
        <w:rPr>
          <w:rFonts w:ascii="Times New Roman" w:eastAsia="Calibri" w:hAnsi="Times New Roman" w:cs="Times New Roman"/>
          <w:sz w:val="24"/>
          <w:szCs w:val="24"/>
          <w:lang w:val="sq-AL"/>
        </w:rPr>
        <w:t>-i</w:t>
      </w:r>
      <w:r w:rsidRPr="00020843">
        <w:rPr>
          <w:rFonts w:ascii="Times New Roman" w:eastAsia="Calibri" w:hAnsi="Times New Roman" w:cs="Times New Roman"/>
          <w:sz w:val="24"/>
          <w:szCs w:val="24"/>
          <w:lang w:val="sq-AL"/>
        </w:rPr>
        <w:t xml:space="preserve"> koje nisu u postupku stečaja, likvidacije ili naplate duga</w:t>
      </w:r>
      <w:r w:rsidR="00FD3331">
        <w:rPr>
          <w:rFonts w:ascii="Times New Roman" w:eastAsia="Calibri" w:hAnsi="Times New Roman" w:cs="Times New Roman"/>
          <w:sz w:val="24"/>
          <w:szCs w:val="24"/>
          <w:lang w:val="sq-AL"/>
        </w:rPr>
        <w:t>;</w:t>
      </w:r>
    </w:p>
    <w:p w:rsidR="00FD3331"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sq-AL"/>
        </w:rPr>
      </w:pPr>
      <w:r w:rsidRPr="00020843">
        <w:rPr>
          <w:rFonts w:ascii="Times New Roman" w:eastAsia="Calibri" w:hAnsi="Times New Roman" w:cs="Times New Roman"/>
          <w:sz w:val="24"/>
          <w:szCs w:val="24"/>
          <w:lang w:val="sq-AL"/>
        </w:rPr>
        <w:t>3 godine prethodnog iskustva u saradnji sa međunarodnim organizacijama/međunarodnim NVO</w:t>
      </w:r>
      <w:r w:rsidR="00FD3331">
        <w:rPr>
          <w:rFonts w:ascii="Times New Roman" w:eastAsia="Calibri" w:hAnsi="Times New Roman" w:cs="Times New Roman"/>
          <w:sz w:val="24"/>
          <w:szCs w:val="24"/>
          <w:lang w:val="sq-AL"/>
        </w:rPr>
        <w:t>;</w:t>
      </w:r>
    </w:p>
    <w:p w:rsidR="00FD3331" w:rsidRDefault="00020843" w:rsidP="00020843">
      <w:pPr>
        <w:numPr>
          <w:ilvl w:val="0"/>
          <w:numId w:val="12"/>
        </w:numPr>
        <w:spacing w:after="0" w:line="240" w:lineRule="auto"/>
        <w:contextualSpacing/>
        <w:jc w:val="both"/>
        <w:rPr>
          <w:rFonts w:ascii="Times New Roman" w:eastAsia="Calibri" w:hAnsi="Times New Roman" w:cs="Times New Roman"/>
          <w:sz w:val="24"/>
          <w:szCs w:val="24"/>
          <w:lang w:val="sq-AL"/>
        </w:rPr>
      </w:pPr>
      <w:r w:rsidRPr="00020843">
        <w:rPr>
          <w:rFonts w:ascii="Times New Roman" w:eastAsia="Calibri" w:hAnsi="Times New Roman" w:cs="Times New Roman"/>
          <w:sz w:val="24"/>
          <w:szCs w:val="24"/>
          <w:lang w:val="sq-AL"/>
        </w:rPr>
        <w:t>Demonstrirani kapacitet za upravljanje predloženim aktivnostima</w:t>
      </w:r>
      <w:r w:rsidR="00FD3331">
        <w:rPr>
          <w:rFonts w:ascii="Times New Roman" w:eastAsia="Calibri" w:hAnsi="Times New Roman" w:cs="Times New Roman"/>
          <w:sz w:val="24"/>
          <w:szCs w:val="24"/>
          <w:lang w:val="sq-AL"/>
        </w:rPr>
        <w:t>;</w:t>
      </w:r>
    </w:p>
    <w:p w:rsidR="003E0C34" w:rsidRPr="00104665" w:rsidRDefault="003E0C34" w:rsidP="00FD3331">
      <w:pPr>
        <w:spacing w:after="0" w:line="240" w:lineRule="auto"/>
        <w:ind w:left="1080"/>
        <w:contextualSpacing/>
        <w:jc w:val="both"/>
        <w:rPr>
          <w:rFonts w:ascii="Times New Roman" w:eastAsia="Calibri" w:hAnsi="Times New Roman" w:cs="Times New Roman"/>
          <w:sz w:val="24"/>
          <w:szCs w:val="24"/>
          <w:lang w:val="en-GB"/>
        </w:rPr>
      </w:pPr>
    </w:p>
    <w:p w:rsidR="003E0C34" w:rsidRPr="00104665" w:rsidRDefault="003E0C34" w:rsidP="003E0C34">
      <w:pPr>
        <w:spacing w:after="0" w:line="240" w:lineRule="auto"/>
        <w:ind w:left="1440"/>
        <w:contextualSpacing/>
        <w:jc w:val="both"/>
        <w:rPr>
          <w:rFonts w:ascii="Times New Roman" w:eastAsia="Calibri" w:hAnsi="Times New Roman" w:cs="Times New Roman"/>
          <w:sz w:val="24"/>
          <w:szCs w:val="24"/>
          <w:lang w:val="en-GB"/>
        </w:rPr>
      </w:pPr>
    </w:p>
    <w:p w:rsidR="003E0C34" w:rsidRPr="00830681" w:rsidRDefault="003E0C34" w:rsidP="003E0C34">
      <w:pPr>
        <w:pStyle w:val="Heading2"/>
        <w:spacing w:before="0" w:after="120" w:line="240" w:lineRule="auto"/>
        <w:rPr>
          <w:rFonts w:ascii="Times New Roman" w:eastAsia="Calibri" w:hAnsi="Times New Roman" w:cs="Times New Roman"/>
          <w:sz w:val="24"/>
          <w:szCs w:val="24"/>
        </w:rPr>
      </w:pPr>
      <w:bookmarkStart w:id="16" w:name="_Toc111463734"/>
      <w:bookmarkStart w:id="17" w:name="_Toc125104310"/>
      <w:bookmarkStart w:id="18" w:name="_Toc125126057"/>
      <w:r w:rsidRPr="00830681">
        <w:rPr>
          <w:rFonts w:ascii="Times New Roman" w:eastAsia="Calibri" w:hAnsi="Times New Roman" w:cs="Times New Roman"/>
          <w:sz w:val="24"/>
          <w:szCs w:val="24"/>
          <w:lang w:val="en-GB"/>
        </w:rPr>
        <w:t xml:space="preserve">3.2. </w:t>
      </w:r>
      <w:bookmarkEnd w:id="16"/>
      <w:bookmarkEnd w:id="17"/>
      <w:r w:rsidR="00020843" w:rsidRPr="00020843">
        <w:rPr>
          <w:rFonts w:ascii="Times New Roman" w:eastAsia="Calibri" w:hAnsi="Times New Roman" w:cs="Times New Roman"/>
          <w:sz w:val="24"/>
          <w:szCs w:val="24"/>
          <w:lang w:val="sq-AL"/>
        </w:rPr>
        <w:t xml:space="preserve">Kriterijumi </w:t>
      </w:r>
      <w:r w:rsidR="00020843">
        <w:rPr>
          <w:rFonts w:ascii="Times New Roman" w:eastAsia="Calibri" w:hAnsi="Times New Roman" w:cs="Times New Roman"/>
          <w:sz w:val="24"/>
          <w:szCs w:val="24"/>
          <w:lang w:val="sq-AL"/>
        </w:rPr>
        <w:t>za izbor – Tabela procene</w:t>
      </w:r>
      <w:bookmarkEnd w:id="18"/>
    </w:p>
    <w:p w:rsidR="00FD3331" w:rsidRDefault="00020843" w:rsidP="00FD3331">
      <w:pPr>
        <w:spacing w:after="0" w:line="240" w:lineRule="auto"/>
        <w:jc w:val="both"/>
        <w:rPr>
          <w:rFonts w:ascii="Times New Roman" w:eastAsia="Calibri" w:hAnsi="Times New Roman" w:cs="Times New Roman"/>
          <w:sz w:val="24"/>
          <w:szCs w:val="24"/>
          <w:lang w:val="sq-AL"/>
        </w:rPr>
      </w:pPr>
      <w:r w:rsidRPr="00020843">
        <w:rPr>
          <w:rFonts w:ascii="Times New Roman" w:eastAsia="Calibri" w:hAnsi="Times New Roman" w:cs="Times New Roman"/>
          <w:sz w:val="24"/>
          <w:szCs w:val="24"/>
          <w:lang w:val="sq-AL"/>
        </w:rPr>
        <w:t>Grant će biti dodeljen odgovornom ponuđaču čiji pre</w:t>
      </w:r>
      <w:r>
        <w:rPr>
          <w:rFonts w:ascii="Times New Roman" w:eastAsia="Calibri" w:hAnsi="Times New Roman" w:cs="Times New Roman"/>
          <w:sz w:val="24"/>
          <w:szCs w:val="24"/>
          <w:lang w:val="sq-AL"/>
        </w:rPr>
        <w:t>dlog bude u skladu sa uputstvima za poziv, na osnovu sprovođenja</w:t>
      </w:r>
      <w:r w:rsidRPr="00020843">
        <w:rPr>
          <w:rFonts w:ascii="Times New Roman" w:eastAsia="Calibri" w:hAnsi="Times New Roman" w:cs="Times New Roman"/>
          <w:sz w:val="24"/>
          <w:szCs w:val="24"/>
          <w:lang w:val="sq-AL"/>
        </w:rPr>
        <w:t xml:space="preserve"> sledećih kriterijuma za ocenjivanje</w:t>
      </w:r>
      <w:r w:rsidR="00FD3331" w:rsidRPr="00830681">
        <w:rPr>
          <w:rFonts w:ascii="Times New Roman" w:eastAsia="Calibri" w:hAnsi="Times New Roman" w:cs="Times New Roman"/>
          <w:sz w:val="24"/>
          <w:szCs w:val="24"/>
          <w:lang w:val="sq-AL"/>
        </w:rPr>
        <w:t>:</w:t>
      </w:r>
    </w:p>
    <w:tbl>
      <w:tblPr>
        <w:tblStyle w:val="TableGrid1"/>
        <w:tblW w:w="9820" w:type="dxa"/>
        <w:jc w:val="center"/>
        <w:tblLook w:val="04A0"/>
      </w:tblPr>
      <w:tblGrid>
        <w:gridCol w:w="618"/>
        <w:gridCol w:w="7191"/>
        <w:gridCol w:w="2011"/>
      </w:tblGrid>
      <w:tr w:rsidR="003E0C34" w:rsidRPr="00104665" w:rsidTr="00617034">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0C34" w:rsidRPr="00104665" w:rsidRDefault="00FF5085" w:rsidP="00617034">
            <w:pPr>
              <w:jc w:val="center"/>
              <w:rPr>
                <w:rFonts w:ascii="Times New Roman" w:eastAsia="Calibri" w:hAnsi="Times New Roman" w:cs="Times New Roman"/>
                <w:b/>
                <w:bCs/>
                <w:sz w:val="23"/>
                <w:szCs w:val="23"/>
                <w:lang w:val="en-GB"/>
              </w:rPr>
            </w:pPr>
            <w:r>
              <w:rPr>
                <w:rFonts w:ascii="Times New Roman" w:eastAsia="Calibri" w:hAnsi="Times New Roman" w:cs="Times New Roman"/>
                <w:b/>
                <w:bCs/>
                <w:sz w:val="23"/>
                <w:szCs w:val="23"/>
                <w:lang w:val="sq-AL"/>
              </w:rPr>
              <w:t>TABELA KRITERIJUMA ZA PROCENU</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rsidR="003E0C34" w:rsidRPr="00104665" w:rsidRDefault="00020843" w:rsidP="00617034">
            <w:pPr>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VAGANJE</w:t>
            </w:r>
            <w:r w:rsidR="003E0C34" w:rsidRPr="00104665">
              <w:rPr>
                <w:rFonts w:ascii="Times New Roman" w:eastAsia="Calibri" w:hAnsi="Times New Roman" w:cs="Times New Roman"/>
                <w:b/>
                <w:bCs/>
                <w:sz w:val="24"/>
                <w:szCs w:val="24"/>
                <w:lang w:val="en-GB"/>
              </w:rPr>
              <w:t xml:space="preserve"> %</w:t>
            </w:r>
          </w:p>
        </w:tc>
      </w:tr>
      <w:tr w:rsidR="00FD3331" w:rsidRPr="00104665" w:rsidTr="00617034">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1</w:t>
            </w:r>
          </w:p>
        </w:tc>
        <w:tc>
          <w:tcPr>
            <w:tcW w:w="7191" w:type="dxa"/>
            <w:tcBorders>
              <w:top w:val="single" w:sz="4" w:space="0" w:color="auto"/>
              <w:left w:val="single" w:sz="4" w:space="0" w:color="auto"/>
              <w:bottom w:val="single" w:sz="4" w:space="0" w:color="auto"/>
              <w:right w:val="single" w:sz="4" w:space="0" w:color="auto"/>
            </w:tcBorders>
            <w:vAlign w:val="center"/>
          </w:tcPr>
          <w:p w:rsidR="00FD3331" w:rsidRPr="00104665" w:rsidRDefault="00020843" w:rsidP="00FD3331">
            <w:pPr>
              <w:rPr>
                <w:rFonts w:ascii="Times New Roman" w:eastAsia="Calibri" w:hAnsi="Times New Roman" w:cs="Times New Roman"/>
                <w:sz w:val="23"/>
                <w:szCs w:val="23"/>
                <w:lang w:val="en-GB"/>
              </w:rPr>
            </w:pPr>
            <w:r w:rsidRPr="00020843">
              <w:rPr>
                <w:rFonts w:ascii="Times New Roman" w:eastAsia="Calibri" w:hAnsi="Times New Roman" w:cs="Times New Roman"/>
                <w:sz w:val="23"/>
                <w:szCs w:val="23"/>
                <w:lang w:val="sq-AL"/>
              </w:rPr>
              <w:t>Predložena metod</w:t>
            </w:r>
            <w:r>
              <w:rPr>
                <w:rFonts w:ascii="Times New Roman" w:eastAsia="Calibri" w:hAnsi="Times New Roman" w:cs="Times New Roman"/>
                <w:sz w:val="23"/>
                <w:szCs w:val="23"/>
                <w:lang w:val="sq-AL"/>
              </w:rPr>
              <w:t>ologija za sprovođenje</w:t>
            </w:r>
          </w:p>
        </w:tc>
        <w:tc>
          <w:tcPr>
            <w:tcW w:w="2011" w:type="dxa"/>
            <w:tcBorders>
              <w:top w:val="single" w:sz="4" w:space="0" w:color="auto"/>
              <w:left w:val="single" w:sz="4" w:space="0" w:color="auto"/>
              <w:bottom w:val="single" w:sz="4" w:space="0" w:color="auto"/>
              <w:right w:val="single" w:sz="4" w:space="0" w:color="auto"/>
            </w:tcBorders>
            <w:vAlign w:val="center"/>
          </w:tcPr>
          <w:p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FD3331" w:rsidRPr="00104665"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2</w:t>
            </w:r>
          </w:p>
        </w:tc>
        <w:tc>
          <w:tcPr>
            <w:tcW w:w="7191" w:type="dxa"/>
            <w:tcBorders>
              <w:top w:val="single" w:sz="4" w:space="0" w:color="auto"/>
              <w:left w:val="single" w:sz="4" w:space="0" w:color="auto"/>
              <w:bottom w:val="single" w:sz="4" w:space="0" w:color="auto"/>
              <w:right w:val="single" w:sz="4" w:space="0" w:color="auto"/>
            </w:tcBorders>
            <w:vAlign w:val="center"/>
          </w:tcPr>
          <w:p w:rsidR="00FD3331" w:rsidRPr="00104665" w:rsidRDefault="00FF5085" w:rsidP="00FD3331">
            <w:pPr>
              <w:rPr>
                <w:rFonts w:ascii="Times New Roman" w:eastAsia="Calibri" w:hAnsi="Times New Roman" w:cs="Times New Roman"/>
                <w:sz w:val="23"/>
                <w:szCs w:val="23"/>
                <w:lang w:val="en-GB"/>
              </w:rPr>
            </w:pPr>
            <w:r>
              <w:rPr>
                <w:rFonts w:ascii="Times New Roman" w:eastAsia="Calibri" w:hAnsi="Times New Roman" w:cs="Times New Roman"/>
                <w:sz w:val="23"/>
                <w:szCs w:val="23"/>
                <w:lang w:val="sq-AL"/>
              </w:rPr>
              <w:t>Iskustvo NVO-a</w:t>
            </w:r>
            <w:r w:rsidR="00FD3331">
              <w:rPr>
                <w:rFonts w:ascii="Times New Roman" w:eastAsia="Calibri" w:hAnsi="Times New Roman" w:cs="Times New Roman"/>
                <w:sz w:val="23"/>
                <w:szCs w:val="23"/>
                <w:lang w:val="sq-AL"/>
              </w:rPr>
              <w:t xml:space="preserve"> (</w:t>
            </w:r>
            <w:r w:rsidR="00FE1985" w:rsidRPr="00FE1985">
              <w:rPr>
                <w:rFonts w:ascii="Times New Roman" w:eastAsia="Calibri" w:hAnsi="Times New Roman" w:cs="Times New Roman"/>
                <w:sz w:val="23"/>
                <w:szCs w:val="23"/>
                <w:lang w:val="sq-AL"/>
              </w:rPr>
              <w:t>portfolio kao dokaz – videti 3.1</w:t>
            </w:r>
            <w:r w:rsidR="00FD3331">
              <w:rPr>
                <w:rFonts w:ascii="Times New Roman" w:eastAsia="Calibri" w:hAnsi="Times New Roman" w:cs="Times New Roman"/>
                <w:sz w:val="23"/>
                <w:szCs w:val="23"/>
                <w:lang w:val="sq-AL"/>
              </w:rPr>
              <w:t>)</w:t>
            </w:r>
          </w:p>
        </w:tc>
        <w:tc>
          <w:tcPr>
            <w:tcW w:w="2011" w:type="dxa"/>
            <w:tcBorders>
              <w:top w:val="single" w:sz="4" w:space="0" w:color="auto"/>
              <w:left w:val="single" w:sz="4" w:space="0" w:color="auto"/>
              <w:bottom w:val="single" w:sz="4" w:space="0" w:color="auto"/>
              <w:right w:val="single" w:sz="4" w:space="0" w:color="auto"/>
            </w:tcBorders>
            <w:vAlign w:val="center"/>
          </w:tcPr>
          <w:p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FD3331" w:rsidRPr="00104665"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3</w:t>
            </w:r>
          </w:p>
        </w:tc>
        <w:tc>
          <w:tcPr>
            <w:tcW w:w="7191" w:type="dxa"/>
            <w:tcBorders>
              <w:top w:val="single" w:sz="4" w:space="0" w:color="auto"/>
              <w:left w:val="single" w:sz="4" w:space="0" w:color="auto"/>
              <w:bottom w:val="single" w:sz="4" w:space="0" w:color="auto"/>
              <w:right w:val="single" w:sz="4" w:space="0" w:color="auto"/>
            </w:tcBorders>
            <w:vAlign w:val="center"/>
          </w:tcPr>
          <w:p w:rsidR="00FD3331" w:rsidRPr="00104665" w:rsidRDefault="00FE1985" w:rsidP="00FD3331">
            <w:pPr>
              <w:rPr>
                <w:rFonts w:ascii="Times New Roman" w:eastAsia="Calibri" w:hAnsi="Times New Roman" w:cs="Times New Roman"/>
                <w:sz w:val="23"/>
                <w:szCs w:val="23"/>
                <w:lang w:val="en-GB"/>
              </w:rPr>
            </w:pPr>
            <w:r>
              <w:rPr>
                <w:rFonts w:ascii="Times New Roman" w:eastAsia="Calibri" w:hAnsi="Times New Roman" w:cs="Times New Roman"/>
                <w:sz w:val="23"/>
                <w:szCs w:val="23"/>
                <w:lang w:val="sq-AL"/>
              </w:rPr>
              <w:t>Kapacitet upravljanja intervencijama</w:t>
            </w:r>
          </w:p>
        </w:tc>
        <w:tc>
          <w:tcPr>
            <w:tcW w:w="2011" w:type="dxa"/>
            <w:tcBorders>
              <w:top w:val="single" w:sz="4" w:space="0" w:color="auto"/>
              <w:left w:val="single" w:sz="4" w:space="0" w:color="auto"/>
              <w:bottom w:val="single" w:sz="4" w:space="0" w:color="auto"/>
              <w:right w:val="single" w:sz="4" w:space="0" w:color="auto"/>
            </w:tcBorders>
            <w:vAlign w:val="center"/>
          </w:tcPr>
          <w:p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rsidTr="00524AA3">
        <w:trPr>
          <w:trHeight w:val="620"/>
          <w:jc w:val="center"/>
        </w:trPr>
        <w:tc>
          <w:tcPr>
            <w:tcW w:w="618" w:type="dxa"/>
            <w:tcBorders>
              <w:top w:val="single" w:sz="4" w:space="0" w:color="auto"/>
              <w:left w:val="single" w:sz="4" w:space="0" w:color="auto"/>
              <w:bottom w:val="single" w:sz="4" w:space="0" w:color="auto"/>
              <w:right w:val="single" w:sz="4" w:space="0" w:color="auto"/>
            </w:tcBorders>
            <w:vAlign w:val="center"/>
          </w:tcPr>
          <w:p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4</w:t>
            </w:r>
          </w:p>
        </w:tc>
        <w:tc>
          <w:tcPr>
            <w:tcW w:w="7191" w:type="dxa"/>
            <w:tcBorders>
              <w:top w:val="single" w:sz="4" w:space="0" w:color="auto"/>
              <w:left w:val="single" w:sz="4" w:space="0" w:color="auto"/>
              <w:bottom w:val="single" w:sz="4" w:space="0" w:color="auto"/>
              <w:right w:val="single" w:sz="4" w:space="0" w:color="auto"/>
            </w:tcBorders>
            <w:vAlign w:val="center"/>
          </w:tcPr>
          <w:p w:rsidR="00FE1985" w:rsidRDefault="00FE1985" w:rsidP="00FE1985">
            <w:pPr>
              <w:pStyle w:val="ListParagraph"/>
              <w:numPr>
                <w:ilvl w:val="0"/>
                <w:numId w:val="26"/>
              </w:numPr>
              <w:ind w:left="403" w:hanging="317"/>
              <w:rPr>
                <w:rFonts w:ascii="Times New Roman" w:eastAsia="Calibri" w:hAnsi="Times New Roman" w:cs="Times New Roman"/>
                <w:sz w:val="23"/>
                <w:szCs w:val="23"/>
                <w:lang w:val="en-GB"/>
              </w:rPr>
            </w:pPr>
            <w:proofErr w:type="spellStart"/>
            <w:r w:rsidRPr="00FE1985">
              <w:rPr>
                <w:rFonts w:ascii="Times New Roman" w:eastAsia="Calibri" w:hAnsi="Times New Roman" w:cs="Times New Roman"/>
                <w:sz w:val="23"/>
                <w:szCs w:val="23"/>
                <w:lang w:val="en-GB"/>
              </w:rPr>
              <w:t>Aktivnosti</w:t>
            </w:r>
            <w:proofErr w:type="spellEnd"/>
            <w:r w:rsidRPr="00FE1985">
              <w:rPr>
                <w:rFonts w:ascii="Times New Roman" w:eastAsia="Calibri" w:hAnsi="Times New Roman" w:cs="Times New Roman"/>
                <w:sz w:val="23"/>
                <w:szCs w:val="23"/>
                <w:lang w:val="en-GB"/>
              </w:rPr>
              <w:t xml:space="preserve"> </w:t>
            </w:r>
            <w:proofErr w:type="spellStart"/>
            <w:r w:rsidRPr="00FE1985">
              <w:rPr>
                <w:rFonts w:ascii="Times New Roman" w:eastAsia="Calibri" w:hAnsi="Times New Roman" w:cs="Times New Roman"/>
                <w:sz w:val="23"/>
                <w:szCs w:val="23"/>
                <w:lang w:val="en-GB"/>
              </w:rPr>
              <w:t>angažovanja</w:t>
            </w:r>
            <w:proofErr w:type="spellEnd"/>
            <w:r w:rsidRPr="00FE1985">
              <w:rPr>
                <w:rFonts w:ascii="Times New Roman" w:eastAsia="Calibri" w:hAnsi="Times New Roman" w:cs="Times New Roman"/>
                <w:sz w:val="23"/>
                <w:szCs w:val="23"/>
                <w:lang w:val="en-GB"/>
              </w:rPr>
              <w:t xml:space="preserve"> </w:t>
            </w:r>
            <w:proofErr w:type="spellStart"/>
            <w:r w:rsidRPr="00FE1985">
              <w:rPr>
                <w:rFonts w:ascii="Times New Roman" w:eastAsia="Calibri" w:hAnsi="Times New Roman" w:cs="Times New Roman"/>
                <w:sz w:val="23"/>
                <w:szCs w:val="23"/>
                <w:lang w:val="en-GB"/>
              </w:rPr>
              <w:t>dijaspore</w:t>
            </w:r>
            <w:proofErr w:type="spellEnd"/>
            <w:r w:rsidRPr="00FE1985">
              <w:rPr>
                <w:rFonts w:ascii="Times New Roman" w:eastAsia="Calibri" w:hAnsi="Times New Roman" w:cs="Times New Roman"/>
                <w:sz w:val="23"/>
                <w:szCs w:val="23"/>
                <w:lang w:val="en-GB"/>
              </w:rPr>
              <w:t xml:space="preserve"> </w:t>
            </w:r>
            <w:proofErr w:type="spellStart"/>
            <w:r w:rsidRPr="00FE1985">
              <w:rPr>
                <w:rFonts w:ascii="Times New Roman" w:eastAsia="Calibri" w:hAnsi="Times New Roman" w:cs="Times New Roman"/>
                <w:sz w:val="23"/>
                <w:szCs w:val="23"/>
                <w:lang w:val="en-GB"/>
              </w:rPr>
              <w:t>i</w:t>
            </w:r>
            <w:proofErr w:type="spellEnd"/>
            <w:r w:rsidRPr="00FE1985">
              <w:rPr>
                <w:rFonts w:ascii="Times New Roman" w:eastAsia="Calibri" w:hAnsi="Times New Roman" w:cs="Times New Roman"/>
                <w:sz w:val="23"/>
                <w:szCs w:val="23"/>
                <w:lang w:val="en-GB"/>
              </w:rPr>
              <w:t xml:space="preserve"> </w:t>
            </w:r>
            <w:proofErr w:type="spellStart"/>
            <w:r w:rsidRPr="00FE1985">
              <w:rPr>
                <w:rFonts w:ascii="Times New Roman" w:eastAsia="Calibri" w:hAnsi="Times New Roman" w:cs="Times New Roman"/>
                <w:sz w:val="23"/>
                <w:szCs w:val="23"/>
                <w:lang w:val="en-GB"/>
              </w:rPr>
              <w:t>dokazano</w:t>
            </w:r>
            <w:proofErr w:type="spellEnd"/>
            <w:r w:rsidRPr="00FE1985">
              <w:rPr>
                <w:rFonts w:ascii="Times New Roman" w:eastAsia="Calibri" w:hAnsi="Times New Roman" w:cs="Times New Roman"/>
                <w:sz w:val="23"/>
                <w:szCs w:val="23"/>
                <w:lang w:val="en-GB"/>
              </w:rPr>
              <w:t xml:space="preserve"> </w:t>
            </w:r>
            <w:proofErr w:type="spellStart"/>
            <w:r w:rsidRPr="00FE1985">
              <w:rPr>
                <w:rFonts w:ascii="Times New Roman" w:eastAsia="Calibri" w:hAnsi="Times New Roman" w:cs="Times New Roman"/>
                <w:sz w:val="23"/>
                <w:szCs w:val="23"/>
                <w:lang w:val="en-GB"/>
              </w:rPr>
              <w:t>iskustvo</w:t>
            </w:r>
            <w:proofErr w:type="spellEnd"/>
            <w:r w:rsidRPr="00FE1985">
              <w:rPr>
                <w:rFonts w:ascii="Times New Roman" w:eastAsia="Calibri" w:hAnsi="Times New Roman" w:cs="Times New Roman"/>
                <w:sz w:val="23"/>
                <w:szCs w:val="23"/>
                <w:lang w:val="en-GB"/>
              </w:rPr>
              <w:t xml:space="preserve"> </w:t>
            </w:r>
            <w:proofErr w:type="spellStart"/>
            <w:r w:rsidRPr="00FE1985">
              <w:rPr>
                <w:rFonts w:ascii="Times New Roman" w:eastAsia="Calibri" w:hAnsi="Times New Roman" w:cs="Times New Roman"/>
                <w:sz w:val="23"/>
                <w:szCs w:val="23"/>
                <w:lang w:val="en-GB"/>
              </w:rPr>
              <w:t>sa</w:t>
            </w:r>
            <w:proofErr w:type="spellEnd"/>
            <w:r w:rsidRPr="00FE1985">
              <w:rPr>
                <w:rFonts w:ascii="Times New Roman" w:eastAsia="Calibri" w:hAnsi="Times New Roman" w:cs="Times New Roman"/>
                <w:sz w:val="23"/>
                <w:szCs w:val="23"/>
                <w:lang w:val="en-GB"/>
              </w:rPr>
              <w:t xml:space="preserve"> </w:t>
            </w:r>
            <w:proofErr w:type="spellStart"/>
            <w:r>
              <w:rPr>
                <w:rFonts w:ascii="Times New Roman" w:eastAsia="Calibri" w:hAnsi="Times New Roman" w:cs="Times New Roman"/>
                <w:sz w:val="23"/>
                <w:szCs w:val="23"/>
                <w:lang w:val="en-GB"/>
              </w:rPr>
              <w:t>lokalnim</w:t>
            </w:r>
            <w:proofErr w:type="spellEnd"/>
            <w:r>
              <w:rPr>
                <w:rFonts w:ascii="Times New Roman" w:eastAsia="Calibri" w:hAnsi="Times New Roman" w:cs="Times New Roman"/>
                <w:sz w:val="23"/>
                <w:szCs w:val="23"/>
                <w:lang w:val="en-GB"/>
              </w:rPr>
              <w:t xml:space="preserve"> </w:t>
            </w:r>
            <w:proofErr w:type="spellStart"/>
            <w:r>
              <w:rPr>
                <w:rFonts w:ascii="Times New Roman" w:eastAsia="Calibri" w:hAnsi="Times New Roman" w:cs="Times New Roman"/>
                <w:sz w:val="23"/>
                <w:szCs w:val="23"/>
                <w:lang w:val="en-GB"/>
              </w:rPr>
              <w:t>partnerima</w:t>
            </w:r>
            <w:proofErr w:type="spellEnd"/>
            <w:r>
              <w:rPr>
                <w:rFonts w:ascii="Times New Roman" w:eastAsia="Calibri" w:hAnsi="Times New Roman" w:cs="Times New Roman"/>
                <w:sz w:val="23"/>
                <w:szCs w:val="23"/>
                <w:lang w:val="en-GB"/>
              </w:rPr>
              <w:t xml:space="preserve"> </w:t>
            </w:r>
            <w:proofErr w:type="spellStart"/>
            <w:r>
              <w:rPr>
                <w:rFonts w:ascii="Times New Roman" w:eastAsia="Calibri" w:hAnsi="Times New Roman" w:cs="Times New Roman"/>
                <w:sz w:val="23"/>
                <w:szCs w:val="23"/>
                <w:lang w:val="en-GB"/>
              </w:rPr>
              <w:t>i</w:t>
            </w:r>
            <w:proofErr w:type="spellEnd"/>
            <w:r>
              <w:rPr>
                <w:rFonts w:ascii="Times New Roman" w:eastAsia="Calibri" w:hAnsi="Times New Roman" w:cs="Times New Roman"/>
                <w:sz w:val="23"/>
                <w:szCs w:val="23"/>
                <w:lang w:val="en-GB"/>
              </w:rPr>
              <w:t xml:space="preserve"> </w:t>
            </w:r>
            <w:proofErr w:type="spellStart"/>
            <w:r w:rsidRPr="00FE1985">
              <w:rPr>
                <w:rFonts w:ascii="Times New Roman" w:eastAsia="Calibri" w:hAnsi="Times New Roman" w:cs="Times New Roman"/>
                <w:sz w:val="23"/>
                <w:szCs w:val="23"/>
                <w:lang w:val="en-GB"/>
              </w:rPr>
              <w:t>sektorima</w:t>
            </w:r>
            <w:proofErr w:type="spellEnd"/>
            <w:r>
              <w:rPr>
                <w:rFonts w:ascii="Times New Roman" w:eastAsia="Calibri" w:hAnsi="Times New Roman" w:cs="Times New Roman"/>
                <w:sz w:val="23"/>
                <w:szCs w:val="23"/>
                <w:lang w:val="en-GB"/>
              </w:rPr>
              <w:t xml:space="preserve"> </w:t>
            </w:r>
            <w:proofErr w:type="spellStart"/>
            <w:r>
              <w:rPr>
                <w:rFonts w:ascii="Times New Roman" w:eastAsia="Calibri" w:hAnsi="Times New Roman" w:cs="Times New Roman"/>
                <w:sz w:val="23"/>
                <w:szCs w:val="23"/>
                <w:lang w:val="en-GB"/>
              </w:rPr>
              <w:t>biznisa</w:t>
            </w:r>
            <w:proofErr w:type="spellEnd"/>
          </w:p>
          <w:p w:rsidR="00B70D94" w:rsidRPr="00104665" w:rsidRDefault="00FE1985" w:rsidP="00FE1985">
            <w:pPr>
              <w:pStyle w:val="ListParagraph"/>
              <w:numPr>
                <w:ilvl w:val="0"/>
                <w:numId w:val="26"/>
              </w:numPr>
              <w:ind w:left="403" w:hanging="283"/>
              <w:rPr>
                <w:rFonts w:ascii="Times New Roman" w:eastAsia="Calibri" w:hAnsi="Times New Roman" w:cs="Times New Roman"/>
                <w:sz w:val="23"/>
                <w:szCs w:val="23"/>
                <w:lang w:val="en-GB"/>
              </w:rPr>
            </w:pPr>
            <w:proofErr w:type="spellStart"/>
            <w:r w:rsidRPr="00FE1985">
              <w:rPr>
                <w:rFonts w:ascii="Times New Roman" w:eastAsia="Times New Roman" w:hAnsi="Times New Roman" w:cs="Times New Roman"/>
                <w:spacing w:val="5"/>
                <w:sz w:val="24"/>
                <w:szCs w:val="24"/>
                <w:lang w:eastAsia="de-DE"/>
              </w:rPr>
              <w:t>Administrativni</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kapaciteti</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za</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osiguranje</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koordinacije</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organizacije</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i</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sprovođenja</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odgovarajućih</w:t>
            </w:r>
            <w:proofErr w:type="spellEnd"/>
            <w:r w:rsidRPr="00FE1985">
              <w:rPr>
                <w:rFonts w:ascii="Times New Roman" w:eastAsia="Times New Roman" w:hAnsi="Times New Roman" w:cs="Times New Roman"/>
                <w:spacing w:val="5"/>
                <w:sz w:val="24"/>
                <w:szCs w:val="24"/>
                <w:lang w:eastAsia="de-DE"/>
              </w:rPr>
              <w:t xml:space="preserve"> </w:t>
            </w:r>
            <w:proofErr w:type="spellStart"/>
            <w:r w:rsidRPr="00FE1985">
              <w:rPr>
                <w:rFonts w:ascii="Times New Roman" w:eastAsia="Times New Roman" w:hAnsi="Times New Roman" w:cs="Times New Roman"/>
                <w:spacing w:val="5"/>
                <w:sz w:val="24"/>
                <w:szCs w:val="24"/>
                <w:lang w:eastAsia="de-DE"/>
              </w:rPr>
              <w:t>aktivnosti</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5</w:t>
            </w:r>
          </w:p>
        </w:tc>
        <w:tc>
          <w:tcPr>
            <w:tcW w:w="7191" w:type="dxa"/>
            <w:tcBorders>
              <w:top w:val="single" w:sz="4" w:space="0" w:color="auto"/>
              <w:left w:val="single" w:sz="4" w:space="0" w:color="auto"/>
              <w:bottom w:val="single" w:sz="4" w:space="0" w:color="auto"/>
              <w:right w:val="single" w:sz="4" w:space="0" w:color="auto"/>
            </w:tcBorders>
            <w:vAlign w:val="center"/>
          </w:tcPr>
          <w:p w:rsidR="003E0C34" w:rsidRPr="00104665" w:rsidRDefault="00FF5085" w:rsidP="00BC6B36">
            <w:pPr>
              <w:rPr>
                <w:rFonts w:ascii="Times New Roman" w:eastAsia="Calibri" w:hAnsi="Times New Roman" w:cs="Times New Roman"/>
                <w:sz w:val="23"/>
                <w:szCs w:val="23"/>
                <w:lang w:val="en-GB"/>
              </w:rPr>
            </w:pPr>
            <w:r>
              <w:rPr>
                <w:rFonts w:ascii="Times New Roman" w:eastAsia="Calibri" w:hAnsi="Times New Roman" w:cs="Times New Roman"/>
                <w:sz w:val="23"/>
                <w:szCs w:val="23"/>
                <w:lang w:val="sq-AL"/>
              </w:rPr>
              <w:t>Finansijska ponuda/b</w:t>
            </w:r>
            <w:r w:rsidR="00FE1985" w:rsidRPr="00FE1985">
              <w:rPr>
                <w:rFonts w:ascii="Times New Roman" w:eastAsia="Calibri" w:hAnsi="Times New Roman" w:cs="Times New Roman"/>
                <w:sz w:val="23"/>
                <w:szCs w:val="23"/>
                <w:lang w:val="sq-AL"/>
              </w:rPr>
              <w:t>udžet (uključujući sufinansiranje/sopstveni doprinos</w:t>
            </w:r>
            <w:r w:rsidR="00FD3331">
              <w:rPr>
                <w:rFonts w:ascii="Times New Roman" w:eastAsia="Calibri" w:hAnsi="Times New Roman" w:cs="Times New Roman"/>
                <w:sz w:val="23"/>
                <w:szCs w:val="23"/>
                <w:lang w:val="sq-AL"/>
              </w:rPr>
              <w:t>)</w:t>
            </w:r>
          </w:p>
        </w:tc>
        <w:tc>
          <w:tcPr>
            <w:tcW w:w="2011" w:type="dxa"/>
            <w:tcBorders>
              <w:top w:val="single" w:sz="4" w:space="0" w:color="auto"/>
              <w:left w:val="single" w:sz="4" w:space="0" w:color="auto"/>
              <w:bottom w:val="single" w:sz="4" w:space="0" w:color="auto"/>
              <w:right w:val="single" w:sz="4" w:space="0" w:color="auto"/>
            </w:tcBorders>
            <w:vAlign w:val="center"/>
          </w:tcPr>
          <w:p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rsidTr="00617034">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E0C34" w:rsidRPr="00104665" w:rsidRDefault="00FE1985" w:rsidP="00617034">
            <w:pPr>
              <w:jc w:val="right"/>
              <w:rPr>
                <w:rFonts w:ascii="Times New Roman" w:eastAsia="Calibri" w:hAnsi="Times New Roman" w:cs="Times New Roman"/>
                <w:b/>
                <w:bCs/>
                <w:sz w:val="23"/>
                <w:szCs w:val="23"/>
                <w:lang w:val="en-GB"/>
              </w:rPr>
            </w:pPr>
            <w:r>
              <w:rPr>
                <w:rFonts w:ascii="Times New Roman" w:eastAsia="Calibri" w:hAnsi="Times New Roman" w:cs="Times New Roman"/>
                <w:b/>
                <w:bCs/>
                <w:sz w:val="23"/>
                <w:szCs w:val="23"/>
                <w:lang w:val="sq-AL"/>
              </w:rPr>
              <w:t>UKUPNA VREDNOST</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100%</w:t>
            </w:r>
          </w:p>
        </w:tc>
      </w:tr>
    </w:tbl>
    <w:p w:rsidR="00B70D94" w:rsidRPr="00B70D94" w:rsidRDefault="00FE1985" w:rsidP="003E0C34">
      <w:pPr>
        <w:spacing w:after="0" w:line="240" w:lineRule="auto"/>
        <w:jc w:val="both"/>
        <w:rPr>
          <w:rFonts w:ascii="Times New Roman" w:eastAsia="Calibri" w:hAnsi="Times New Roman" w:cs="Times New Roman"/>
          <w:i/>
          <w:iCs/>
          <w:sz w:val="24"/>
          <w:szCs w:val="24"/>
        </w:rPr>
      </w:pPr>
      <w:proofErr w:type="spellStart"/>
      <w:r w:rsidRPr="00FE1985">
        <w:rPr>
          <w:rFonts w:ascii="Times New Roman" w:eastAsia="Calibri" w:hAnsi="Times New Roman" w:cs="Times New Roman"/>
          <w:b/>
          <w:bCs/>
          <w:i/>
          <w:iCs/>
          <w:sz w:val="24"/>
          <w:szCs w:val="24"/>
          <w:lang w:val="en-GB"/>
        </w:rPr>
        <w:t>Napomena</w:t>
      </w:r>
      <w:proofErr w:type="spellEnd"/>
      <w:r w:rsidRPr="00FE1985">
        <w:rPr>
          <w:rFonts w:ascii="Times New Roman" w:eastAsia="Calibri" w:hAnsi="Times New Roman" w:cs="Times New Roman"/>
          <w:b/>
          <w:bCs/>
          <w:i/>
          <w:iCs/>
          <w:sz w:val="24"/>
          <w:szCs w:val="24"/>
          <w:lang w:val="en-GB"/>
        </w:rPr>
        <w:t xml:space="preserve">: </w:t>
      </w:r>
      <w:proofErr w:type="spellStart"/>
      <w:r>
        <w:rPr>
          <w:rFonts w:ascii="Times New Roman" w:eastAsia="Calibri" w:hAnsi="Times New Roman" w:cs="Times New Roman"/>
          <w:bCs/>
          <w:i/>
          <w:iCs/>
          <w:sz w:val="24"/>
          <w:szCs w:val="24"/>
          <w:lang w:val="en-GB"/>
        </w:rPr>
        <w:t>Komisija</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za</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procenu</w:t>
      </w:r>
      <w:proofErr w:type="spellEnd"/>
      <w:r w:rsidRPr="00FE1985">
        <w:rPr>
          <w:rFonts w:ascii="Times New Roman" w:eastAsia="Calibri" w:hAnsi="Times New Roman" w:cs="Times New Roman"/>
          <w:bCs/>
          <w:i/>
          <w:iCs/>
          <w:sz w:val="24"/>
          <w:szCs w:val="24"/>
          <w:lang w:val="en-GB"/>
        </w:rPr>
        <w:t xml:space="preserve"> </w:t>
      </w:r>
      <w:proofErr w:type="spellStart"/>
      <w:r w:rsidRPr="00FE1985">
        <w:rPr>
          <w:rFonts w:ascii="Times New Roman" w:eastAsia="Calibri" w:hAnsi="Times New Roman" w:cs="Times New Roman"/>
          <w:bCs/>
          <w:i/>
          <w:iCs/>
          <w:sz w:val="24"/>
          <w:szCs w:val="24"/>
          <w:lang w:val="en-GB"/>
        </w:rPr>
        <w:t>će</w:t>
      </w:r>
      <w:proofErr w:type="spellEnd"/>
      <w:r w:rsidRPr="00FE1985">
        <w:rPr>
          <w:rFonts w:ascii="Times New Roman" w:eastAsia="Calibri" w:hAnsi="Times New Roman" w:cs="Times New Roman"/>
          <w:bCs/>
          <w:i/>
          <w:iCs/>
          <w:sz w:val="24"/>
          <w:szCs w:val="24"/>
          <w:lang w:val="en-GB"/>
        </w:rPr>
        <w:t xml:space="preserve"> </w:t>
      </w:r>
      <w:proofErr w:type="spellStart"/>
      <w:r w:rsidRPr="00FE1985">
        <w:rPr>
          <w:rFonts w:ascii="Times New Roman" w:eastAsia="Calibri" w:hAnsi="Times New Roman" w:cs="Times New Roman"/>
          <w:bCs/>
          <w:i/>
          <w:iCs/>
          <w:sz w:val="24"/>
          <w:szCs w:val="24"/>
          <w:lang w:val="en-GB"/>
        </w:rPr>
        <w:t>verifikovati</w:t>
      </w:r>
      <w:proofErr w:type="spellEnd"/>
      <w:r w:rsidRPr="00FE1985">
        <w:rPr>
          <w:rFonts w:ascii="Times New Roman" w:eastAsia="Calibri" w:hAnsi="Times New Roman" w:cs="Times New Roman"/>
          <w:bCs/>
          <w:i/>
          <w:iCs/>
          <w:sz w:val="24"/>
          <w:szCs w:val="24"/>
          <w:lang w:val="en-GB"/>
        </w:rPr>
        <w:t xml:space="preserve"> </w:t>
      </w:r>
      <w:proofErr w:type="spellStart"/>
      <w:r w:rsidRPr="00FE1985">
        <w:rPr>
          <w:rFonts w:ascii="Times New Roman" w:eastAsia="Calibri" w:hAnsi="Times New Roman" w:cs="Times New Roman"/>
          <w:bCs/>
          <w:i/>
          <w:iCs/>
          <w:sz w:val="24"/>
          <w:szCs w:val="24"/>
          <w:lang w:val="en-GB"/>
        </w:rPr>
        <w:t>infor</w:t>
      </w:r>
      <w:r>
        <w:rPr>
          <w:rFonts w:ascii="Times New Roman" w:eastAsia="Calibri" w:hAnsi="Times New Roman" w:cs="Times New Roman"/>
          <w:bCs/>
          <w:i/>
          <w:iCs/>
          <w:sz w:val="24"/>
          <w:szCs w:val="24"/>
          <w:lang w:val="en-GB"/>
        </w:rPr>
        <w:t>macije</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dobijene</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tokom</w:t>
      </w:r>
      <w:proofErr w:type="spellEnd"/>
      <w:r>
        <w:rPr>
          <w:rFonts w:ascii="Times New Roman" w:eastAsia="Calibri" w:hAnsi="Times New Roman" w:cs="Times New Roman"/>
          <w:bCs/>
          <w:i/>
          <w:iCs/>
          <w:sz w:val="24"/>
          <w:szCs w:val="24"/>
          <w:lang w:val="en-GB"/>
        </w:rPr>
        <w:t xml:space="preserve"> </w:t>
      </w:r>
      <w:proofErr w:type="spellStart"/>
      <w:r w:rsidRPr="00FE1985">
        <w:rPr>
          <w:rFonts w:ascii="Times New Roman" w:eastAsia="Calibri" w:hAnsi="Times New Roman" w:cs="Times New Roman"/>
          <w:bCs/>
          <w:i/>
          <w:iCs/>
          <w:sz w:val="24"/>
          <w:szCs w:val="24"/>
          <w:lang w:val="en-GB"/>
        </w:rPr>
        <w:t>poseta</w:t>
      </w:r>
      <w:proofErr w:type="spellEnd"/>
      <w:r w:rsidRPr="00FE1985">
        <w:rPr>
          <w:rFonts w:ascii="Times New Roman" w:eastAsia="Calibri" w:hAnsi="Times New Roman" w:cs="Times New Roman"/>
          <w:bCs/>
          <w:i/>
          <w:iCs/>
          <w:sz w:val="24"/>
          <w:szCs w:val="24"/>
          <w:lang w:val="en-GB"/>
        </w:rPr>
        <w:t xml:space="preserve"> </w:t>
      </w:r>
      <w:proofErr w:type="spellStart"/>
      <w:proofErr w:type="gramStart"/>
      <w:r>
        <w:rPr>
          <w:rFonts w:ascii="Times New Roman" w:eastAsia="Calibri" w:hAnsi="Times New Roman" w:cs="Times New Roman"/>
          <w:bCs/>
          <w:i/>
          <w:iCs/>
          <w:sz w:val="24"/>
          <w:szCs w:val="24"/>
          <w:lang w:val="en-GB"/>
        </w:rPr>
        <w:t>na</w:t>
      </w:r>
      <w:proofErr w:type="spellEnd"/>
      <w:proofErr w:type="gram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terenu</w:t>
      </w:r>
      <w:proofErr w:type="spellEnd"/>
      <w:r>
        <w:rPr>
          <w:rFonts w:ascii="Times New Roman" w:eastAsia="Calibri" w:hAnsi="Times New Roman" w:cs="Times New Roman"/>
          <w:bCs/>
          <w:i/>
          <w:iCs/>
          <w:sz w:val="24"/>
          <w:szCs w:val="24"/>
          <w:lang w:val="en-GB"/>
        </w:rPr>
        <w:t xml:space="preserve"> </w:t>
      </w:r>
      <w:proofErr w:type="spellStart"/>
      <w:r w:rsidRPr="00FE1985">
        <w:rPr>
          <w:rFonts w:ascii="Times New Roman" w:eastAsia="Calibri" w:hAnsi="Times New Roman" w:cs="Times New Roman"/>
          <w:bCs/>
          <w:i/>
          <w:iCs/>
          <w:sz w:val="24"/>
          <w:szCs w:val="24"/>
          <w:lang w:val="en-GB"/>
        </w:rPr>
        <w:t>koje</w:t>
      </w:r>
      <w:proofErr w:type="spellEnd"/>
      <w:r w:rsidRPr="00FE1985">
        <w:rPr>
          <w:rFonts w:ascii="Times New Roman" w:eastAsia="Calibri" w:hAnsi="Times New Roman" w:cs="Times New Roman"/>
          <w:bCs/>
          <w:i/>
          <w:iCs/>
          <w:sz w:val="24"/>
          <w:szCs w:val="24"/>
          <w:lang w:val="en-GB"/>
        </w:rPr>
        <w:t xml:space="preserve"> </w:t>
      </w:r>
      <w:proofErr w:type="spellStart"/>
      <w:r w:rsidRPr="00FE1985">
        <w:rPr>
          <w:rFonts w:ascii="Times New Roman" w:eastAsia="Calibri" w:hAnsi="Times New Roman" w:cs="Times New Roman"/>
          <w:bCs/>
          <w:i/>
          <w:iCs/>
          <w:sz w:val="24"/>
          <w:szCs w:val="24"/>
          <w:lang w:val="en-GB"/>
        </w:rPr>
        <w:t>će</w:t>
      </w:r>
      <w:proofErr w:type="spellEnd"/>
      <w:r w:rsidRPr="00FE1985">
        <w:rPr>
          <w:rFonts w:ascii="Times New Roman" w:eastAsia="Calibri" w:hAnsi="Times New Roman" w:cs="Times New Roman"/>
          <w:bCs/>
          <w:i/>
          <w:iCs/>
          <w:sz w:val="24"/>
          <w:szCs w:val="24"/>
          <w:lang w:val="en-GB"/>
        </w:rPr>
        <w:t xml:space="preserve"> </w:t>
      </w:r>
      <w:proofErr w:type="spellStart"/>
      <w:r w:rsidRPr="00FE1985">
        <w:rPr>
          <w:rFonts w:ascii="Times New Roman" w:eastAsia="Calibri" w:hAnsi="Times New Roman" w:cs="Times New Roman"/>
          <w:bCs/>
          <w:i/>
          <w:iCs/>
          <w:sz w:val="24"/>
          <w:szCs w:val="24"/>
          <w:lang w:val="en-GB"/>
        </w:rPr>
        <w:t>biti</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održane</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tokom</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procesa</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odabira</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kao</w:t>
      </w:r>
      <w:proofErr w:type="spellEnd"/>
      <w:r>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deo</w:t>
      </w:r>
      <w:proofErr w:type="spellEnd"/>
      <w:r>
        <w:rPr>
          <w:rFonts w:ascii="Times New Roman" w:eastAsia="Calibri" w:hAnsi="Times New Roman" w:cs="Times New Roman"/>
          <w:bCs/>
          <w:i/>
          <w:iCs/>
          <w:sz w:val="24"/>
          <w:szCs w:val="24"/>
          <w:lang w:val="en-GB"/>
        </w:rPr>
        <w:t xml:space="preserve"> </w:t>
      </w:r>
      <w:proofErr w:type="spellStart"/>
      <w:r w:rsidR="00FF5085">
        <w:rPr>
          <w:rFonts w:ascii="Times New Roman" w:eastAsia="Calibri" w:hAnsi="Times New Roman" w:cs="Times New Roman"/>
          <w:bCs/>
          <w:i/>
          <w:iCs/>
          <w:sz w:val="24"/>
          <w:szCs w:val="24"/>
          <w:lang w:val="en-GB"/>
        </w:rPr>
        <w:t>ove</w:t>
      </w:r>
      <w:proofErr w:type="spellEnd"/>
      <w:r w:rsidR="00FF5085">
        <w:rPr>
          <w:rFonts w:ascii="Times New Roman" w:eastAsia="Calibri" w:hAnsi="Times New Roman" w:cs="Times New Roman"/>
          <w:bCs/>
          <w:i/>
          <w:iCs/>
          <w:sz w:val="24"/>
          <w:szCs w:val="24"/>
          <w:lang w:val="en-GB"/>
        </w:rPr>
        <w:t xml:space="preserve"> </w:t>
      </w:r>
      <w:proofErr w:type="spellStart"/>
      <w:r>
        <w:rPr>
          <w:rFonts w:ascii="Times New Roman" w:eastAsia="Calibri" w:hAnsi="Times New Roman" w:cs="Times New Roman"/>
          <w:bCs/>
          <w:i/>
          <w:iCs/>
          <w:sz w:val="24"/>
          <w:szCs w:val="24"/>
          <w:lang w:val="en-GB"/>
        </w:rPr>
        <w:t>procene</w:t>
      </w:r>
      <w:proofErr w:type="spellEnd"/>
      <w:r w:rsidR="00B70D94" w:rsidRPr="00A518EA">
        <w:rPr>
          <w:rFonts w:ascii="Times New Roman" w:eastAsia="Calibri" w:hAnsi="Times New Roman" w:cs="Times New Roman"/>
          <w:i/>
          <w:iCs/>
          <w:sz w:val="24"/>
          <w:szCs w:val="24"/>
        </w:rPr>
        <w:t>.</w:t>
      </w:r>
    </w:p>
    <w:p w:rsidR="00B70D94" w:rsidRPr="00B70D94" w:rsidRDefault="00B70D94" w:rsidP="003E0C34">
      <w:pPr>
        <w:spacing w:after="0" w:line="240" w:lineRule="auto"/>
        <w:jc w:val="both"/>
        <w:rPr>
          <w:rFonts w:ascii="Times New Roman" w:eastAsia="Calibri" w:hAnsi="Times New Roman" w:cs="Times New Roman"/>
          <w:sz w:val="24"/>
          <w:szCs w:val="24"/>
        </w:rPr>
      </w:pPr>
    </w:p>
    <w:p w:rsidR="00CA2E0F" w:rsidRDefault="003E0C34" w:rsidP="00CA2E0F">
      <w:pPr>
        <w:pStyle w:val="Heading2"/>
        <w:spacing w:before="0" w:line="240" w:lineRule="auto"/>
        <w:rPr>
          <w:rFonts w:ascii="Times New Roman" w:eastAsia="Calibri" w:hAnsi="Times New Roman" w:cs="Times New Roman"/>
          <w:sz w:val="24"/>
          <w:szCs w:val="24"/>
          <w:lang w:val="sq-AL"/>
        </w:rPr>
      </w:pPr>
      <w:bookmarkStart w:id="19" w:name="_Toc111463735"/>
      <w:bookmarkStart w:id="20" w:name="_Toc125104311"/>
      <w:bookmarkStart w:id="21" w:name="_Toc125126058"/>
      <w:r w:rsidRPr="00104665">
        <w:rPr>
          <w:rFonts w:ascii="Times New Roman" w:eastAsia="Calibri" w:hAnsi="Times New Roman" w:cs="Times New Roman"/>
          <w:sz w:val="24"/>
          <w:szCs w:val="24"/>
          <w:lang w:val="en-GB"/>
        </w:rPr>
        <w:t>3.3</w:t>
      </w:r>
      <w:bookmarkEnd w:id="19"/>
      <w:r w:rsidR="00CA2E0F">
        <w:rPr>
          <w:rFonts w:ascii="Times New Roman" w:eastAsia="Calibri" w:hAnsi="Times New Roman" w:cs="Times New Roman"/>
          <w:sz w:val="24"/>
          <w:szCs w:val="24"/>
        </w:rPr>
        <w:t xml:space="preserve"> </w:t>
      </w:r>
      <w:bookmarkEnd w:id="20"/>
      <w:r w:rsidR="00FE1985">
        <w:rPr>
          <w:rFonts w:ascii="Times New Roman" w:eastAsia="Calibri" w:hAnsi="Times New Roman" w:cs="Times New Roman"/>
          <w:sz w:val="24"/>
          <w:szCs w:val="24"/>
          <w:lang w:val="sq-AL"/>
        </w:rPr>
        <w:t>Prihvatljive a</w:t>
      </w:r>
      <w:r w:rsidR="00FE1985" w:rsidRPr="00FE1985">
        <w:rPr>
          <w:rFonts w:ascii="Times New Roman" w:eastAsia="Calibri" w:hAnsi="Times New Roman" w:cs="Times New Roman"/>
          <w:sz w:val="24"/>
          <w:szCs w:val="24"/>
          <w:lang w:val="sq-AL"/>
        </w:rPr>
        <w:t>kt</w:t>
      </w:r>
      <w:r w:rsidR="00FE1985">
        <w:rPr>
          <w:rFonts w:ascii="Times New Roman" w:eastAsia="Calibri" w:hAnsi="Times New Roman" w:cs="Times New Roman"/>
          <w:sz w:val="24"/>
          <w:szCs w:val="24"/>
          <w:lang w:val="sq-AL"/>
        </w:rPr>
        <w:t xml:space="preserve">ivnosti </w:t>
      </w:r>
      <w:r w:rsidR="00FE1985" w:rsidRPr="00FE1985">
        <w:rPr>
          <w:rFonts w:ascii="Times New Roman" w:eastAsia="Calibri" w:hAnsi="Times New Roman" w:cs="Times New Roman"/>
          <w:sz w:val="24"/>
          <w:szCs w:val="24"/>
          <w:lang w:val="sq-AL"/>
        </w:rPr>
        <w:t>za finansiranje putem poziva</w:t>
      </w:r>
      <w:bookmarkEnd w:id="21"/>
    </w:p>
    <w:p w:rsidR="003E0C34" w:rsidRPr="00CA2E0F" w:rsidRDefault="003E0C34" w:rsidP="003E0C34">
      <w:pPr>
        <w:pStyle w:val="Heading2"/>
        <w:spacing w:before="0" w:after="120" w:line="240" w:lineRule="auto"/>
        <w:rPr>
          <w:rFonts w:ascii="Times New Roman" w:eastAsia="Calibri" w:hAnsi="Times New Roman" w:cs="Times New Roman"/>
          <w:sz w:val="24"/>
          <w:szCs w:val="24"/>
        </w:rPr>
      </w:pPr>
    </w:p>
    <w:p w:rsidR="00FE1985" w:rsidRPr="00FE1985" w:rsidRDefault="00FE1985" w:rsidP="00FE1985">
      <w:pPr>
        <w:numPr>
          <w:ilvl w:val="0"/>
          <w:numId w:val="14"/>
        </w:numPr>
        <w:spacing w:after="0" w:line="240" w:lineRule="auto"/>
        <w:contextualSpacing/>
        <w:jc w:val="both"/>
        <w:rPr>
          <w:rFonts w:ascii="Times New Roman" w:eastAsia="Calibri" w:hAnsi="Times New Roman" w:cs="Times New Roman"/>
          <w:sz w:val="24"/>
          <w:szCs w:val="24"/>
          <w:lang w:val="en-GB"/>
        </w:rPr>
      </w:pPr>
      <w:r w:rsidRPr="00FE1985">
        <w:rPr>
          <w:rFonts w:ascii="Times New Roman" w:eastAsia="Calibri" w:hAnsi="Times New Roman" w:cs="Times New Roman"/>
          <w:sz w:val="24"/>
          <w:szCs w:val="24"/>
          <w:lang w:val="sq-AL"/>
        </w:rPr>
        <w:t>Prihvatljiv period</w:t>
      </w:r>
      <w:r>
        <w:rPr>
          <w:rFonts w:ascii="Times New Roman" w:eastAsia="Calibri" w:hAnsi="Times New Roman" w:cs="Times New Roman"/>
          <w:sz w:val="24"/>
          <w:szCs w:val="24"/>
          <w:lang w:val="sq-AL"/>
        </w:rPr>
        <w:t xml:space="preserve"> predloženog projekta od: 01. marta 2023</w:t>
      </w:r>
      <w:r w:rsidR="00EC35E3">
        <w:rPr>
          <w:rFonts w:ascii="Times New Roman" w:eastAsia="Calibri" w:hAnsi="Times New Roman" w:cs="Times New Roman"/>
          <w:sz w:val="24"/>
          <w:szCs w:val="24"/>
          <w:lang w:val="sq-AL"/>
        </w:rPr>
        <w:t>.</w:t>
      </w:r>
      <w:r>
        <w:rPr>
          <w:rFonts w:ascii="Times New Roman" w:eastAsia="Calibri" w:hAnsi="Times New Roman" w:cs="Times New Roman"/>
          <w:sz w:val="24"/>
          <w:szCs w:val="24"/>
          <w:lang w:val="sq-AL"/>
        </w:rPr>
        <w:t xml:space="preserve"> – 01. marta </w:t>
      </w:r>
      <w:r w:rsidRPr="00FE1985">
        <w:rPr>
          <w:rFonts w:ascii="Times New Roman" w:eastAsia="Calibri" w:hAnsi="Times New Roman" w:cs="Times New Roman"/>
          <w:sz w:val="24"/>
          <w:szCs w:val="24"/>
          <w:lang w:val="sq-AL"/>
        </w:rPr>
        <w:t>2024</w:t>
      </w:r>
      <w:r w:rsidR="00EC35E3">
        <w:rPr>
          <w:rFonts w:ascii="Times New Roman" w:eastAsia="Calibri" w:hAnsi="Times New Roman" w:cs="Times New Roman"/>
          <w:sz w:val="24"/>
          <w:szCs w:val="24"/>
          <w:lang w:val="sq-AL"/>
        </w:rPr>
        <w:t>.</w:t>
      </w:r>
      <w:r w:rsidRPr="00FE1985">
        <w:rPr>
          <w:rFonts w:ascii="Times New Roman" w:eastAsia="Calibri" w:hAnsi="Times New Roman" w:cs="Times New Roman"/>
          <w:sz w:val="24"/>
          <w:szCs w:val="24"/>
          <w:lang w:val="sq-AL"/>
        </w:rPr>
        <w:t>; Projekat mora trajati najmanje 12 meseci u ovom vremenskom periodu</w:t>
      </w:r>
      <w:r>
        <w:rPr>
          <w:rFonts w:ascii="Times New Roman" w:eastAsia="Calibri" w:hAnsi="Times New Roman" w:cs="Times New Roman"/>
          <w:sz w:val="24"/>
          <w:szCs w:val="24"/>
          <w:lang w:val="sq-AL"/>
        </w:rPr>
        <w:t>.</w:t>
      </w:r>
    </w:p>
    <w:p w:rsidR="003E0C34" w:rsidRPr="00A518EA" w:rsidRDefault="00FE1985" w:rsidP="00FE1985">
      <w:pPr>
        <w:numPr>
          <w:ilvl w:val="0"/>
          <w:numId w:val="14"/>
        </w:numPr>
        <w:spacing w:after="0" w:line="240" w:lineRule="auto"/>
        <w:contextualSpacing/>
        <w:jc w:val="both"/>
        <w:rPr>
          <w:rFonts w:ascii="Times New Roman" w:eastAsia="Calibri" w:hAnsi="Times New Roman" w:cs="Times New Roman"/>
          <w:sz w:val="24"/>
          <w:szCs w:val="24"/>
          <w:lang w:val="en-GB"/>
        </w:rPr>
      </w:pPr>
      <w:proofErr w:type="spellStart"/>
      <w:r w:rsidRPr="00FE1985">
        <w:rPr>
          <w:rFonts w:ascii="Times New Roman" w:eastAsia="Calibri" w:hAnsi="Times New Roman" w:cs="Times New Roman"/>
          <w:sz w:val="24"/>
          <w:szCs w:val="24"/>
        </w:rPr>
        <w:lastRenderedPageBreak/>
        <w:t>Aktivnosti</w:t>
      </w:r>
      <w:proofErr w:type="spellEnd"/>
      <w:r w:rsidRPr="00FE1985">
        <w:rPr>
          <w:rFonts w:ascii="Times New Roman" w:eastAsia="Calibri" w:hAnsi="Times New Roman" w:cs="Times New Roman"/>
          <w:sz w:val="24"/>
          <w:szCs w:val="24"/>
        </w:rPr>
        <w:t xml:space="preserve"> </w:t>
      </w:r>
      <w:proofErr w:type="spellStart"/>
      <w:r w:rsidRPr="00FE1985">
        <w:rPr>
          <w:rFonts w:ascii="Times New Roman" w:eastAsia="Calibri" w:hAnsi="Times New Roman" w:cs="Times New Roman"/>
          <w:sz w:val="24"/>
          <w:szCs w:val="24"/>
        </w:rPr>
        <w:t>će</w:t>
      </w:r>
      <w:proofErr w:type="spellEnd"/>
      <w:r w:rsidRPr="00FE1985">
        <w:rPr>
          <w:rFonts w:ascii="Times New Roman" w:eastAsia="Calibri" w:hAnsi="Times New Roman" w:cs="Times New Roman"/>
          <w:sz w:val="24"/>
          <w:szCs w:val="24"/>
        </w:rPr>
        <w:t xml:space="preserve"> se </w:t>
      </w:r>
      <w:proofErr w:type="spellStart"/>
      <w:r w:rsidRPr="00FE1985">
        <w:rPr>
          <w:rFonts w:ascii="Times New Roman" w:eastAsia="Calibri" w:hAnsi="Times New Roman" w:cs="Times New Roman"/>
          <w:sz w:val="24"/>
          <w:szCs w:val="24"/>
        </w:rPr>
        <w:t>sprovoditi</w:t>
      </w:r>
      <w:proofErr w:type="spellEnd"/>
      <w:r w:rsidRPr="00FE1985">
        <w:rPr>
          <w:rFonts w:ascii="Times New Roman" w:eastAsia="Calibri" w:hAnsi="Times New Roman" w:cs="Times New Roman"/>
          <w:sz w:val="24"/>
          <w:szCs w:val="24"/>
        </w:rPr>
        <w:t xml:space="preserve"> </w:t>
      </w:r>
      <w:proofErr w:type="spellStart"/>
      <w:r w:rsidRPr="00FE1985">
        <w:rPr>
          <w:rFonts w:ascii="Times New Roman" w:eastAsia="Calibri" w:hAnsi="Times New Roman" w:cs="Times New Roman"/>
          <w:sz w:val="24"/>
          <w:szCs w:val="24"/>
        </w:rPr>
        <w:t>za</w:t>
      </w:r>
      <w:proofErr w:type="spellEnd"/>
      <w:r w:rsidRPr="00FE1985">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opštinske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službenike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sidRPr="00FE1985">
        <w:rPr>
          <w:rFonts w:ascii="Times New Roman" w:eastAsia="Calibri" w:hAnsi="Times New Roman" w:cs="Times New Roman"/>
          <w:sz w:val="24"/>
          <w:szCs w:val="24"/>
        </w:rPr>
        <w:t>sektore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biznisa</w:t>
      </w:r>
      <w:proofErr w:type="spellEnd"/>
      <w:r>
        <w:rPr>
          <w:rFonts w:ascii="Times New Roman" w:eastAsia="Calibri" w:hAnsi="Times New Roman" w:cs="Times New Roman"/>
          <w:sz w:val="24"/>
          <w:szCs w:val="24"/>
        </w:rPr>
        <w:t xml:space="preserve"> u 10 </w:t>
      </w:r>
      <w:proofErr w:type="spellStart"/>
      <w:r>
        <w:rPr>
          <w:rFonts w:ascii="Times New Roman" w:eastAsia="Calibri" w:hAnsi="Times New Roman" w:cs="Times New Roman"/>
          <w:sz w:val="24"/>
          <w:szCs w:val="24"/>
        </w:rPr>
        <w:t>opština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Kosova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Priština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Podujevo</w:t>
      </w:r>
      <w:proofErr w:type="spellEnd"/>
      <w:r>
        <w:rPr>
          <w:rFonts w:ascii="Times New Roman" w:eastAsia="Calibri" w:hAnsi="Times New Roman" w:cs="Times New Roman"/>
          <w:sz w:val="24"/>
          <w:szCs w:val="24"/>
        </w:rPr>
        <w:t xml:space="preserve">, Kosovo </w:t>
      </w:r>
      <w:proofErr w:type="spellStart"/>
      <w:r>
        <w:rPr>
          <w:rFonts w:ascii="Times New Roman" w:eastAsia="Calibri" w:hAnsi="Times New Roman" w:cs="Times New Roman"/>
          <w:sz w:val="24"/>
          <w:szCs w:val="24"/>
        </w:rPr>
        <w:t>Polje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Orahovac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Vučitrn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Istok</w:t>
      </w:r>
      <w:proofErr w:type="spellEnd"/>
      <w:r>
        <w:rPr>
          <w:rFonts w:ascii="Times New Roman" w:eastAsia="Calibri" w:hAnsi="Times New Roman" w:cs="Times New Roman"/>
          <w:sz w:val="24"/>
          <w:szCs w:val="24"/>
        </w:rPr>
        <w:t xml:space="preserve">, Suva </w:t>
      </w:r>
      <w:proofErr w:type="spellStart"/>
      <w:r>
        <w:rPr>
          <w:rFonts w:ascii="Times New Roman" w:eastAsia="Calibri" w:hAnsi="Times New Roman" w:cs="Times New Roman"/>
          <w:sz w:val="24"/>
          <w:szCs w:val="24"/>
        </w:rPr>
        <w:t>Reka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Prizren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sidRPr="00FE1985">
        <w:rPr>
          <w:rFonts w:ascii="Times New Roman" w:eastAsia="Calibri" w:hAnsi="Times New Roman" w:cs="Times New Roman"/>
          <w:sz w:val="24"/>
          <w:szCs w:val="24"/>
        </w:rPr>
        <w:t>Gnjilane</w:t>
      </w:r>
      <w:proofErr w:type="spellEnd"/>
      <w:r>
        <w:rPr>
          <w:rFonts w:ascii="Times New Roman" w:eastAsia="Calibri" w:hAnsi="Times New Roman" w:cs="Times New Roman"/>
          <w:sz w:val="24"/>
          <w:szCs w:val="24"/>
        </w:rPr>
        <w:t>).</w:t>
      </w:r>
    </w:p>
    <w:p w:rsidR="003E0C34" w:rsidRPr="00104665" w:rsidRDefault="00FE1985" w:rsidP="00FE1985">
      <w:pPr>
        <w:numPr>
          <w:ilvl w:val="0"/>
          <w:numId w:val="14"/>
        </w:numPr>
        <w:spacing w:after="0" w:line="240" w:lineRule="auto"/>
        <w:contextualSpacing/>
        <w:jc w:val="both"/>
        <w:rPr>
          <w:rFonts w:ascii="Times New Roman" w:eastAsia="Calibri" w:hAnsi="Times New Roman" w:cs="Times New Roman"/>
          <w:sz w:val="24"/>
          <w:szCs w:val="24"/>
          <w:lang w:val="en-GB"/>
        </w:rPr>
      </w:pPr>
      <w:r w:rsidRPr="00FE1985">
        <w:rPr>
          <w:rFonts w:ascii="Times New Roman" w:eastAsia="Calibri" w:hAnsi="Times New Roman" w:cs="Times New Roman"/>
          <w:sz w:val="24"/>
          <w:szCs w:val="24"/>
          <w:lang w:val="sq-AL"/>
        </w:rPr>
        <w:t xml:space="preserve">Spisak i glavne vrste aktivnosti koje će se finansirati putem ovog poziva navedene su u tački </w:t>
      </w:r>
      <w:r w:rsidRPr="00FE1985">
        <w:rPr>
          <w:rFonts w:ascii="Times New Roman" w:eastAsia="Calibri" w:hAnsi="Times New Roman" w:cs="Times New Roman"/>
          <w:b/>
          <w:sz w:val="24"/>
          <w:szCs w:val="24"/>
          <w:lang w:val="sq-AL"/>
        </w:rPr>
        <w:t>2.2.</w:t>
      </w:r>
      <w:r w:rsidRPr="00FE1985">
        <w:rPr>
          <w:rFonts w:ascii="Times New Roman" w:eastAsia="Calibri" w:hAnsi="Times New Roman" w:cs="Times New Roman"/>
          <w:sz w:val="24"/>
          <w:szCs w:val="24"/>
          <w:lang w:val="sq-AL"/>
        </w:rPr>
        <w:t xml:space="preserve"> ovog poziva</w:t>
      </w:r>
      <w:r w:rsidR="003E0C34" w:rsidRPr="00104665">
        <w:rPr>
          <w:rFonts w:ascii="Times New Roman" w:eastAsia="Calibri" w:hAnsi="Times New Roman" w:cs="Times New Roman"/>
          <w:sz w:val="24"/>
          <w:szCs w:val="24"/>
          <w:lang w:val="en-GB"/>
        </w:rPr>
        <w:t xml:space="preserve">. </w:t>
      </w:r>
    </w:p>
    <w:p w:rsidR="003E0C34" w:rsidRPr="00104665" w:rsidRDefault="003E0C34" w:rsidP="003E0C34">
      <w:pPr>
        <w:spacing w:after="0" w:line="240" w:lineRule="auto"/>
        <w:ind w:left="720"/>
        <w:contextualSpacing/>
        <w:jc w:val="both"/>
        <w:rPr>
          <w:rFonts w:ascii="Times New Roman" w:eastAsia="Calibri" w:hAnsi="Times New Roman" w:cs="Times New Roman"/>
          <w:sz w:val="24"/>
          <w:szCs w:val="24"/>
          <w:lang w:val="en-GB"/>
        </w:rPr>
      </w:pPr>
    </w:p>
    <w:p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2" w:name="_Toc111463736"/>
      <w:bookmarkStart w:id="23" w:name="_Toc125126059"/>
      <w:bookmarkStart w:id="24" w:name="_Toc125104312"/>
      <w:r w:rsidRPr="00104665">
        <w:rPr>
          <w:rFonts w:ascii="Times New Roman" w:eastAsia="Calibri" w:hAnsi="Times New Roman" w:cs="Times New Roman"/>
          <w:sz w:val="24"/>
          <w:szCs w:val="24"/>
          <w:lang w:val="en-GB"/>
        </w:rPr>
        <w:t xml:space="preserve">3.4. </w:t>
      </w:r>
      <w:bookmarkEnd w:id="22"/>
      <w:proofErr w:type="spellStart"/>
      <w:r w:rsidR="00FE1985">
        <w:rPr>
          <w:rFonts w:ascii="Times New Roman" w:eastAsia="Calibri" w:hAnsi="Times New Roman" w:cs="Times New Roman"/>
          <w:sz w:val="24"/>
          <w:szCs w:val="24"/>
          <w:lang w:val="en-GB"/>
        </w:rPr>
        <w:t>Prihvatljivi</w:t>
      </w:r>
      <w:proofErr w:type="spellEnd"/>
      <w:r w:rsidR="00FE1985">
        <w:rPr>
          <w:rFonts w:ascii="Times New Roman" w:eastAsia="Calibri" w:hAnsi="Times New Roman" w:cs="Times New Roman"/>
          <w:sz w:val="24"/>
          <w:szCs w:val="24"/>
          <w:lang w:val="en-GB"/>
        </w:rPr>
        <w:t xml:space="preserve"> </w:t>
      </w:r>
      <w:proofErr w:type="spellStart"/>
      <w:r w:rsidR="00FE1985">
        <w:rPr>
          <w:rFonts w:ascii="Times New Roman" w:eastAsia="Calibri" w:hAnsi="Times New Roman" w:cs="Times New Roman"/>
          <w:sz w:val="24"/>
          <w:szCs w:val="24"/>
          <w:lang w:val="en-GB"/>
        </w:rPr>
        <w:t>troškovi</w:t>
      </w:r>
      <w:bookmarkEnd w:id="23"/>
      <w:proofErr w:type="spellEnd"/>
      <w:r w:rsidR="00FE1985">
        <w:rPr>
          <w:rFonts w:ascii="Times New Roman" w:eastAsia="Calibri" w:hAnsi="Times New Roman" w:cs="Times New Roman"/>
          <w:sz w:val="24"/>
          <w:szCs w:val="24"/>
          <w:lang w:val="en-GB"/>
        </w:rPr>
        <w:t xml:space="preserve"> </w:t>
      </w:r>
      <w:bookmarkEnd w:id="24"/>
    </w:p>
    <w:p w:rsidR="00225942" w:rsidRDefault="00095EEA" w:rsidP="00225942">
      <w:pPr>
        <w:spacing w:after="0" w:line="240" w:lineRule="auto"/>
        <w:ind w:left="360"/>
        <w:jc w:val="both"/>
        <w:rPr>
          <w:rFonts w:ascii="Times New Roman" w:eastAsia="Calibri" w:hAnsi="Times New Roman" w:cs="Times New Roman"/>
          <w:sz w:val="24"/>
          <w:szCs w:val="24"/>
          <w:lang w:val="sq-AL"/>
        </w:rPr>
      </w:pPr>
      <w:r w:rsidRPr="00095EEA">
        <w:rPr>
          <w:rFonts w:ascii="Times New Roman" w:eastAsia="Calibri" w:hAnsi="Times New Roman" w:cs="Times New Roman"/>
          <w:sz w:val="24"/>
          <w:szCs w:val="24"/>
          <w:lang w:val="sq-AL"/>
        </w:rPr>
        <w:t>Prema definiciji prihvatljivih direktnih troškova, radi se o troškovima koji s</w:t>
      </w:r>
      <w:r>
        <w:rPr>
          <w:rFonts w:ascii="Times New Roman" w:eastAsia="Calibri" w:hAnsi="Times New Roman" w:cs="Times New Roman"/>
          <w:sz w:val="24"/>
          <w:szCs w:val="24"/>
          <w:lang w:val="sq-AL"/>
        </w:rPr>
        <w:t>e direktno odnose na sprovođenje specifičnih</w:t>
      </w:r>
      <w:r w:rsidRPr="00095EEA">
        <w:rPr>
          <w:rFonts w:ascii="Times New Roman" w:eastAsia="Calibri" w:hAnsi="Times New Roman" w:cs="Times New Roman"/>
          <w:sz w:val="24"/>
          <w:szCs w:val="24"/>
          <w:lang w:val="sq-AL"/>
        </w:rPr>
        <w:t xml:space="preserve"> aktivnosti predloženog projekta, kao npr.</w:t>
      </w:r>
      <w:r w:rsidR="00225942">
        <w:rPr>
          <w:rFonts w:ascii="Times New Roman" w:eastAsia="Calibri" w:hAnsi="Times New Roman" w:cs="Times New Roman"/>
          <w:sz w:val="24"/>
          <w:szCs w:val="24"/>
          <w:lang w:val="sq-AL"/>
        </w:rPr>
        <w:t>:</w:t>
      </w:r>
    </w:p>
    <w:p w:rsidR="003E0C34" w:rsidRPr="00A518EA" w:rsidRDefault="00095EEA" w:rsidP="00095EEA">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proofErr w:type="spellStart"/>
      <w:r w:rsidRPr="00095EEA">
        <w:rPr>
          <w:rFonts w:ascii="Times New Roman" w:eastAsia="Calibri" w:hAnsi="Times New Roman" w:cs="Times New Roman"/>
          <w:sz w:val="24"/>
          <w:szCs w:val="24"/>
        </w:rPr>
        <w:t>Organizacija</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sesija</w:t>
      </w:r>
      <w:proofErr w:type="spellEnd"/>
      <w:r w:rsidRPr="00095EEA">
        <w:rPr>
          <w:rFonts w:ascii="Times New Roman" w:eastAsia="Calibri" w:hAnsi="Times New Roman" w:cs="Times New Roman"/>
          <w:sz w:val="24"/>
          <w:szCs w:val="24"/>
        </w:rPr>
        <w:t xml:space="preserve"> B2B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spoljnih</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događaja</w:t>
      </w:r>
      <w:proofErr w:type="spellEnd"/>
    </w:p>
    <w:p w:rsidR="00095EEA" w:rsidRPr="00095EEA" w:rsidRDefault="00095EEA" w:rsidP="00095EEA">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proofErr w:type="spellStart"/>
      <w:r w:rsidRPr="00095EEA">
        <w:rPr>
          <w:rFonts w:ascii="Times New Roman" w:eastAsia="Calibri" w:hAnsi="Times New Roman" w:cs="Times New Roman"/>
          <w:sz w:val="24"/>
          <w:szCs w:val="24"/>
        </w:rPr>
        <w:t>Angažovanje</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profesionalaca</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iz</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dijaspore</w:t>
      </w:r>
      <w:proofErr w:type="spellEnd"/>
      <w:r w:rsidRPr="00095EEA">
        <w:rPr>
          <w:rFonts w:ascii="Times New Roman" w:eastAsia="Calibri" w:hAnsi="Times New Roman" w:cs="Times New Roman"/>
          <w:sz w:val="24"/>
          <w:szCs w:val="24"/>
        </w:rPr>
        <w:t xml:space="preserve"> u </w:t>
      </w:r>
      <w:proofErr w:type="spellStart"/>
      <w:r w:rsidRPr="00095EEA">
        <w:rPr>
          <w:rFonts w:ascii="Times New Roman" w:eastAsia="Calibri" w:hAnsi="Times New Roman" w:cs="Times New Roman"/>
          <w:sz w:val="24"/>
          <w:szCs w:val="24"/>
        </w:rPr>
        <w:t>lokalnim</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opštinama</w:t>
      </w:r>
      <w:proofErr w:type="spellEnd"/>
    </w:p>
    <w:p w:rsidR="00095EEA" w:rsidRPr="00095EEA" w:rsidRDefault="00095EEA" w:rsidP="00095EEA">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proofErr w:type="spellStart"/>
      <w:r w:rsidRPr="00095EEA">
        <w:rPr>
          <w:rFonts w:ascii="Times New Roman" w:eastAsia="Calibri" w:hAnsi="Times New Roman" w:cs="Times New Roman"/>
          <w:sz w:val="24"/>
          <w:szCs w:val="24"/>
        </w:rPr>
        <w:t>Održavanje</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obuka</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za</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izradu</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inve</w:t>
      </w:r>
      <w:r>
        <w:rPr>
          <w:rFonts w:ascii="Times New Roman" w:eastAsia="Calibri" w:hAnsi="Times New Roman" w:cs="Times New Roman"/>
          <w:sz w:val="24"/>
          <w:szCs w:val="24"/>
        </w:rPr>
        <w:t>sticionih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projekata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strane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opština</w:t>
      </w:r>
      <w:proofErr w:type="spellEnd"/>
    </w:p>
    <w:p w:rsidR="00467C88" w:rsidRDefault="00095EEA" w:rsidP="004F2C12">
      <w:pPr>
        <w:autoSpaceDE w:val="0"/>
        <w:autoSpaceDN w:val="0"/>
        <w:adjustRightInd w:val="0"/>
        <w:spacing w:after="0" w:line="240" w:lineRule="auto"/>
        <w:ind w:left="720"/>
        <w:jc w:val="both"/>
        <w:rPr>
          <w:rFonts w:ascii="Times New Roman" w:eastAsia="Calibri" w:hAnsi="Times New Roman" w:cs="Times New Roman"/>
          <w:sz w:val="24"/>
          <w:szCs w:val="24"/>
        </w:rPr>
      </w:pPr>
      <w:proofErr w:type="spellStart"/>
      <w:r w:rsidRPr="00095EEA">
        <w:rPr>
          <w:rFonts w:ascii="Times New Roman" w:eastAsia="Calibri" w:hAnsi="Times New Roman" w:cs="Times New Roman"/>
          <w:sz w:val="24"/>
          <w:szCs w:val="24"/>
        </w:rPr>
        <w:t>Ostali</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troškovi</w:t>
      </w:r>
      <w:proofErr w:type="spellEnd"/>
      <w:r w:rsidRPr="00095EEA">
        <w:rPr>
          <w:rFonts w:ascii="Times New Roman" w:eastAsia="Calibri" w:hAnsi="Times New Roman" w:cs="Times New Roman"/>
          <w:sz w:val="24"/>
          <w:szCs w:val="24"/>
        </w:rPr>
        <w:t xml:space="preserve"> u </w:t>
      </w:r>
      <w:proofErr w:type="spellStart"/>
      <w:r w:rsidRPr="00095EEA">
        <w:rPr>
          <w:rFonts w:ascii="Times New Roman" w:eastAsia="Calibri" w:hAnsi="Times New Roman" w:cs="Times New Roman"/>
          <w:sz w:val="24"/>
          <w:szCs w:val="24"/>
        </w:rPr>
        <w:t>vezi</w:t>
      </w:r>
      <w:proofErr w:type="spellEnd"/>
      <w:r w:rsidRPr="00095EEA">
        <w:rPr>
          <w:rFonts w:ascii="Times New Roman" w:eastAsia="Calibri" w:hAnsi="Times New Roman" w:cs="Times New Roman"/>
          <w:sz w:val="24"/>
          <w:szCs w:val="24"/>
        </w:rPr>
        <w:t xml:space="preserve"> </w:t>
      </w:r>
      <w:proofErr w:type="spellStart"/>
      <w:proofErr w:type="gramStart"/>
      <w:r w:rsidRPr="00095EEA">
        <w:rPr>
          <w:rFonts w:ascii="Times New Roman" w:eastAsia="Calibri" w:hAnsi="Times New Roman" w:cs="Times New Roman"/>
          <w:sz w:val="24"/>
          <w:szCs w:val="24"/>
        </w:rPr>
        <w:t>sa</w:t>
      </w:r>
      <w:proofErr w:type="spellEnd"/>
      <w:proofErr w:type="gram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sprovođenjem</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aktivnosti</w:t>
      </w:r>
      <w:proofErr w:type="spellEnd"/>
      <w:r w:rsidRPr="00095EE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projekta</w:t>
      </w:r>
      <w:proofErr w:type="spellEnd"/>
      <w:r w:rsidRPr="00095EEA">
        <w:rPr>
          <w:rFonts w:ascii="Times New Roman" w:eastAsia="Calibri" w:hAnsi="Times New Roman" w:cs="Times New Roman"/>
          <w:sz w:val="24"/>
          <w:szCs w:val="24"/>
        </w:rPr>
        <w:t xml:space="preserve"> </w:t>
      </w:r>
      <w:proofErr w:type="spellStart"/>
      <w:r w:rsidRPr="00095EEA">
        <w:rPr>
          <w:rFonts w:ascii="Times New Roman" w:eastAsia="Calibri" w:hAnsi="Times New Roman" w:cs="Times New Roman"/>
          <w:sz w:val="24"/>
          <w:szCs w:val="24"/>
        </w:rPr>
        <w:t>za</w:t>
      </w:r>
      <w:proofErr w:type="spellEnd"/>
      <w:r w:rsidRPr="00095EEA">
        <w:rPr>
          <w:rFonts w:ascii="Times New Roman" w:eastAsia="Calibri" w:hAnsi="Times New Roman" w:cs="Times New Roman"/>
          <w:sz w:val="24"/>
          <w:szCs w:val="24"/>
        </w:rPr>
        <w:t xml:space="preserve"> (re)</w:t>
      </w:r>
      <w:proofErr w:type="spellStart"/>
      <w:r w:rsidRPr="00095EEA">
        <w:rPr>
          <w:rFonts w:ascii="Times New Roman" w:eastAsia="Calibri" w:hAnsi="Times New Roman" w:cs="Times New Roman"/>
          <w:sz w:val="24"/>
          <w:szCs w:val="24"/>
        </w:rPr>
        <w:t>integraciju</w:t>
      </w:r>
      <w:proofErr w:type="spellEnd"/>
    </w:p>
    <w:p w:rsidR="00095EEA" w:rsidRPr="00104665" w:rsidRDefault="00095EEA" w:rsidP="004F2C12">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5" w:name="_Toc111463737"/>
      <w:bookmarkStart w:id="26" w:name="_Toc125104313"/>
      <w:bookmarkStart w:id="27" w:name="_Toc125126060"/>
      <w:r w:rsidRPr="00104665">
        <w:rPr>
          <w:rFonts w:ascii="Times New Roman" w:eastAsia="Calibri" w:hAnsi="Times New Roman" w:cs="Times New Roman"/>
          <w:sz w:val="24"/>
          <w:szCs w:val="24"/>
          <w:lang w:val="en-GB"/>
        </w:rPr>
        <w:t xml:space="preserve">3.5. </w:t>
      </w:r>
      <w:bookmarkEnd w:id="25"/>
      <w:proofErr w:type="spellStart"/>
      <w:r w:rsidR="00095EEA">
        <w:rPr>
          <w:rFonts w:ascii="Times New Roman" w:eastAsia="Calibri" w:hAnsi="Times New Roman" w:cs="Times New Roman"/>
          <w:sz w:val="24"/>
          <w:szCs w:val="24"/>
          <w:lang w:val="en-GB"/>
        </w:rPr>
        <w:t>Neprihvatljivi</w:t>
      </w:r>
      <w:proofErr w:type="spellEnd"/>
      <w:r w:rsidR="00095EEA">
        <w:rPr>
          <w:rFonts w:ascii="Times New Roman" w:eastAsia="Calibri" w:hAnsi="Times New Roman" w:cs="Times New Roman"/>
          <w:sz w:val="24"/>
          <w:szCs w:val="24"/>
          <w:lang w:val="en-GB"/>
        </w:rPr>
        <w:t xml:space="preserve"> </w:t>
      </w:r>
      <w:proofErr w:type="spellStart"/>
      <w:r w:rsidR="00095EEA">
        <w:rPr>
          <w:rFonts w:ascii="Times New Roman" w:eastAsia="Calibri" w:hAnsi="Times New Roman" w:cs="Times New Roman"/>
          <w:sz w:val="24"/>
          <w:szCs w:val="24"/>
          <w:lang w:val="en-GB"/>
        </w:rPr>
        <w:t>troškovi</w:t>
      </w:r>
      <w:bookmarkEnd w:id="26"/>
      <w:bookmarkEnd w:id="27"/>
      <w:proofErr w:type="spellEnd"/>
    </w:p>
    <w:p w:rsidR="001857CD" w:rsidRPr="001857CD" w:rsidRDefault="00095EEA" w:rsidP="001857CD">
      <w:pPr>
        <w:autoSpaceDE w:val="0"/>
        <w:autoSpaceDN w:val="0"/>
        <w:adjustRightInd w:val="0"/>
        <w:spacing w:after="0" w:line="240" w:lineRule="auto"/>
        <w:jc w:val="both"/>
        <w:rPr>
          <w:rFonts w:ascii="Times New Roman" w:eastAsia="Calibri" w:hAnsi="Times New Roman" w:cs="Times New Roman"/>
          <w:sz w:val="24"/>
          <w:szCs w:val="24"/>
          <w:lang w:val="sq-AL"/>
        </w:rPr>
      </w:pPr>
      <w:r w:rsidRPr="00095EEA">
        <w:rPr>
          <w:rFonts w:ascii="Times New Roman" w:eastAsia="Calibri" w:hAnsi="Times New Roman" w:cs="Times New Roman"/>
          <w:sz w:val="24"/>
          <w:szCs w:val="24"/>
          <w:lang w:val="sq-AL"/>
        </w:rPr>
        <w:t>Neprihvatljivi troškovi uključuju</w:t>
      </w:r>
      <w:r w:rsidR="001857CD" w:rsidRP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Opšte administrativne/ indirektne troškove</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095EEA">
        <w:rPr>
          <w:rFonts w:ascii="Times New Roman" w:eastAsia="Calibri" w:hAnsi="Times New Roman" w:cs="Times New Roman"/>
          <w:sz w:val="24"/>
          <w:szCs w:val="24"/>
          <w:lang w:val="sq-AL"/>
        </w:rPr>
        <w:t>Kapita</w:t>
      </w:r>
      <w:r>
        <w:rPr>
          <w:rFonts w:ascii="Times New Roman" w:eastAsia="Calibri" w:hAnsi="Times New Roman" w:cs="Times New Roman"/>
          <w:sz w:val="24"/>
          <w:szCs w:val="24"/>
          <w:lang w:val="sq-AL"/>
        </w:rPr>
        <w:t>lne investicije ili investicione kredite, garantne fondove</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Troškovi kupovine</w:t>
      </w:r>
      <w:r w:rsidRPr="00095EEA">
        <w:rPr>
          <w:rFonts w:ascii="Times New Roman" w:eastAsia="Calibri" w:hAnsi="Times New Roman" w:cs="Times New Roman"/>
          <w:sz w:val="24"/>
          <w:szCs w:val="24"/>
          <w:lang w:val="sq-AL"/>
        </w:rPr>
        <w:t xml:space="preserve"> građevinskih radova</w:t>
      </w:r>
      <w:r w:rsidR="001857CD">
        <w:rPr>
          <w:rFonts w:ascii="Times New Roman" w:eastAsia="Calibri" w:hAnsi="Times New Roman" w:cs="Times New Roman"/>
          <w:sz w:val="24"/>
          <w:szCs w:val="24"/>
          <w:lang w:val="sq-AL"/>
        </w:rPr>
        <w:t>;</w:t>
      </w:r>
    </w:p>
    <w:p w:rsidR="001857CD" w:rsidRDefault="00FF5085"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Kupovinu</w:t>
      </w:r>
      <w:r w:rsidR="00095EEA" w:rsidRPr="00095EEA">
        <w:rPr>
          <w:rFonts w:ascii="Times New Roman" w:eastAsia="Calibri" w:hAnsi="Times New Roman" w:cs="Times New Roman"/>
          <w:sz w:val="24"/>
          <w:szCs w:val="24"/>
          <w:lang w:val="sq-AL"/>
        </w:rPr>
        <w:t xml:space="preserve"> vozila</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095EEA">
        <w:rPr>
          <w:rFonts w:ascii="Times New Roman" w:eastAsia="Calibri" w:hAnsi="Times New Roman" w:cs="Times New Roman"/>
          <w:sz w:val="24"/>
          <w:szCs w:val="24"/>
          <w:lang w:val="sq-AL"/>
        </w:rPr>
        <w:t>Alkoholna pića</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095EEA">
        <w:rPr>
          <w:rFonts w:ascii="Times New Roman" w:eastAsia="Calibri" w:hAnsi="Times New Roman" w:cs="Times New Roman"/>
          <w:sz w:val="24"/>
          <w:szCs w:val="24"/>
          <w:lang w:val="sq-AL"/>
        </w:rPr>
        <w:t xml:space="preserve">Školski materijal i drugi predmeti </w:t>
      </w:r>
      <w:r>
        <w:rPr>
          <w:rFonts w:ascii="Times New Roman" w:eastAsia="Calibri" w:hAnsi="Times New Roman" w:cs="Times New Roman"/>
          <w:sz w:val="24"/>
          <w:szCs w:val="24"/>
          <w:lang w:val="sq-AL"/>
        </w:rPr>
        <w:t xml:space="preserve">proizvedeni </w:t>
      </w:r>
      <w:r w:rsidRPr="00095EEA">
        <w:rPr>
          <w:rFonts w:ascii="Times New Roman" w:eastAsia="Calibri" w:hAnsi="Times New Roman" w:cs="Times New Roman"/>
          <w:sz w:val="24"/>
          <w:szCs w:val="24"/>
          <w:lang w:val="sq-AL"/>
        </w:rPr>
        <w:t>od plastike</w:t>
      </w:r>
      <w:r w:rsidR="001857CD">
        <w:rPr>
          <w:rFonts w:ascii="Times New Roman" w:eastAsia="Calibri" w:hAnsi="Times New Roman" w:cs="Times New Roman"/>
          <w:sz w:val="24"/>
          <w:szCs w:val="24"/>
          <w:lang w:val="sq-AL"/>
        </w:rPr>
        <w:t xml:space="preserve">; </w:t>
      </w:r>
    </w:p>
    <w:p w:rsidR="001857CD" w:rsidRDefault="00FF5085"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Troškove</w:t>
      </w:r>
      <w:r w:rsidR="00095EEA" w:rsidRPr="00095EEA">
        <w:rPr>
          <w:rFonts w:ascii="Times New Roman" w:eastAsia="Calibri" w:hAnsi="Times New Roman" w:cs="Times New Roman"/>
          <w:sz w:val="24"/>
          <w:szCs w:val="24"/>
          <w:lang w:val="sq-AL"/>
        </w:rPr>
        <w:t xml:space="preserve"> kamata na dug</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Novčane kazne, finansijske</w:t>
      </w:r>
      <w:r w:rsidRPr="00095EEA">
        <w:rPr>
          <w:rFonts w:ascii="Times New Roman" w:eastAsia="Calibri" w:hAnsi="Times New Roman" w:cs="Times New Roman"/>
          <w:sz w:val="24"/>
          <w:szCs w:val="24"/>
          <w:lang w:val="sq-AL"/>
        </w:rPr>
        <w:t xml:space="preserve"> kazne i sudski troškovi</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Plaćanja</w:t>
      </w:r>
      <w:r w:rsidRPr="00095EEA">
        <w:rPr>
          <w:rFonts w:ascii="Times New Roman" w:eastAsia="Calibri" w:hAnsi="Times New Roman" w:cs="Times New Roman"/>
          <w:sz w:val="24"/>
          <w:szCs w:val="24"/>
          <w:lang w:val="sq-AL"/>
        </w:rPr>
        <w:t xml:space="preserve"> i bonusi za zaposlene</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Bankarske tarife za otvaranje i upravljanje računom, tarife</w:t>
      </w:r>
      <w:r w:rsidRPr="00095EEA">
        <w:rPr>
          <w:rFonts w:ascii="Times New Roman" w:eastAsia="Calibri" w:hAnsi="Times New Roman" w:cs="Times New Roman"/>
          <w:sz w:val="24"/>
          <w:szCs w:val="24"/>
          <w:lang w:val="sq-AL"/>
        </w:rPr>
        <w:t xml:space="preserve"> za finan</w:t>
      </w:r>
      <w:r>
        <w:rPr>
          <w:rFonts w:ascii="Times New Roman" w:eastAsia="Calibri" w:hAnsi="Times New Roman" w:cs="Times New Roman"/>
          <w:sz w:val="24"/>
          <w:szCs w:val="24"/>
          <w:lang w:val="sq-AL"/>
        </w:rPr>
        <w:t>sijske transfere i druge tarife</w:t>
      </w:r>
      <w:r w:rsidRPr="00095EEA">
        <w:rPr>
          <w:rFonts w:ascii="Times New Roman" w:eastAsia="Calibri" w:hAnsi="Times New Roman" w:cs="Times New Roman"/>
          <w:sz w:val="24"/>
          <w:szCs w:val="24"/>
          <w:lang w:val="sq-AL"/>
        </w:rPr>
        <w:t xml:space="preserve"> isključivo finansijske prirode</w:t>
      </w:r>
      <w:r w:rsidR="001857CD">
        <w:rPr>
          <w:rFonts w:ascii="Times New Roman" w:eastAsia="Calibri" w:hAnsi="Times New Roman" w:cs="Times New Roman"/>
          <w:sz w:val="24"/>
          <w:szCs w:val="24"/>
          <w:lang w:val="sq-AL"/>
        </w:rPr>
        <w:t>;</w:t>
      </w:r>
    </w:p>
    <w:p w:rsidR="001857CD" w:rsidRDefault="00FF5085"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Troškove</w:t>
      </w:r>
      <w:r w:rsidR="00095EEA" w:rsidRPr="00095EEA">
        <w:rPr>
          <w:rFonts w:ascii="Times New Roman" w:eastAsia="Calibri" w:hAnsi="Times New Roman" w:cs="Times New Roman"/>
          <w:sz w:val="24"/>
          <w:szCs w:val="24"/>
          <w:lang w:val="sq-AL"/>
        </w:rPr>
        <w:t xml:space="preserve"> koji su već finansirani iz </w:t>
      </w:r>
      <w:r w:rsidR="00095EEA">
        <w:rPr>
          <w:rFonts w:ascii="Times New Roman" w:eastAsia="Calibri" w:hAnsi="Times New Roman" w:cs="Times New Roman"/>
          <w:sz w:val="24"/>
          <w:szCs w:val="24"/>
          <w:lang w:val="sq-AL"/>
        </w:rPr>
        <w:t>drugih javnih izvora ili troškovi</w:t>
      </w:r>
      <w:r w:rsidR="00095EEA" w:rsidRPr="00095EEA">
        <w:rPr>
          <w:rFonts w:ascii="Times New Roman" w:eastAsia="Calibri" w:hAnsi="Times New Roman" w:cs="Times New Roman"/>
          <w:sz w:val="24"/>
          <w:szCs w:val="24"/>
          <w:lang w:val="sq-AL"/>
        </w:rPr>
        <w:t xml:space="preserve"> u periodu projekta finansirani iz drugih izvora</w:t>
      </w:r>
      <w:r w:rsidR="001857CD">
        <w:rPr>
          <w:rFonts w:ascii="Times New Roman" w:eastAsia="Calibri" w:hAnsi="Times New Roman" w:cs="Times New Roman"/>
          <w:sz w:val="24"/>
          <w:szCs w:val="24"/>
          <w:lang w:val="sq-AL"/>
        </w:rPr>
        <w:t>;</w:t>
      </w:r>
    </w:p>
    <w:p w:rsidR="001857CD" w:rsidRDefault="00FF5085"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Troškove nastale</w:t>
      </w:r>
      <w:r w:rsidR="00095EEA" w:rsidRPr="00095EEA">
        <w:rPr>
          <w:rFonts w:ascii="Times New Roman" w:eastAsia="Calibri" w:hAnsi="Times New Roman" w:cs="Times New Roman"/>
          <w:sz w:val="24"/>
          <w:szCs w:val="24"/>
          <w:lang w:val="sq-AL"/>
        </w:rPr>
        <w:t xml:space="preserve"> pre dodele projekta ili nakon završetka ugovora</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095EEA">
        <w:rPr>
          <w:rFonts w:ascii="Times New Roman" w:eastAsia="Calibri" w:hAnsi="Times New Roman" w:cs="Times New Roman"/>
          <w:sz w:val="24"/>
          <w:szCs w:val="24"/>
          <w:lang w:val="sq-AL"/>
        </w:rPr>
        <w:t>Troškov</w:t>
      </w:r>
      <w:r w:rsidR="00FF5085">
        <w:rPr>
          <w:rFonts w:ascii="Times New Roman" w:eastAsia="Calibri" w:hAnsi="Times New Roman" w:cs="Times New Roman"/>
          <w:sz w:val="24"/>
          <w:szCs w:val="24"/>
          <w:lang w:val="sq-AL"/>
        </w:rPr>
        <w:t>e</w:t>
      </w:r>
      <w:r>
        <w:rPr>
          <w:rFonts w:ascii="Times New Roman" w:eastAsia="Calibri" w:hAnsi="Times New Roman" w:cs="Times New Roman"/>
          <w:sz w:val="24"/>
          <w:szCs w:val="24"/>
          <w:lang w:val="sq-AL"/>
        </w:rPr>
        <w:t xml:space="preserve"> koji nisu obuhvaćeni sporazumom</w:t>
      </w:r>
      <w:r w:rsidRPr="00095EEA">
        <w:rPr>
          <w:rFonts w:ascii="Times New Roman" w:eastAsia="Calibri" w:hAnsi="Times New Roman" w:cs="Times New Roman"/>
          <w:sz w:val="24"/>
          <w:szCs w:val="24"/>
          <w:lang w:val="sq-AL"/>
        </w:rPr>
        <w:t xml:space="preserve"> (ugovorom sa davaocem finansijske podrške</w:t>
      </w:r>
      <w:r w:rsidR="001857CD">
        <w:rPr>
          <w:rFonts w:ascii="Times New Roman" w:eastAsia="Calibri" w:hAnsi="Times New Roman" w:cs="Times New Roman"/>
          <w:sz w:val="24"/>
          <w:szCs w:val="24"/>
          <w:lang w:val="sq-AL"/>
        </w:rPr>
        <w:t>);</w:t>
      </w:r>
    </w:p>
    <w:p w:rsidR="001857CD" w:rsidRDefault="00095EEA"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D</w:t>
      </w:r>
      <w:r w:rsidR="00FF5085">
        <w:rPr>
          <w:rFonts w:ascii="Times New Roman" w:eastAsia="Calibri" w:hAnsi="Times New Roman" w:cs="Times New Roman"/>
          <w:sz w:val="24"/>
          <w:szCs w:val="24"/>
          <w:lang w:val="sq-AL"/>
        </w:rPr>
        <w:t>obrotvorne donacije kao troškove</w:t>
      </w:r>
      <w:r w:rsidR="001857CD" w:rsidRPr="00CB0B0D">
        <w:rPr>
          <w:rFonts w:ascii="Times New Roman" w:eastAsia="Calibri" w:hAnsi="Times New Roman" w:cs="Times New Roman"/>
          <w:sz w:val="24"/>
          <w:szCs w:val="24"/>
          <w:lang w:val="sq-AL"/>
        </w:rPr>
        <w:t>;</w:t>
      </w:r>
    </w:p>
    <w:p w:rsidR="001857CD" w:rsidRDefault="00FF5085"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Kredite</w:t>
      </w:r>
      <w:r w:rsidR="00095EEA" w:rsidRPr="00095EEA">
        <w:rPr>
          <w:rFonts w:ascii="Times New Roman" w:eastAsia="Calibri" w:hAnsi="Times New Roman" w:cs="Times New Roman"/>
          <w:sz w:val="24"/>
          <w:szCs w:val="24"/>
          <w:lang w:val="sq-AL"/>
        </w:rPr>
        <w:t xml:space="preserve"> drugim organizacijama ili pojedincima</w:t>
      </w:r>
      <w:r w:rsidR="001857CD">
        <w:rPr>
          <w:rFonts w:ascii="Times New Roman" w:eastAsia="Calibri" w:hAnsi="Times New Roman" w:cs="Times New Roman"/>
          <w:sz w:val="24"/>
          <w:szCs w:val="24"/>
          <w:lang w:val="sq-AL"/>
        </w:rPr>
        <w:t>;</w:t>
      </w:r>
    </w:p>
    <w:p w:rsidR="001857CD" w:rsidRDefault="00095EEA" w:rsidP="00095EEA">
      <w:pPr>
        <w:numPr>
          <w:ilvl w:val="0"/>
          <w:numId w:val="10"/>
        </w:numPr>
        <w:spacing w:after="0" w:line="240" w:lineRule="auto"/>
        <w:contextualSpacing/>
        <w:rPr>
          <w:rFonts w:ascii="Times New Roman" w:eastAsia="Calibri" w:hAnsi="Times New Roman" w:cs="Times New Roman"/>
          <w:sz w:val="24"/>
          <w:szCs w:val="24"/>
          <w:lang w:val="sq-AL"/>
        </w:rPr>
      </w:pPr>
      <w:r w:rsidRPr="00095EEA">
        <w:rPr>
          <w:rFonts w:ascii="Times New Roman" w:eastAsia="Calibri" w:hAnsi="Times New Roman" w:cs="Times New Roman"/>
          <w:sz w:val="24"/>
          <w:szCs w:val="24"/>
          <w:lang w:val="sq-AL"/>
        </w:rPr>
        <w:t>Uobičaj</w:t>
      </w:r>
      <w:r w:rsidR="00FF5085">
        <w:rPr>
          <w:rFonts w:ascii="Times New Roman" w:eastAsia="Calibri" w:hAnsi="Times New Roman" w:cs="Times New Roman"/>
          <w:sz w:val="24"/>
          <w:szCs w:val="24"/>
          <w:lang w:val="sq-AL"/>
        </w:rPr>
        <w:t>ene operativne troškove</w:t>
      </w:r>
      <w:r w:rsidRPr="00095EEA">
        <w:rPr>
          <w:rFonts w:ascii="Times New Roman" w:eastAsia="Calibri" w:hAnsi="Times New Roman" w:cs="Times New Roman"/>
          <w:sz w:val="24"/>
          <w:szCs w:val="24"/>
          <w:lang w:val="sq-AL"/>
        </w:rPr>
        <w:t xml:space="preserve"> (održavanje i slično, ostali operativni troškovi</w:t>
      </w:r>
      <w:r w:rsidR="001857CD">
        <w:rPr>
          <w:rFonts w:ascii="Times New Roman" w:eastAsia="Calibri" w:hAnsi="Times New Roman" w:cs="Times New Roman"/>
          <w:sz w:val="24"/>
          <w:szCs w:val="24"/>
          <w:lang w:val="sq-AL"/>
        </w:rPr>
        <w:t>);</w:t>
      </w:r>
    </w:p>
    <w:p w:rsidR="001857CD" w:rsidRDefault="00FF5085" w:rsidP="00095EEA">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Ostale troškove</w:t>
      </w:r>
      <w:r w:rsidR="00095EEA" w:rsidRPr="00095EEA">
        <w:rPr>
          <w:rFonts w:ascii="Times New Roman" w:eastAsia="Calibri" w:hAnsi="Times New Roman" w:cs="Times New Roman"/>
          <w:sz w:val="24"/>
          <w:szCs w:val="24"/>
          <w:lang w:val="sq-AL"/>
        </w:rPr>
        <w:t xml:space="preserve"> koji nisu direktno povezani sa sadržajem i ciljevima projekta</w:t>
      </w:r>
      <w:r w:rsidR="001857CD">
        <w:rPr>
          <w:rFonts w:ascii="Times New Roman" w:eastAsia="Calibri" w:hAnsi="Times New Roman" w:cs="Times New Roman"/>
          <w:sz w:val="24"/>
          <w:szCs w:val="24"/>
          <w:lang w:val="sq-AL"/>
        </w:rPr>
        <w:t>.</w:t>
      </w:r>
    </w:p>
    <w:p w:rsidR="003E0C34" w:rsidRPr="00104665" w:rsidRDefault="003E0C34" w:rsidP="003E0C34">
      <w:pPr>
        <w:spacing w:after="0" w:line="240" w:lineRule="auto"/>
        <w:jc w:val="both"/>
        <w:rPr>
          <w:rFonts w:ascii="Times New Roman" w:eastAsia="Calibri" w:hAnsi="Times New Roman" w:cs="Times New Roman"/>
          <w:b/>
          <w:bCs/>
          <w:sz w:val="24"/>
          <w:szCs w:val="24"/>
          <w:lang w:val="en-GB"/>
        </w:rPr>
      </w:pPr>
    </w:p>
    <w:p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28" w:name="_Toc111463738"/>
      <w:bookmarkStart w:id="29" w:name="_Toc125104314"/>
      <w:bookmarkStart w:id="30" w:name="_Toc125126061"/>
      <w:r w:rsidRPr="00104665">
        <w:rPr>
          <w:rFonts w:ascii="Times New Roman" w:eastAsia="Calibri" w:hAnsi="Times New Roman" w:cs="Times New Roman"/>
          <w:sz w:val="24"/>
          <w:szCs w:val="24"/>
          <w:lang w:val="en-GB"/>
        </w:rPr>
        <w:t xml:space="preserve">4. </w:t>
      </w:r>
      <w:bookmarkEnd w:id="28"/>
      <w:r w:rsidR="00095EEA">
        <w:rPr>
          <w:rFonts w:ascii="Times New Roman" w:eastAsia="Calibri" w:hAnsi="Times New Roman" w:cs="Times New Roman"/>
          <w:sz w:val="24"/>
          <w:szCs w:val="24"/>
          <w:lang w:val="sq-AL"/>
        </w:rPr>
        <w:t>KAKO DA APLICIRATE</w:t>
      </w:r>
      <w:r w:rsidR="001857CD">
        <w:rPr>
          <w:rFonts w:ascii="Times New Roman" w:eastAsia="Calibri" w:hAnsi="Times New Roman" w:cs="Times New Roman"/>
          <w:sz w:val="24"/>
          <w:szCs w:val="24"/>
          <w:lang w:val="sq-AL"/>
        </w:rPr>
        <w:t>?</w:t>
      </w:r>
      <w:bookmarkEnd w:id="29"/>
      <w:bookmarkEnd w:id="30"/>
    </w:p>
    <w:p w:rsidR="001857CD" w:rsidRDefault="00095EEA" w:rsidP="001857CD">
      <w:p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Apliciranje će se smatrati potpunim</w:t>
      </w:r>
      <w:r w:rsidRPr="00095EEA">
        <w:rPr>
          <w:rFonts w:ascii="Times New Roman" w:eastAsia="Calibri" w:hAnsi="Times New Roman" w:cs="Times New Roman"/>
          <w:sz w:val="24"/>
          <w:szCs w:val="24"/>
          <w:lang w:val="sq-AL"/>
        </w:rPr>
        <w:t xml:space="preserve"> a</w:t>
      </w:r>
      <w:r>
        <w:rPr>
          <w:rFonts w:ascii="Times New Roman" w:eastAsia="Calibri" w:hAnsi="Times New Roman" w:cs="Times New Roman"/>
          <w:sz w:val="24"/>
          <w:szCs w:val="24"/>
          <w:lang w:val="sq-AL"/>
        </w:rPr>
        <w:t>ko sadrži sve obrasce za apliciranje</w:t>
      </w:r>
      <w:r w:rsidRPr="00095EEA">
        <w:rPr>
          <w:rFonts w:ascii="Times New Roman" w:eastAsia="Calibri" w:hAnsi="Times New Roman" w:cs="Times New Roman"/>
          <w:sz w:val="24"/>
          <w:szCs w:val="24"/>
          <w:lang w:val="sq-AL"/>
        </w:rPr>
        <w:t xml:space="preserve"> i obavezne anekse propisane </w:t>
      </w:r>
      <w:r w:rsidR="00E26ABB">
        <w:rPr>
          <w:rFonts w:ascii="Times New Roman" w:eastAsia="Calibri" w:hAnsi="Times New Roman" w:cs="Times New Roman"/>
          <w:sz w:val="24"/>
          <w:szCs w:val="24"/>
          <w:lang w:val="sq-AL"/>
        </w:rPr>
        <w:t xml:space="preserve">sledećim </w:t>
      </w:r>
      <w:r w:rsidRPr="00095EEA">
        <w:rPr>
          <w:rFonts w:ascii="Times New Roman" w:eastAsia="Calibri" w:hAnsi="Times New Roman" w:cs="Times New Roman"/>
          <w:sz w:val="24"/>
          <w:szCs w:val="24"/>
          <w:lang w:val="sq-AL"/>
        </w:rPr>
        <w:t>javnim poziv</w:t>
      </w:r>
      <w:r w:rsidR="00E26ABB">
        <w:rPr>
          <w:rFonts w:ascii="Times New Roman" w:eastAsia="Calibri" w:hAnsi="Times New Roman" w:cs="Times New Roman"/>
          <w:sz w:val="24"/>
          <w:szCs w:val="24"/>
          <w:lang w:val="sq-AL"/>
        </w:rPr>
        <w:t xml:space="preserve">om i </w:t>
      </w:r>
      <w:r w:rsidRPr="00095EEA">
        <w:rPr>
          <w:rFonts w:ascii="Times New Roman" w:eastAsia="Calibri" w:hAnsi="Times New Roman" w:cs="Times New Roman"/>
          <w:sz w:val="24"/>
          <w:szCs w:val="24"/>
          <w:lang w:val="sq-AL"/>
        </w:rPr>
        <w:t>dokumentacijom</w:t>
      </w:r>
      <w:r w:rsidR="00E26ABB">
        <w:rPr>
          <w:rFonts w:ascii="Times New Roman" w:eastAsia="Calibri" w:hAnsi="Times New Roman" w:cs="Times New Roman"/>
          <w:sz w:val="24"/>
          <w:szCs w:val="24"/>
          <w:lang w:val="sq-AL"/>
        </w:rPr>
        <w:t xml:space="preserve"> za poziv</w:t>
      </w:r>
      <w:r w:rsidR="001857CD">
        <w:rPr>
          <w:rFonts w:ascii="Times New Roman" w:eastAsia="Calibri" w:hAnsi="Times New Roman" w:cs="Times New Roman"/>
          <w:sz w:val="24"/>
          <w:szCs w:val="24"/>
          <w:lang w:val="sq-AL"/>
        </w:rPr>
        <w:t>:</w:t>
      </w:r>
    </w:p>
    <w:p w:rsidR="003E0C34" w:rsidRPr="00104665" w:rsidRDefault="003E0C34" w:rsidP="003E0C34">
      <w:pPr>
        <w:spacing w:after="0" w:line="240" w:lineRule="auto"/>
        <w:jc w:val="both"/>
        <w:rPr>
          <w:rFonts w:ascii="Times New Roman" w:eastAsia="Calibri" w:hAnsi="Times New Roman" w:cs="Times New Roman"/>
          <w:sz w:val="24"/>
          <w:szCs w:val="24"/>
          <w:lang w:val="en-GB"/>
        </w:rPr>
      </w:pPr>
    </w:p>
    <w:p w:rsidR="003E0C34" w:rsidRPr="00104665" w:rsidRDefault="00E26ABB" w:rsidP="00E26ABB">
      <w:pPr>
        <w:pStyle w:val="ListParagraph"/>
        <w:numPr>
          <w:ilvl w:val="0"/>
          <w:numId w:val="15"/>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Obrazac za apliciranje za projekat</w:t>
      </w:r>
      <w:r w:rsidRPr="00E26ABB">
        <w:rPr>
          <w:rFonts w:ascii="Times New Roman" w:eastAsia="Calibri" w:hAnsi="Times New Roman" w:cs="Times New Roman"/>
          <w:sz w:val="24"/>
          <w:szCs w:val="24"/>
          <w:lang w:val="sq-AL"/>
        </w:rPr>
        <w:t xml:space="preserve"> </w:t>
      </w:r>
      <w:r w:rsidR="003E0C34" w:rsidRPr="00104665">
        <w:rPr>
          <w:rFonts w:ascii="Times New Roman" w:eastAsia="Calibri" w:hAnsi="Times New Roman" w:cs="Times New Roman"/>
          <w:sz w:val="24"/>
          <w:szCs w:val="24"/>
          <w:lang w:val="en-GB"/>
        </w:rPr>
        <w:t xml:space="preserve">- </w:t>
      </w:r>
      <w:r w:rsidR="003E0C34" w:rsidRPr="00104665">
        <w:rPr>
          <w:rFonts w:ascii="Times New Roman" w:eastAsia="Calibri" w:hAnsi="Times New Roman" w:cs="Times New Roman"/>
          <w:sz w:val="24"/>
          <w:szCs w:val="24"/>
          <w:lang w:val="en-GB"/>
        </w:rPr>
        <w:tab/>
      </w:r>
      <w:proofErr w:type="spellStart"/>
      <w:r>
        <w:rPr>
          <w:rFonts w:ascii="Times New Roman" w:eastAsia="Calibri" w:hAnsi="Times New Roman" w:cs="Times New Roman"/>
          <w:b/>
          <w:bCs/>
          <w:sz w:val="24"/>
          <w:szCs w:val="24"/>
          <w:lang w:val="en-GB"/>
        </w:rPr>
        <w:t>Aneks</w:t>
      </w:r>
      <w:proofErr w:type="spellEnd"/>
      <w:r w:rsidR="003E0C34" w:rsidRPr="00104665">
        <w:rPr>
          <w:rFonts w:ascii="Times New Roman" w:eastAsia="Calibri" w:hAnsi="Times New Roman" w:cs="Times New Roman"/>
          <w:b/>
          <w:bCs/>
          <w:sz w:val="24"/>
          <w:szCs w:val="24"/>
          <w:lang w:val="en-GB"/>
        </w:rPr>
        <w:t xml:space="preserve"> 1;</w:t>
      </w:r>
    </w:p>
    <w:p w:rsidR="003E0C34" w:rsidRPr="00104665" w:rsidRDefault="00E26ABB"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Obrazac za predlog budžeta</w:t>
      </w:r>
      <w:r w:rsidR="00AF6237">
        <w:rPr>
          <w:rFonts w:ascii="Times New Roman" w:eastAsia="Calibri" w:hAnsi="Times New Roman" w:cs="Times New Roman"/>
          <w:sz w:val="24"/>
          <w:szCs w:val="24"/>
          <w:lang w:val="sq-AL"/>
        </w:rPr>
        <w:t xml:space="preserve"> </w:t>
      </w:r>
      <w:r w:rsidR="003E0C34" w:rsidRPr="00104665">
        <w:rPr>
          <w:rFonts w:ascii="Times New Roman" w:eastAsia="Calibri" w:hAnsi="Times New Roman" w:cs="Times New Roman"/>
          <w:sz w:val="24"/>
          <w:szCs w:val="24"/>
          <w:lang w:val="en-GB"/>
        </w:rPr>
        <w:t xml:space="preserve">- </w:t>
      </w:r>
      <w:r w:rsidR="003E0C34" w:rsidRPr="00104665">
        <w:rPr>
          <w:rFonts w:ascii="Times New Roman" w:eastAsia="Calibri" w:hAnsi="Times New Roman" w:cs="Times New Roman"/>
          <w:sz w:val="24"/>
          <w:szCs w:val="24"/>
          <w:lang w:val="en-GB"/>
        </w:rPr>
        <w:tab/>
      </w:r>
      <w:r w:rsidR="003E0C34" w:rsidRPr="00104665">
        <w:rPr>
          <w:rFonts w:ascii="Times New Roman" w:eastAsia="Calibri" w:hAnsi="Times New Roman" w:cs="Times New Roman"/>
          <w:sz w:val="24"/>
          <w:szCs w:val="24"/>
          <w:lang w:val="en-GB"/>
        </w:rPr>
        <w:tab/>
      </w:r>
      <w:proofErr w:type="spellStart"/>
      <w:r>
        <w:rPr>
          <w:rFonts w:ascii="Times New Roman" w:eastAsia="Calibri" w:hAnsi="Times New Roman" w:cs="Times New Roman"/>
          <w:b/>
          <w:bCs/>
          <w:sz w:val="24"/>
          <w:szCs w:val="24"/>
          <w:lang w:val="en-GB"/>
        </w:rPr>
        <w:t>Aneks</w:t>
      </w:r>
      <w:proofErr w:type="spellEnd"/>
      <w:r w:rsidR="003E0C34" w:rsidRPr="00104665">
        <w:rPr>
          <w:rFonts w:ascii="Times New Roman" w:eastAsia="Calibri" w:hAnsi="Times New Roman" w:cs="Times New Roman"/>
          <w:b/>
          <w:bCs/>
          <w:sz w:val="24"/>
          <w:szCs w:val="24"/>
          <w:lang w:val="en-GB"/>
        </w:rPr>
        <w:t xml:space="preserve"> 2</w:t>
      </w:r>
      <w:r>
        <w:rPr>
          <w:rFonts w:ascii="Times New Roman" w:eastAsia="Calibri" w:hAnsi="Times New Roman" w:cs="Times New Roman"/>
          <w:sz w:val="24"/>
          <w:szCs w:val="24"/>
          <w:lang w:val="en-GB"/>
        </w:rPr>
        <w:t xml:space="preserve"> (EV</w:t>
      </w:r>
      <w:r w:rsidR="003E0C34" w:rsidRPr="00104665">
        <w:rPr>
          <w:rFonts w:ascii="Times New Roman" w:eastAsia="Calibri" w:hAnsi="Times New Roman" w:cs="Times New Roman"/>
          <w:sz w:val="24"/>
          <w:szCs w:val="24"/>
          <w:lang w:val="en-GB"/>
        </w:rPr>
        <w:t>R);</w:t>
      </w:r>
    </w:p>
    <w:p w:rsidR="003D2B52" w:rsidRPr="00B7450B" w:rsidRDefault="00E26ABB"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Akcioni plan</w:t>
      </w:r>
      <w:r w:rsidR="003D2B52" w:rsidRPr="00B7450B">
        <w:rPr>
          <w:rFonts w:ascii="Times New Roman" w:eastAsia="Calibri" w:hAnsi="Times New Roman" w:cs="Times New Roman"/>
          <w:sz w:val="24"/>
          <w:szCs w:val="24"/>
          <w:lang w:val="sq-AL"/>
        </w:rPr>
        <w:t>;</w:t>
      </w:r>
    </w:p>
    <w:p w:rsidR="00AF6237" w:rsidRPr="00B7450B" w:rsidRDefault="00E26ABB" w:rsidP="00E26ABB">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Kopija sertifikata</w:t>
      </w:r>
      <w:r w:rsidRPr="00E26ABB">
        <w:rPr>
          <w:rFonts w:ascii="Times New Roman" w:eastAsia="Calibri" w:hAnsi="Times New Roman" w:cs="Times New Roman"/>
          <w:sz w:val="24"/>
          <w:szCs w:val="24"/>
          <w:lang w:val="sq-AL"/>
        </w:rPr>
        <w:t xml:space="preserve"> o registraciji NVO</w:t>
      </w:r>
      <w:r w:rsidR="00AF6237" w:rsidRPr="00B7450B">
        <w:rPr>
          <w:rFonts w:ascii="Times New Roman" w:eastAsia="Calibri" w:hAnsi="Times New Roman" w:cs="Times New Roman"/>
          <w:sz w:val="24"/>
          <w:szCs w:val="24"/>
          <w:lang w:val="sq-AL"/>
        </w:rPr>
        <w:t>;</w:t>
      </w:r>
    </w:p>
    <w:p w:rsidR="00AF6237" w:rsidRPr="00B7450B" w:rsidRDefault="00E26ABB"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Kopija sertifikata fiskalnog broja</w:t>
      </w:r>
      <w:r w:rsidR="00AF6237" w:rsidRPr="00B7450B">
        <w:rPr>
          <w:rFonts w:ascii="Times New Roman" w:eastAsia="Calibri" w:hAnsi="Times New Roman" w:cs="Times New Roman"/>
          <w:sz w:val="24"/>
          <w:szCs w:val="24"/>
          <w:lang w:val="sq-AL"/>
        </w:rPr>
        <w:t>;</w:t>
      </w:r>
    </w:p>
    <w:p w:rsidR="00AF6237" w:rsidRPr="00B7450B" w:rsidRDefault="00E26ABB" w:rsidP="00E26ABB">
      <w:pPr>
        <w:numPr>
          <w:ilvl w:val="0"/>
          <w:numId w:val="15"/>
        </w:numPr>
        <w:spacing w:after="0" w:line="240" w:lineRule="auto"/>
        <w:contextualSpacing/>
        <w:jc w:val="both"/>
        <w:rPr>
          <w:rFonts w:ascii="Times New Roman" w:eastAsia="Calibri" w:hAnsi="Times New Roman" w:cs="Times New Roman"/>
          <w:sz w:val="24"/>
          <w:szCs w:val="24"/>
          <w:lang w:val="sq-AL"/>
        </w:rPr>
      </w:pPr>
      <w:r w:rsidRPr="00E26ABB">
        <w:rPr>
          <w:rFonts w:ascii="Times New Roman" w:eastAsia="Calibri" w:hAnsi="Times New Roman" w:cs="Times New Roman"/>
          <w:sz w:val="24"/>
          <w:szCs w:val="24"/>
          <w:lang w:val="sq-AL"/>
        </w:rPr>
        <w:t>Godišnji finansijski izveštaji PAK-a za poslednje 3 godine (2019, 2020, 2021</w:t>
      </w:r>
      <w:r w:rsidR="00AF6237" w:rsidRPr="00B7450B">
        <w:rPr>
          <w:rFonts w:ascii="Times New Roman" w:eastAsia="Calibri" w:hAnsi="Times New Roman" w:cs="Times New Roman"/>
          <w:sz w:val="24"/>
          <w:szCs w:val="24"/>
          <w:lang w:val="sq-AL"/>
        </w:rPr>
        <w:t>);</w:t>
      </w:r>
    </w:p>
    <w:p w:rsidR="00AF6237" w:rsidRPr="00B7450B" w:rsidRDefault="00E26ABB" w:rsidP="00E26ABB">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lastRenderedPageBreak/>
        <w:t>Potvrda Poreske administracije</w:t>
      </w:r>
      <w:r w:rsidRPr="00E26ABB">
        <w:rPr>
          <w:rFonts w:ascii="Times New Roman" w:eastAsia="Calibri" w:hAnsi="Times New Roman" w:cs="Times New Roman"/>
          <w:sz w:val="24"/>
          <w:szCs w:val="24"/>
          <w:lang w:val="sq-AL"/>
        </w:rPr>
        <w:t xml:space="preserve"> Kosova o statusu javnog du</w:t>
      </w:r>
      <w:r>
        <w:rPr>
          <w:rFonts w:ascii="Times New Roman" w:eastAsia="Calibri" w:hAnsi="Times New Roman" w:cs="Times New Roman"/>
          <w:sz w:val="24"/>
          <w:szCs w:val="24"/>
          <w:lang w:val="sq-AL"/>
        </w:rPr>
        <w:t>ga koja važi na dan podnošenja aplikacije</w:t>
      </w:r>
      <w:r w:rsidRPr="00E26ABB">
        <w:rPr>
          <w:rFonts w:ascii="Times New Roman" w:eastAsia="Calibri" w:hAnsi="Times New Roman" w:cs="Times New Roman"/>
          <w:sz w:val="24"/>
          <w:szCs w:val="24"/>
          <w:lang w:val="sq-AL"/>
        </w:rPr>
        <w:t>, kojom se potvrđuje da podnosilac nema tekućih neizmirenih poreskih dugova ili drugih poreskih obaveza, ili da je u sporazumu za otplatu dug</w:t>
      </w:r>
      <w:r>
        <w:rPr>
          <w:rFonts w:ascii="Times New Roman" w:eastAsia="Calibri" w:hAnsi="Times New Roman" w:cs="Times New Roman"/>
          <w:sz w:val="24"/>
          <w:szCs w:val="24"/>
          <w:lang w:val="sq-AL"/>
        </w:rPr>
        <w:t>a kod PAK-a</w:t>
      </w:r>
      <w:r w:rsidR="00AF6237" w:rsidRPr="00B7450B">
        <w:rPr>
          <w:rFonts w:ascii="Times New Roman" w:eastAsia="Calibri" w:hAnsi="Times New Roman" w:cs="Times New Roman"/>
          <w:sz w:val="24"/>
          <w:szCs w:val="24"/>
          <w:lang w:val="sq-AL"/>
        </w:rPr>
        <w:t>;</w:t>
      </w:r>
    </w:p>
    <w:p w:rsidR="00AF6237" w:rsidRPr="00556A98" w:rsidRDefault="00FF5085" w:rsidP="00E26ABB">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Najmanje tri (3) preporuke</w:t>
      </w:r>
      <w:r w:rsidR="00E26ABB" w:rsidRPr="00E26ABB">
        <w:rPr>
          <w:rFonts w:ascii="Times New Roman" w:eastAsia="Calibri" w:hAnsi="Times New Roman" w:cs="Times New Roman"/>
          <w:sz w:val="24"/>
          <w:szCs w:val="24"/>
          <w:lang w:val="sq-AL"/>
        </w:rPr>
        <w:t xml:space="preserve"> projek</w:t>
      </w:r>
      <w:r>
        <w:rPr>
          <w:rFonts w:ascii="Times New Roman" w:eastAsia="Calibri" w:hAnsi="Times New Roman" w:cs="Times New Roman"/>
          <w:sz w:val="24"/>
          <w:szCs w:val="24"/>
          <w:lang w:val="sq-AL"/>
        </w:rPr>
        <w:t>a</w:t>
      </w:r>
      <w:r w:rsidR="00E26ABB" w:rsidRPr="00E26ABB">
        <w:rPr>
          <w:rFonts w:ascii="Times New Roman" w:eastAsia="Calibri" w:hAnsi="Times New Roman" w:cs="Times New Roman"/>
          <w:sz w:val="24"/>
          <w:szCs w:val="24"/>
          <w:lang w:val="sq-AL"/>
        </w:rPr>
        <w:t>ta, poželjno u sledećim oblasti</w:t>
      </w:r>
      <w:r w:rsidR="00E26ABB">
        <w:rPr>
          <w:rFonts w:ascii="Times New Roman" w:eastAsia="Calibri" w:hAnsi="Times New Roman" w:cs="Times New Roman"/>
          <w:sz w:val="24"/>
          <w:szCs w:val="24"/>
          <w:lang w:val="sq-AL"/>
        </w:rPr>
        <w:t>ma: (re)integracija, razvoj biznisa</w:t>
      </w:r>
      <w:r w:rsidR="00E26ABB" w:rsidRPr="00E26ABB">
        <w:rPr>
          <w:rFonts w:ascii="Times New Roman" w:eastAsia="Calibri" w:hAnsi="Times New Roman" w:cs="Times New Roman"/>
          <w:sz w:val="24"/>
          <w:szCs w:val="24"/>
          <w:lang w:val="sq-AL"/>
        </w:rPr>
        <w:t xml:space="preserve"> i rad sa osetljivim grupama</w:t>
      </w:r>
      <w:r w:rsidR="00EB701B" w:rsidRPr="00556A98">
        <w:rPr>
          <w:rFonts w:ascii="Times New Roman" w:eastAsia="Calibri" w:hAnsi="Times New Roman" w:cs="Times New Roman"/>
          <w:sz w:val="24"/>
          <w:szCs w:val="24"/>
          <w:lang w:val="sq-AL"/>
        </w:rPr>
        <w:t>;</w:t>
      </w:r>
    </w:p>
    <w:p w:rsidR="00AF6237" w:rsidRPr="00D31544" w:rsidRDefault="00E26ABB" w:rsidP="00E26ABB">
      <w:pPr>
        <w:numPr>
          <w:ilvl w:val="0"/>
          <w:numId w:val="15"/>
        </w:numPr>
        <w:spacing w:after="0" w:line="240" w:lineRule="auto"/>
        <w:contextualSpacing/>
        <w:jc w:val="both"/>
        <w:rPr>
          <w:rFonts w:ascii="Times New Roman" w:eastAsia="Calibri" w:hAnsi="Times New Roman" w:cs="Times New Roman"/>
          <w:sz w:val="24"/>
          <w:szCs w:val="24"/>
          <w:lang w:val="sq-AL"/>
        </w:rPr>
      </w:pPr>
      <w:r w:rsidRPr="00E26ABB">
        <w:rPr>
          <w:rFonts w:ascii="Times New Roman" w:eastAsia="Calibri" w:hAnsi="Times New Roman" w:cs="Times New Roman"/>
          <w:sz w:val="24"/>
          <w:szCs w:val="24"/>
          <w:lang w:val="sq-AL"/>
        </w:rPr>
        <w:t>Pre potpisivanja ugovora, pobednička NVO mora da dostavi dokaz da odgovorno lice u NVO i rukovodilac projekta nisu pod istragom za krivična dela</w:t>
      </w:r>
      <w:r w:rsidR="00AF6237" w:rsidRPr="00D31544">
        <w:rPr>
          <w:rFonts w:ascii="Times New Roman" w:eastAsia="Calibri" w:hAnsi="Times New Roman" w:cs="Times New Roman"/>
          <w:sz w:val="24"/>
          <w:szCs w:val="24"/>
          <w:lang w:val="sq-AL"/>
        </w:rPr>
        <w:t>;</w:t>
      </w:r>
    </w:p>
    <w:p w:rsidR="00AF6237" w:rsidRPr="00D31544" w:rsidRDefault="00E26ABB" w:rsidP="00E26ABB">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Aplikacija se </w:t>
      </w:r>
      <w:r w:rsidRPr="00E26ABB">
        <w:rPr>
          <w:rFonts w:ascii="Times New Roman" w:eastAsia="Calibri" w:hAnsi="Times New Roman" w:cs="Times New Roman"/>
          <w:sz w:val="24"/>
          <w:szCs w:val="24"/>
          <w:lang w:val="sq-AL"/>
        </w:rPr>
        <w:t>može podneti na službenim jezicima Kosova ili čak na engleskom</w:t>
      </w:r>
      <w:r w:rsidR="00AF6237" w:rsidRPr="00D31544">
        <w:rPr>
          <w:rFonts w:ascii="Times New Roman" w:eastAsia="Calibri" w:hAnsi="Times New Roman" w:cs="Times New Roman"/>
          <w:sz w:val="24"/>
          <w:szCs w:val="24"/>
          <w:lang w:val="sq-AL"/>
        </w:rPr>
        <w:t>.</w:t>
      </w:r>
    </w:p>
    <w:p w:rsidR="003E0C34" w:rsidRPr="00BA44BC" w:rsidRDefault="003E0C34" w:rsidP="003E0C34">
      <w:pPr>
        <w:spacing w:after="0" w:line="240" w:lineRule="auto"/>
        <w:ind w:left="1080"/>
        <w:contextualSpacing/>
        <w:jc w:val="both"/>
        <w:rPr>
          <w:rFonts w:ascii="Times New Roman" w:eastAsia="Calibri" w:hAnsi="Times New Roman" w:cs="Times New Roman"/>
          <w:sz w:val="24"/>
          <w:szCs w:val="24"/>
          <w:lang w:val="sq-AL"/>
        </w:rPr>
      </w:pPr>
    </w:p>
    <w:p w:rsidR="003E0C34" w:rsidRPr="00BA44BC" w:rsidRDefault="003E0C34" w:rsidP="003E0C34">
      <w:pPr>
        <w:pStyle w:val="Heading2"/>
        <w:spacing w:before="0" w:after="120" w:line="240" w:lineRule="auto"/>
        <w:rPr>
          <w:rFonts w:ascii="Times New Roman" w:eastAsia="Calibri" w:hAnsi="Times New Roman" w:cs="Times New Roman"/>
          <w:lang w:val="sq-AL"/>
        </w:rPr>
      </w:pPr>
      <w:bookmarkStart w:id="31" w:name="_Toc111463739"/>
      <w:bookmarkStart w:id="32" w:name="_Toc125104315"/>
      <w:bookmarkStart w:id="33" w:name="_Toc125126062"/>
      <w:r w:rsidRPr="00BA44BC">
        <w:rPr>
          <w:rFonts w:ascii="Times New Roman" w:eastAsia="Calibri" w:hAnsi="Times New Roman" w:cs="Times New Roman"/>
          <w:sz w:val="24"/>
          <w:szCs w:val="24"/>
          <w:lang w:val="sq-AL"/>
        </w:rPr>
        <w:t xml:space="preserve">4.1. </w:t>
      </w:r>
      <w:bookmarkEnd w:id="31"/>
      <w:bookmarkEnd w:id="32"/>
      <w:r w:rsidR="00E26ABB" w:rsidRPr="00E26ABB">
        <w:rPr>
          <w:rFonts w:ascii="Times New Roman" w:eastAsia="Calibri" w:hAnsi="Times New Roman" w:cs="Times New Roman"/>
          <w:sz w:val="24"/>
          <w:szCs w:val="24"/>
          <w:lang w:val="sq-AL"/>
        </w:rPr>
        <w:t>Obraza</w:t>
      </w:r>
      <w:r w:rsidR="00E26ABB">
        <w:rPr>
          <w:rFonts w:ascii="Times New Roman" w:eastAsia="Calibri" w:hAnsi="Times New Roman" w:cs="Times New Roman"/>
          <w:sz w:val="24"/>
          <w:szCs w:val="24"/>
          <w:lang w:val="sq-AL"/>
        </w:rPr>
        <w:t>c za apliciranje za projekat</w:t>
      </w:r>
      <w:bookmarkEnd w:id="33"/>
    </w:p>
    <w:p w:rsidR="00AF6237" w:rsidRDefault="00E26ABB" w:rsidP="00AF6237">
      <w:pPr>
        <w:spacing w:after="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Popunjavanje obrasca za apliciranje za projekat</w:t>
      </w:r>
      <w:r w:rsidRPr="00E26ABB">
        <w:rPr>
          <w:rFonts w:ascii="Times New Roman" w:eastAsia="Calibri" w:hAnsi="Times New Roman" w:cs="Times New Roman"/>
          <w:sz w:val="24"/>
          <w:szCs w:val="24"/>
          <w:lang w:val="sq-AL"/>
        </w:rPr>
        <w:t xml:space="preserve"> deo je obavezne dokumentacije. Sad</w:t>
      </w:r>
      <w:r>
        <w:rPr>
          <w:rFonts w:ascii="Times New Roman" w:eastAsia="Calibri" w:hAnsi="Times New Roman" w:cs="Times New Roman"/>
          <w:sz w:val="24"/>
          <w:szCs w:val="24"/>
          <w:lang w:val="sq-AL"/>
        </w:rPr>
        <w:t>rži podatke o aplikantu</w:t>
      </w:r>
      <w:r w:rsidRPr="00E26ABB">
        <w:rPr>
          <w:rFonts w:ascii="Times New Roman" w:eastAsia="Calibri" w:hAnsi="Times New Roman" w:cs="Times New Roman"/>
          <w:sz w:val="24"/>
          <w:szCs w:val="24"/>
          <w:lang w:val="sq-AL"/>
        </w:rPr>
        <w:t xml:space="preserve"> kao i podatke o sadržaju projekta za koji je namenjeno finansiranje. U slučaju da u dostavljenom obrascu nedostaju podaci u vez</w:t>
      </w:r>
      <w:r>
        <w:rPr>
          <w:rFonts w:ascii="Times New Roman" w:eastAsia="Calibri" w:hAnsi="Times New Roman" w:cs="Times New Roman"/>
          <w:sz w:val="24"/>
          <w:szCs w:val="24"/>
          <w:lang w:val="sq-AL"/>
        </w:rPr>
        <w:t>i sa sadržajem projekta, aplikacija</w:t>
      </w:r>
      <w:r w:rsidRPr="00E26ABB">
        <w:rPr>
          <w:rFonts w:ascii="Times New Roman" w:eastAsia="Calibri" w:hAnsi="Times New Roman" w:cs="Times New Roman"/>
          <w:sz w:val="24"/>
          <w:szCs w:val="24"/>
          <w:lang w:val="sq-AL"/>
        </w:rPr>
        <w:t xml:space="preserve"> se neće razmatrati. Obrazac mora bit</w:t>
      </w:r>
      <w:r>
        <w:rPr>
          <w:rFonts w:ascii="Times New Roman" w:eastAsia="Calibri" w:hAnsi="Times New Roman" w:cs="Times New Roman"/>
          <w:sz w:val="24"/>
          <w:szCs w:val="24"/>
          <w:lang w:val="sq-AL"/>
        </w:rPr>
        <w:t>i popunjen elektronski. O</w:t>
      </w:r>
      <w:r w:rsidRPr="00E26ABB">
        <w:rPr>
          <w:rFonts w:ascii="Times New Roman" w:eastAsia="Calibri" w:hAnsi="Times New Roman" w:cs="Times New Roman"/>
          <w:sz w:val="24"/>
          <w:szCs w:val="24"/>
          <w:lang w:val="sq-AL"/>
        </w:rPr>
        <w:t xml:space="preserve">brazac </w:t>
      </w:r>
      <w:r>
        <w:rPr>
          <w:rFonts w:ascii="Times New Roman" w:eastAsia="Calibri" w:hAnsi="Times New Roman" w:cs="Times New Roman"/>
          <w:sz w:val="24"/>
          <w:szCs w:val="24"/>
          <w:lang w:val="sq-AL"/>
        </w:rPr>
        <w:t>koji je popunjen</w:t>
      </w:r>
      <w:r w:rsidRPr="00E26ABB">
        <w:rPr>
          <w:rFonts w:ascii="Times New Roman" w:eastAsia="Calibri" w:hAnsi="Times New Roman" w:cs="Times New Roman"/>
          <w:sz w:val="24"/>
          <w:szCs w:val="24"/>
          <w:lang w:val="sq-AL"/>
        </w:rPr>
        <w:t xml:space="preserve"> ručno, neće se uzeti u obzir. Ako opisni obrazac sadrži </w:t>
      </w:r>
      <w:r>
        <w:rPr>
          <w:rFonts w:ascii="Times New Roman" w:eastAsia="Calibri" w:hAnsi="Times New Roman" w:cs="Times New Roman"/>
          <w:sz w:val="24"/>
          <w:szCs w:val="24"/>
          <w:lang w:val="sq-AL"/>
        </w:rPr>
        <w:t>gore navedene</w:t>
      </w:r>
      <w:r w:rsidRPr="00E26ABB">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nedostatke, aplikacija</w:t>
      </w:r>
      <w:r w:rsidRPr="00E26ABB">
        <w:rPr>
          <w:rFonts w:ascii="Times New Roman" w:eastAsia="Calibri" w:hAnsi="Times New Roman" w:cs="Times New Roman"/>
          <w:sz w:val="24"/>
          <w:szCs w:val="24"/>
          <w:lang w:val="sq-AL"/>
        </w:rPr>
        <w:t xml:space="preserve"> će se smatrati nevažećom</w:t>
      </w:r>
      <w:r w:rsidR="00AF6237">
        <w:rPr>
          <w:rFonts w:ascii="Times New Roman" w:eastAsia="Calibri" w:hAnsi="Times New Roman" w:cs="Times New Roman"/>
          <w:sz w:val="24"/>
          <w:szCs w:val="24"/>
          <w:lang w:val="sq-AL"/>
        </w:rPr>
        <w:t>.</w:t>
      </w:r>
    </w:p>
    <w:p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4" w:name="_Toc111463740"/>
      <w:bookmarkStart w:id="35" w:name="_Toc125104316"/>
      <w:bookmarkStart w:id="36" w:name="_Toc125126063"/>
      <w:r w:rsidRPr="00104665">
        <w:rPr>
          <w:rFonts w:ascii="Times New Roman" w:eastAsia="Calibri" w:hAnsi="Times New Roman" w:cs="Times New Roman"/>
          <w:sz w:val="24"/>
          <w:szCs w:val="24"/>
          <w:lang w:val="en-GB"/>
        </w:rPr>
        <w:t xml:space="preserve">4.2. </w:t>
      </w:r>
      <w:bookmarkEnd w:id="34"/>
      <w:bookmarkEnd w:id="35"/>
      <w:r w:rsidR="00E26ABB" w:rsidRPr="00E26ABB">
        <w:rPr>
          <w:rFonts w:ascii="Times New Roman" w:eastAsia="Calibri" w:hAnsi="Times New Roman" w:cs="Times New Roman"/>
          <w:sz w:val="24"/>
          <w:szCs w:val="24"/>
          <w:lang w:val="sq-AL"/>
        </w:rPr>
        <w:t>Sadržaj obrasca budžeta</w:t>
      </w:r>
      <w:bookmarkEnd w:id="36"/>
    </w:p>
    <w:p w:rsidR="0018688C" w:rsidRPr="00675687" w:rsidRDefault="00E26ABB" w:rsidP="00AF6237">
      <w:pPr>
        <w:spacing w:after="0" w:line="240" w:lineRule="auto"/>
        <w:ind w:left="360"/>
        <w:jc w:val="both"/>
        <w:rPr>
          <w:rFonts w:ascii="Times New Roman" w:eastAsia="Calibri" w:hAnsi="Times New Roman" w:cs="Times New Roman"/>
          <w:sz w:val="24"/>
          <w:szCs w:val="24"/>
          <w:lang w:val="sq-AL"/>
        </w:rPr>
      </w:pPr>
      <w:r w:rsidRPr="00E26ABB">
        <w:rPr>
          <w:rFonts w:ascii="Times New Roman" w:eastAsia="Calibri" w:hAnsi="Times New Roman" w:cs="Times New Roman"/>
          <w:sz w:val="24"/>
          <w:szCs w:val="24"/>
          <w:lang w:val="sq-AL"/>
        </w:rPr>
        <w:t>Obrazac predloga budžeta je deo obavezne dokumentacije (videti Prilog 2). Ukoliko obrazac budžeta nije popunjen u potpunosti, ili nije dostav</w:t>
      </w:r>
      <w:r w:rsidR="00FF5085">
        <w:rPr>
          <w:rFonts w:ascii="Times New Roman" w:eastAsia="Calibri" w:hAnsi="Times New Roman" w:cs="Times New Roman"/>
          <w:sz w:val="24"/>
          <w:szCs w:val="24"/>
          <w:lang w:val="sq-AL"/>
        </w:rPr>
        <w:t>ljen u traženom šablonu, aplikacija se neće uzeti u obzir</w:t>
      </w:r>
      <w:r w:rsidRPr="00E26ABB">
        <w:rPr>
          <w:rFonts w:ascii="Times New Roman" w:eastAsia="Calibri" w:hAnsi="Times New Roman" w:cs="Times New Roman"/>
          <w:sz w:val="24"/>
          <w:szCs w:val="24"/>
          <w:lang w:val="sq-AL"/>
        </w:rPr>
        <w:t xml:space="preserve">. </w:t>
      </w:r>
      <w:r w:rsidR="00FF5085">
        <w:rPr>
          <w:rFonts w:ascii="Times New Roman" w:eastAsia="Calibri" w:hAnsi="Times New Roman" w:cs="Times New Roman"/>
          <w:sz w:val="24"/>
          <w:szCs w:val="24"/>
          <w:lang w:val="sq-AL"/>
        </w:rPr>
        <w:t>O</w:t>
      </w:r>
      <w:r w:rsidR="00FF5085" w:rsidRPr="00E26ABB">
        <w:rPr>
          <w:rFonts w:ascii="Times New Roman" w:eastAsia="Calibri" w:hAnsi="Times New Roman" w:cs="Times New Roman"/>
          <w:sz w:val="24"/>
          <w:szCs w:val="24"/>
          <w:lang w:val="sq-AL"/>
        </w:rPr>
        <w:t xml:space="preserve">brazac </w:t>
      </w:r>
      <w:r w:rsidR="00FF5085">
        <w:rPr>
          <w:rFonts w:ascii="Times New Roman" w:eastAsia="Calibri" w:hAnsi="Times New Roman" w:cs="Times New Roman"/>
          <w:sz w:val="24"/>
          <w:szCs w:val="24"/>
          <w:lang w:val="sq-AL"/>
        </w:rPr>
        <w:t>koji je popunjen</w:t>
      </w:r>
      <w:r w:rsidR="00FF5085" w:rsidRPr="00E26ABB">
        <w:rPr>
          <w:rFonts w:ascii="Times New Roman" w:eastAsia="Calibri" w:hAnsi="Times New Roman" w:cs="Times New Roman"/>
          <w:sz w:val="24"/>
          <w:szCs w:val="24"/>
          <w:lang w:val="sq-AL"/>
        </w:rPr>
        <w:t xml:space="preserve"> ručno, neće se uzeti u obzir</w:t>
      </w:r>
      <w:r w:rsidR="00FF5085">
        <w:rPr>
          <w:rFonts w:ascii="Times New Roman" w:eastAsia="Calibri" w:hAnsi="Times New Roman" w:cs="Times New Roman"/>
          <w:sz w:val="24"/>
          <w:szCs w:val="24"/>
          <w:lang w:val="sq-AL"/>
        </w:rPr>
        <w:t>.</w:t>
      </w:r>
    </w:p>
    <w:p w:rsidR="0018688C" w:rsidRPr="00675687" w:rsidRDefault="00FF5085" w:rsidP="00AF6237">
      <w:pPr>
        <w:spacing w:after="0" w:line="240" w:lineRule="auto"/>
        <w:ind w:left="360"/>
        <w:jc w:val="both"/>
        <w:rPr>
          <w:rFonts w:ascii="Times New Roman" w:eastAsia="Calibri" w:hAnsi="Times New Roman" w:cs="Times New Roman"/>
          <w:sz w:val="24"/>
          <w:szCs w:val="24"/>
        </w:rPr>
      </w:pPr>
      <w:r w:rsidRPr="00FF5085">
        <w:rPr>
          <w:rFonts w:ascii="Times New Roman" w:eastAsia="Calibri" w:hAnsi="Times New Roman" w:cs="Times New Roman"/>
          <w:sz w:val="24"/>
          <w:szCs w:val="24"/>
          <w:lang w:val="sq-AL"/>
        </w:rPr>
        <w:t>Prilikom pripreme budžeta, molimo da uzmete u obzir</w:t>
      </w:r>
      <w:r w:rsidR="0018688C" w:rsidRPr="00675687">
        <w:rPr>
          <w:rFonts w:ascii="Times New Roman" w:eastAsia="Calibri" w:hAnsi="Times New Roman" w:cs="Times New Roman"/>
          <w:sz w:val="24"/>
          <w:szCs w:val="24"/>
        </w:rPr>
        <w:t>:</w:t>
      </w:r>
    </w:p>
    <w:p w:rsidR="00AF6237" w:rsidRPr="00675687" w:rsidRDefault="00FF5085" w:rsidP="00FF5085">
      <w:pPr>
        <w:pStyle w:val="ListParagraph"/>
        <w:numPr>
          <w:ilvl w:val="0"/>
          <w:numId w:val="26"/>
        </w:numPr>
        <w:spacing w:after="0" w:line="240" w:lineRule="auto"/>
        <w:jc w:val="both"/>
        <w:rPr>
          <w:rFonts w:ascii="Times New Roman" w:eastAsia="Calibri" w:hAnsi="Times New Roman" w:cs="Times New Roman"/>
          <w:sz w:val="24"/>
          <w:szCs w:val="24"/>
          <w:lang w:val="sq-AL"/>
        </w:rPr>
      </w:pPr>
      <w:proofErr w:type="spellStart"/>
      <w:r>
        <w:rPr>
          <w:rFonts w:ascii="Times New Roman" w:eastAsia="Calibri" w:hAnsi="Times New Roman" w:cs="Times New Roman"/>
          <w:sz w:val="24"/>
          <w:szCs w:val="24"/>
        </w:rPr>
        <w:t>Organizaciju</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sesija</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BmB</w:t>
      </w:r>
      <w:proofErr w:type="spellEnd"/>
      <w:r w:rsidRPr="00FF5085">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spoljnih</w:t>
      </w:r>
      <w:proofErr w:type="spellEnd"/>
      <w:r w:rsidR="00EC35E3">
        <w:rPr>
          <w:rFonts w:ascii="Times New Roman" w:eastAsia="Calibri" w:hAnsi="Times New Roman" w:cs="Times New Roman"/>
          <w:sz w:val="24"/>
          <w:szCs w:val="24"/>
        </w:rPr>
        <w:t xml:space="preserve"> </w:t>
      </w:r>
      <w:proofErr w:type="spellStart"/>
      <w:r w:rsidR="00EC35E3">
        <w:rPr>
          <w:rFonts w:ascii="Times New Roman" w:eastAsia="Calibri" w:hAnsi="Times New Roman" w:cs="Times New Roman"/>
          <w:sz w:val="24"/>
          <w:szCs w:val="24"/>
        </w:rPr>
        <w:t>događaja</w:t>
      </w:r>
      <w:proofErr w:type="spellEnd"/>
      <w:r w:rsidR="00EC35E3">
        <w:rPr>
          <w:rFonts w:ascii="Times New Roman" w:eastAsia="Calibri" w:hAnsi="Times New Roman" w:cs="Times New Roman"/>
          <w:sz w:val="24"/>
          <w:szCs w:val="24"/>
        </w:rPr>
        <w:t xml:space="preserve">: 25.000,00 </w:t>
      </w:r>
      <w:proofErr w:type="spellStart"/>
      <w:r w:rsidR="00EC35E3">
        <w:rPr>
          <w:rFonts w:ascii="Times New Roman" w:eastAsia="Calibri" w:hAnsi="Times New Roman" w:cs="Times New Roman"/>
          <w:sz w:val="24"/>
          <w:szCs w:val="24"/>
        </w:rPr>
        <w:t>evra</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mora</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bit</w:t>
      </w:r>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namenjeno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najmanje</w:t>
      </w:r>
      <w:proofErr w:type="spellEnd"/>
      <w:r>
        <w:rPr>
          <w:rFonts w:ascii="Times New Roman" w:eastAsia="Calibri" w:hAnsi="Times New Roman" w:cs="Times New Roman"/>
          <w:sz w:val="24"/>
          <w:szCs w:val="24"/>
        </w:rPr>
        <w:t xml:space="preserve"> 5 </w:t>
      </w:r>
      <w:proofErr w:type="spellStart"/>
      <w:r>
        <w:rPr>
          <w:rFonts w:ascii="Times New Roman" w:eastAsia="Calibri" w:hAnsi="Times New Roman" w:cs="Times New Roman"/>
          <w:sz w:val="24"/>
          <w:szCs w:val="24"/>
        </w:rPr>
        <w:t>događajima</w:t>
      </w:r>
      <w:proofErr w:type="spellEnd"/>
      <w:r>
        <w:rPr>
          <w:rFonts w:ascii="Times New Roman" w:eastAsia="Calibri" w:hAnsi="Times New Roman" w:cs="Times New Roman"/>
          <w:sz w:val="24"/>
          <w:szCs w:val="24"/>
        </w:rPr>
        <w:t>.</w:t>
      </w:r>
    </w:p>
    <w:p w:rsidR="0018688C" w:rsidRPr="00675687" w:rsidRDefault="00FF5085" w:rsidP="00FF5085">
      <w:pPr>
        <w:pStyle w:val="ListParagraph"/>
        <w:numPr>
          <w:ilvl w:val="0"/>
          <w:numId w:val="26"/>
        </w:numPr>
        <w:spacing w:after="0" w:line="240" w:lineRule="auto"/>
        <w:jc w:val="both"/>
        <w:rPr>
          <w:rFonts w:ascii="Times New Roman" w:eastAsia="Calibri" w:hAnsi="Times New Roman" w:cs="Times New Roman"/>
          <w:sz w:val="24"/>
          <w:szCs w:val="24"/>
          <w:lang w:val="sq-AL"/>
        </w:rPr>
      </w:pPr>
      <w:proofErr w:type="spellStart"/>
      <w:r>
        <w:rPr>
          <w:rFonts w:ascii="Times New Roman" w:eastAsia="Calibri" w:hAnsi="Times New Roman" w:cs="Times New Roman"/>
          <w:sz w:val="24"/>
          <w:szCs w:val="24"/>
        </w:rPr>
        <w:t>Izgradnju</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kapaciteta</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opština</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izrada</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investicionih</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projekata</w:t>
      </w:r>
      <w:proofErr w:type="spellEnd"/>
      <w:r w:rsidRPr="00FF5085">
        <w:rPr>
          <w:rFonts w:ascii="Times New Roman" w:eastAsia="Calibri" w:hAnsi="Times New Roman" w:cs="Times New Roman"/>
          <w:sz w:val="24"/>
          <w:szCs w:val="24"/>
        </w:rPr>
        <w:t>): 15.</w:t>
      </w:r>
      <w:r>
        <w:rPr>
          <w:rFonts w:ascii="Times New Roman" w:eastAsia="Calibri" w:hAnsi="Times New Roman" w:cs="Times New Roman"/>
          <w:sz w:val="24"/>
          <w:szCs w:val="24"/>
        </w:rPr>
        <w:t xml:space="preserve">000,00 </w:t>
      </w:r>
      <w:proofErr w:type="spellStart"/>
      <w:r>
        <w:rPr>
          <w:rFonts w:ascii="Times New Roman" w:eastAsia="Calibri" w:hAnsi="Times New Roman" w:cs="Times New Roman"/>
          <w:sz w:val="24"/>
          <w:szCs w:val="24"/>
        </w:rPr>
        <w:t>evra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namenjeno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izradi</w:t>
      </w:r>
      <w:proofErr w:type="spellEnd"/>
      <w:r w:rsidRPr="00FF5085">
        <w:rPr>
          <w:rFonts w:ascii="Times New Roman" w:eastAsia="Calibri" w:hAnsi="Times New Roman" w:cs="Times New Roman"/>
          <w:sz w:val="24"/>
          <w:szCs w:val="24"/>
        </w:rPr>
        <w:t xml:space="preserve"> </w:t>
      </w:r>
      <w:proofErr w:type="spellStart"/>
      <w:r w:rsidRPr="00FF5085">
        <w:rPr>
          <w:rFonts w:ascii="Times New Roman" w:eastAsia="Calibri" w:hAnsi="Times New Roman" w:cs="Times New Roman"/>
          <w:sz w:val="24"/>
          <w:szCs w:val="24"/>
        </w:rPr>
        <w:t>najmanje</w:t>
      </w:r>
      <w:proofErr w:type="spellEnd"/>
      <w:r w:rsidRPr="00FF5085">
        <w:rPr>
          <w:rFonts w:ascii="Times New Roman" w:eastAsia="Calibri" w:hAnsi="Times New Roman" w:cs="Times New Roman"/>
          <w:sz w:val="24"/>
          <w:szCs w:val="24"/>
        </w:rPr>
        <w:t xml:space="preserve"> 7 </w:t>
      </w:r>
      <w:proofErr w:type="spellStart"/>
      <w:r w:rsidRPr="00FF5085">
        <w:rPr>
          <w:rFonts w:ascii="Times New Roman" w:eastAsia="Calibri" w:hAnsi="Times New Roman" w:cs="Times New Roman"/>
          <w:sz w:val="24"/>
          <w:szCs w:val="24"/>
        </w:rPr>
        <w:t>projekata</w:t>
      </w:r>
      <w:proofErr w:type="spellEnd"/>
      <w:r w:rsidR="00675687">
        <w:rPr>
          <w:rFonts w:ascii="Times New Roman" w:eastAsia="Calibri" w:hAnsi="Times New Roman" w:cs="Times New Roman"/>
          <w:sz w:val="24"/>
          <w:szCs w:val="24"/>
        </w:rPr>
        <w:t>.</w:t>
      </w:r>
    </w:p>
    <w:p w:rsidR="0018688C" w:rsidRPr="00903407" w:rsidRDefault="00FF5085" w:rsidP="00FF5085">
      <w:pPr>
        <w:pStyle w:val="ListParagraph"/>
        <w:numPr>
          <w:ilvl w:val="0"/>
          <w:numId w:val="26"/>
        </w:numPr>
        <w:spacing w:after="0" w:line="240" w:lineRule="auto"/>
        <w:jc w:val="both"/>
        <w:rPr>
          <w:rFonts w:ascii="Times New Roman" w:eastAsia="Calibri" w:hAnsi="Times New Roman" w:cs="Times New Roman"/>
          <w:sz w:val="24"/>
          <w:szCs w:val="24"/>
          <w:lang w:val="sq-AL"/>
        </w:rPr>
      </w:pPr>
      <w:proofErr w:type="spellStart"/>
      <w:r w:rsidRPr="00FF5085">
        <w:rPr>
          <w:rFonts w:ascii="Times New Roman" w:eastAsia="Calibri" w:hAnsi="Times New Roman" w:cs="Times New Roman"/>
          <w:sz w:val="24"/>
          <w:szCs w:val="24"/>
        </w:rPr>
        <w:t>Angažovanje</w:t>
      </w:r>
      <w:proofErr w:type="spellEnd"/>
      <w:r w:rsidRPr="00FF5085">
        <w:rPr>
          <w:rFonts w:ascii="Times New Roman" w:eastAsia="Calibri" w:hAnsi="Times New Roman" w:cs="Times New Roman"/>
          <w:sz w:val="24"/>
          <w:szCs w:val="24"/>
        </w:rPr>
        <w:t xml:space="preserve"> </w:t>
      </w:r>
      <w:proofErr w:type="spellStart"/>
      <w:r w:rsidRPr="00903407">
        <w:rPr>
          <w:rFonts w:ascii="Times New Roman" w:eastAsia="Calibri" w:hAnsi="Times New Roman" w:cs="Times New Roman"/>
          <w:sz w:val="24"/>
          <w:szCs w:val="24"/>
        </w:rPr>
        <w:t>profesionalaca</w:t>
      </w:r>
      <w:proofErr w:type="spellEnd"/>
      <w:r w:rsidRPr="00903407">
        <w:rPr>
          <w:rFonts w:ascii="Times New Roman" w:eastAsia="Calibri" w:hAnsi="Times New Roman" w:cs="Times New Roman"/>
          <w:sz w:val="24"/>
          <w:szCs w:val="24"/>
        </w:rPr>
        <w:t xml:space="preserve"> </w:t>
      </w:r>
      <w:proofErr w:type="spellStart"/>
      <w:r w:rsidRPr="00903407">
        <w:rPr>
          <w:rFonts w:ascii="Times New Roman" w:eastAsia="Calibri" w:hAnsi="Times New Roman" w:cs="Times New Roman"/>
          <w:sz w:val="24"/>
          <w:szCs w:val="24"/>
        </w:rPr>
        <w:t>iz</w:t>
      </w:r>
      <w:proofErr w:type="spellEnd"/>
      <w:r w:rsidRPr="00903407">
        <w:rPr>
          <w:rFonts w:ascii="Times New Roman" w:eastAsia="Calibri" w:hAnsi="Times New Roman" w:cs="Times New Roman"/>
          <w:sz w:val="24"/>
          <w:szCs w:val="24"/>
        </w:rPr>
        <w:t xml:space="preserve"> </w:t>
      </w:r>
      <w:proofErr w:type="spellStart"/>
      <w:r w:rsidRPr="00903407">
        <w:rPr>
          <w:rFonts w:ascii="Times New Roman" w:eastAsia="Calibri" w:hAnsi="Times New Roman" w:cs="Times New Roman"/>
          <w:sz w:val="24"/>
          <w:szCs w:val="24"/>
        </w:rPr>
        <w:t>dijaspore</w:t>
      </w:r>
      <w:proofErr w:type="spellEnd"/>
      <w:r w:rsidRPr="00903407">
        <w:rPr>
          <w:rFonts w:ascii="Times New Roman" w:eastAsia="Calibri" w:hAnsi="Times New Roman" w:cs="Times New Roman"/>
          <w:sz w:val="24"/>
          <w:szCs w:val="24"/>
        </w:rPr>
        <w:t xml:space="preserve">: 50.000,00 </w:t>
      </w:r>
      <w:proofErr w:type="spellStart"/>
      <w:r w:rsidR="00EC35E3" w:rsidRPr="00903407">
        <w:rPr>
          <w:rFonts w:ascii="Times New Roman" w:eastAsia="Calibri" w:hAnsi="Times New Roman" w:cs="Times New Roman"/>
          <w:sz w:val="24"/>
          <w:szCs w:val="24"/>
        </w:rPr>
        <w:t>evra</w:t>
      </w:r>
      <w:proofErr w:type="spellEnd"/>
      <w:r w:rsidR="00EC35E3" w:rsidRPr="00903407">
        <w:rPr>
          <w:rFonts w:ascii="Times New Roman" w:eastAsia="Calibri" w:hAnsi="Times New Roman" w:cs="Times New Roman"/>
          <w:sz w:val="24"/>
          <w:szCs w:val="24"/>
        </w:rPr>
        <w:t xml:space="preserve"> </w:t>
      </w:r>
      <w:proofErr w:type="spellStart"/>
      <w:r w:rsidRPr="00903407">
        <w:rPr>
          <w:rFonts w:ascii="Times New Roman" w:eastAsia="Calibri" w:hAnsi="Times New Roman" w:cs="Times New Roman"/>
          <w:sz w:val="24"/>
          <w:szCs w:val="24"/>
        </w:rPr>
        <w:t>mora</w:t>
      </w:r>
      <w:proofErr w:type="spellEnd"/>
      <w:r w:rsidRPr="00903407">
        <w:rPr>
          <w:rFonts w:ascii="Times New Roman" w:eastAsia="Calibri" w:hAnsi="Times New Roman" w:cs="Times New Roman"/>
          <w:sz w:val="24"/>
          <w:szCs w:val="24"/>
        </w:rPr>
        <w:t xml:space="preserve"> </w:t>
      </w:r>
      <w:proofErr w:type="spellStart"/>
      <w:r w:rsidRPr="00903407">
        <w:rPr>
          <w:rFonts w:ascii="Times New Roman" w:eastAsia="Calibri" w:hAnsi="Times New Roman" w:cs="Times New Roman"/>
          <w:sz w:val="24"/>
          <w:szCs w:val="24"/>
        </w:rPr>
        <w:t>biti</w:t>
      </w:r>
      <w:proofErr w:type="spellEnd"/>
      <w:r w:rsidRPr="00903407">
        <w:rPr>
          <w:rFonts w:ascii="Times New Roman" w:eastAsia="Calibri" w:hAnsi="Times New Roman" w:cs="Times New Roman"/>
          <w:sz w:val="24"/>
          <w:szCs w:val="24"/>
        </w:rPr>
        <w:t xml:space="preserve"> </w:t>
      </w:r>
      <w:proofErr w:type="spellStart"/>
      <w:r w:rsidRPr="00903407">
        <w:rPr>
          <w:rFonts w:ascii="Times New Roman" w:eastAsia="Calibri" w:hAnsi="Times New Roman" w:cs="Times New Roman"/>
          <w:sz w:val="24"/>
          <w:szCs w:val="24"/>
        </w:rPr>
        <w:t>namenjeno</w:t>
      </w:r>
      <w:proofErr w:type="spellEnd"/>
      <w:r w:rsidRPr="00903407">
        <w:rPr>
          <w:rFonts w:ascii="Times New Roman" w:eastAsia="Calibri" w:hAnsi="Times New Roman" w:cs="Times New Roman"/>
          <w:sz w:val="24"/>
          <w:szCs w:val="24"/>
        </w:rPr>
        <w:t xml:space="preserve"> </w:t>
      </w:r>
      <w:proofErr w:type="spellStart"/>
      <w:r w:rsidRPr="00903407">
        <w:rPr>
          <w:rFonts w:ascii="Times New Roman" w:eastAsia="Calibri" w:hAnsi="Times New Roman" w:cs="Times New Roman"/>
          <w:sz w:val="24"/>
          <w:szCs w:val="24"/>
        </w:rPr>
        <w:t>za</w:t>
      </w:r>
      <w:proofErr w:type="spellEnd"/>
      <w:r w:rsidR="0011305E" w:rsidRPr="00903407">
        <w:rPr>
          <w:rFonts w:ascii="Times New Roman" w:eastAsia="Calibri" w:hAnsi="Times New Roman" w:cs="Times New Roman"/>
          <w:sz w:val="24"/>
          <w:szCs w:val="24"/>
        </w:rPr>
        <w:t xml:space="preserve"> </w:t>
      </w:r>
      <w:proofErr w:type="spellStart"/>
      <w:r w:rsidR="0011305E" w:rsidRPr="00903407">
        <w:rPr>
          <w:rFonts w:ascii="Times New Roman" w:eastAsia="Calibri" w:hAnsi="Times New Roman" w:cs="Times New Roman"/>
          <w:sz w:val="24"/>
          <w:szCs w:val="24"/>
        </w:rPr>
        <w:t>najmanje</w:t>
      </w:r>
      <w:proofErr w:type="spellEnd"/>
      <w:r w:rsidR="0011305E" w:rsidRPr="00903407">
        <w:rPr>
          <w:rFonts w:ascii="Times New Roman" w:eastAsia="Calibri" w:hAnsi="Times New Roman" w:cs="Times New Roman"/>
          <w:sz w:val="24"/>
          <w:szCs w:val="24"/>
        </w:rPr>
        <w:t xml:space="preserve"> 10 </w:t>
      </w:r>
      <w:proofErr w:type="spellStart"/>
      <w:r w:rsidR="0011305E" w:rsidRPr="00903407">
        <w:rPr>
          <w:rFonts w:ascii="Times New Roman" w:eastAsia="Calibri" w:hAnsi="Times New Roman" w:cs="Times New Roman"/>
          <w:sz w:val="24"/>
          <w:szCs w:val="24"/>
        </w:rPr>
        <w:t>profesionalaca</w:t>
      </w:r>
      <w:proofErr w:type="spellEnd"/>
      <w:r w:rsidR="00675687" w:rsidRPr="00903407">
        <w:rPr>
          <w:rFonts w:ascii="Times New Roman" w:eastAsia="Calibri" w:hAnsi="Times New Roman" w:cs="Times New Roman"/>
          <w:sz w:val="24"/>
          <w:szCs w:val="24"/>
        </w:rPr>
        <w:t>.</w:t>
      </w:r>
    </w:p>
    <w:p w:rsidR="00AF6237" w:rsidRPr="00903407" w:rsidRDefault="00AF6237" w:rsidP="00AF6237">
      <w:pPr>
        <w:spacing w:after="0" w:line="240" w:lineRule="auto"/>
        <w:ind w:left="360"/>
        <w:jc w:val="both"/>
        <w:rPr>
          <w:rFonts w:ascii="Times New Roman" w:eastAsia="Calibri" w:hAnsi="Times New Roman" w:cs="Times New Roman"/>
          <w:sz w:val="24"/>
          <w:szCs w:val="24"/>
          <w:lang w:val="en-GB"/>
        </w:rPr>
      </w:pPr>
    </w:p>
    <w:p w:rsidR="00903407" w:rsidRPr="00903407" w:rsidRDefault="003E0C34" w:rsidP="00903407">
      <w:pPr>
        <w:pStyle w:val="Heading2"/>
        <w:spacing w:before="0" w:after="120" w:line="240" w:lineRule="auto"/>
        <w:rPr>
          <w:rFonts w:ascii="Times New Roman" w:eastAsia="Calibri" w:hAnsi="Times New Roman" w:cs="Times New Roman"/>
          <w:sz w:val="24"/>
          <w:szCs w:val="24"/>
        </w:rPr>
      </w:pPr>
      <w:bookmarkStart w:id="37" w:name="_Toc111463742"/>
      <w:bookmarkStart w:id="38" w:name="_Toc125104317"/>
      <w:bookmarkStart w:id="39" w:name="_Toc125126064"/>
      <w:r w:rsidRPr="00903407">
        <w:rPr>
          <w:rFonts w:ascii="Times New Roman" w:eastAsia="Calibri" w:hAnsi="Times New Roman" w:cs="Times New Roman"/>
          <w:sz w:val="24"/>
          <w:szCs w:val="24"/>
          <w:lang w:val="en-GB"/>
        </w:rPr>
        <w:t>4.</w:t>
      </w:r>
      <w:r w:rsidR="00AF6237" w:rsidRPr="00903407">
        <w:rPr>
          <w:rFonts w:ascii="Times New Roman" w:eastAsia="Calibri" w:hAnsi="Times New Roman" w:cs="Times New Roman"/>
          <w:sz w:val="24"/>
          <w:szCs w:val="24"/>
        </w:rPr>
        <w:t>3</w:t>
      </w:r>
      <w:r w:rsidRPr="00903407">
        <w:rPr>
          <w:rFonts w:ascii="Times New Roman" w:eastAsia="Calibri" w:hAnsi="Times New Roman" w:cs="Times New Roman"/>
          <w:sz w:val="24"/>
          <w:szCs w:val="24"/>
          <w:lang w:val="en-GB"/>
        </w:rPr>
        <w:t xml:space="preserve">. </w:t>
      </w:r>
      <w:bookmarkEnd w:id="37"/>
      <w:bookmarkEnd w:id="38"/>
      <w:r w:rsidR="00903407" w:rsidRPr="00903407">
        <w:rPr>
          <w:rFonts w:ascii="Times New Roman" w:eastAsia="Calibri" w:hAnsi="Times New Roman" w:cs="Times New Roman"/>
          <w:sz w:val="24"/>
          <w:szCs w:val="24"/>
        </w:rPr>
        <w:t>Gde treba podneti aplikaciju?</w:t>
      </w:r>
      <w:bookmarkEnd w:id="39"/>
    </w:p>
    <w:p w:rsidR="00903407" w:rsidRPr="001F0529" w:rsidRDefault="00903407" w:rsidP="00903407">
      <w:pPr>
        <w:spacing w:after="0" w:line="240" w:lineRule="auto"/>
        <w:ind w:left="360"/>
        <w:jc w:val="both"/>
        <w:rPr>
          <w:rFonts w:ascii="Times New Roman" w:eastAsia="Calibri" w:hAnsi="Times New Roman" w:cs="Times New Roman"/>
          <w:i/>
          <w:iCs/>
          <w:sz w:val="24"/>
          <w:szCs w:val="24"/>
        </w:rPr>
      </w:pPr>
      <w:r w:rsidRPr="00903407">
        <w:rPr>
          <w:rFonts w:ascii="Times New Roman" w:eastAsia="Calibri" w:hAnsi="Times New Roman" w:cs="Times New Roman"/>
          <w:sz w:val="24"/>
          <w:szCs w:val="24"/>
        </w:rPr>
        <w:t>Zainteresovani NVO-i sa relevantni kvalifikacijama i iskustvom se zahteva da podnesu elektronsku kopiju svoje aplikacije, uključujući obavezne obrasce (koje treba da potpiše ovlašćeni predstavnik i da budu</w:t>
      </w:r>
      <w:r w:rsidRPr="001F0529">
        <w:rPr>
          <w:rFonts w:ascii="Times New Roman" w:eastAsia="Calibri" w:hAnsi="Times New Roman" w:cs="Times New Roman"/>
          <w:sz w:val="24"/>
          <w:szCs w:val="24"/>
        </w:rPr>
        <w:t xml:space="preserve"> overeni službenim pečatom organizacije) i potrebnu skaniranu dokumentaciju (idealno u velikom PDF formatu), sa REF temom: „</w:t>
      </w:r>
      <w:r w:rsidRPr="001F0529">
        <w:rPr>
          <w:rFonts w:ascii="Times New Roman" w:eastAsia="Calibri" w:hAnsi="Times New Roman" w:cs="Times New Roman"/>
          <w:b/>
          <w:i/>
          <w:iCs/>
          <w:sz w:val="24"/>
          <w:szCs w:val="24"/>
        </w:rPr>
        <w:t>Znanje i</w:t>
      </w:r>
      <w:r w:rsidRPr="001F0529">
        <w:rPr>
          <w:rFonts w:ascii="Times New Roman" w:eastAsia="Calibri" w:hAnsi="Times New Roman" w:cs="Times New Roman"/>
          <w:b/>
          <w:bCs/>
          <w:i/>
          <w:iCs/>
          <w:sz w:val="24"/>
          <w:szCs w:val="24"/>
        </w:rPr>
        <w:t xml:space="preserve"> finansijski kapital dijaspore koriste se za ekonomski razvoj kosovskih opština”</w:t>
      </w:r>
      <w:r w:rsidRPr="001F0529">
        <w:rPr>
          <w:rFonts w:ascii="Times New Roman" w:eastAsia="Calibri" w:hAnsi="Times New Roman" w:cs="Times New Roman"/>
          <w:sz w:val="24"/>
          <w:szCs w:val="24"/>
        </w:rPr>
        <w:t xml:space="preserve"> na:</w:t>
      </w:r>
      <w:r w:rsidRPr="001F0529">
        <w:rPr>
          <w:rFonts w:ascii="Times New Roman" w:eastAsia="Calibri" w:hAnsi="Times New Roman" w:cs="Times New Roman"/>
          <w:sz w:val="20"/>
          <w:szCs w:val="20"/>
        </w:rPr>
        <w:t xml:space="preserve"> </w:t>
      </w:r>
      <w:hyperlink r:id="rId8" w:history="1">
        <w:r w:rsidRPr="001F0529">
          <w:rPr>
            <w:rStyle w:val="Hyperlink"/>
            <w:rFonts w:ascii="Arial" w:hAnsi="Arial" w:cs="Arial"/>
            <w:sz w:val="20"/>
            <w:szCs w:val="20"/>
          </w:rPr>
          <w:t>lsekiraqa@caritas.ch</w:t>
        </w:r>
      </w:hyperlink>
      <w:r w:rsidRPr="001F0529">
        <w:rPr>
          <w:rFonts w:ascii="Arial" w:hAnsi="Arial" w:cs="Arial"/>
          <w:sz w:val="20"/>
          <w:szCs w:val="20"/>
        </w:rPr>
        <w:t xml:space="preserve"> </w:t>
      </w:r>
      <w:r w:rsidRPr="001F0529">
        <w:rPr>
          <w:rFonts w:ascii="Arial" w:eastAsia="Calibri" w:hAnsi="Arial" w:cs="Arial"/>
          <w:sz w:val="20"/>
          <w:szCs w:val="20"/>
        </w:rPr>
        <w:t xml:space="preserve">  i na CC: </w:t>
      </w:r>
      <w:hyperlink r:id="rId9" w:history="1">
        <w:r w:rsidRPr="001F0529">
          <w:rPr>
            <w:rStyle w:val="Hyperlink"/>
            <w:rFonts w:ascii="Arial" w:eastAsia="Calibri" w:hAnsi="Arial" w:cs="Arial"/>
            <w:sz w:val="20"/>
            <w:szCs w:val="20"/>
          </w:rPr>
          <w:t>kosovo@caritas.ch</w:t>
        </w:r>
      </w:hyperlink>
      <w:r w:rsidRPr="001F0529">
        <w:rPr>
          <w:rFonts w:ascii="Arial" w:eastAsia="Calibri" w:hAnsi="Arial" w:cs="Arial"/>
          <w:sz w:val="20"/>
          <w:szCs w:val="20"/>
        </w:rPr>
        <w:t>.</w:t>
      </w:r>
      <w:r w:rsidRPr="001F0529">
        <w:rPr>
          <w:rFonts w:ascii="Times New Roman" w:eastAsia="Calibri" w:hAnsi="Times New Roman" w:cs="Times New Roman"/>
          <w:sz w:val="20"/>
          <w:szCs w:val="20"/>
        </w:rPr>
        <w:t xml:space="preserve"> </w:t>
      </w:r>
    </w:p>
    <w:p w:rsidR="00903407" w:rsidRPr="001F0529" w:rsidRDefault="00903407" w:rsidP="00903407">
      <w:pPr>
        <w:spacing w:after="0" w:line="240" w:lineRule="auto"/>
        <w:ind w:left="360"/>
        <w:jc w:val="both"/>
        <w:rPr>
          <w:rFonts w:ascii="Times New Roman" w:eastAsia="Calibri" w:hAnsi="Times New Roman" w:cs="Times New Roman"/>
          <w:sz w:val="24"/>
          <w:szCs w:val="24"/>
        </w:rPr>
      </w:pPr>
    </w:p>
    <w:p w:rsidR="00903407" w:rsidRPr="001F0529" w:rsidRDefault="00903407" w:rsidP="00903407">
      <w:pPr>
        <w:pStyle w:val="Heading2"/>
        <w:spacing w:before="0" w:after="120" w:line="240" w:lineRule="auto"/>
        <w:rPr>
          <w:rFonts w:ascii="Times New Roman" w:eastAsia="Calibri" w:hAnsi="Times New Roman" w:cs="Times New Roman"/>
          <w:sz w:val="24"/>
          <w:szCs w:val="24"/>
        </w:rPr>
      </w:pPr>
      <w:bookmarkStart w:id="40" w:name="_Toc111463743"/>
      <w:bookmarkStart w:id="41" w:name="_Toc125104318"/>
      <w:bookmarkStart w:id="42" w:name="_Toc125126065"/>
      <w:r w:rsidRPr="001F0529">
        <w:rPr>
          <w:rFonts w:ascii="Times New Roman" w:eastAsia="Calibri" w:hAnsi="Times New Roman" w:cs="Times New Roman"/>
          <w:sz w:val="24"/>
          <w:szCs w:val="24"/>
        </w:rPr>
        <w:t>4.4. Deadline for submitting applications</w:t>
      </w:r>
      <w:bookmarkEnd w:id="40"/>
      <w:bookmarkEnd w:id="41"/>
      <w:bookmarkEnd w:id="42"/>
    </w:p>
    <w:p w:rsidR="00903407" w:rsidRPr="001F0529" w:rsidRDefault="00903407" w:rsidP="00903407">
      <w:pPr>
        <w:spacing w:after="0" w:line="240" w:lineRule="auto"/>
        <w:ind w:left="360"/>
        <w:rPr>
          <w:rFonts w:ascii="Times New Roman" w:eastAsia="Calibri" w:hAnsi="Times New Roman" w:cs="Times New Roman"/>
          <w:sz w:val="24"/>
          <w:szCs w:val="24"/>
        </w:rPr>
      </w:pPr>
      <w:r w:rsidRPr="001F0529">
        <w:rPr>
          <w:rFonts w:ascii="Times New Roman" w:eastAsia="Calibri" w:hAnsi="Times New Roman" w:cs="Times New Roman"/>
          <w:sz w:val="24"/>
          <w:szCs w:val="24"/>
        </w:rPr>
        <w:t xml:space="preserve">Rok za podnošenje aplikacija je </w:t>
      </w:r>
      <w:r w:rsidRPr="001F0529">
        <w:rPr>
          <w:rFonts w:ascii="Times New Roman" w:eastAsia="Calibri" w:hAnsi="Times New Roman" w:cs="Times New Roman"/>
          <w:b/>
          <w:bCs/>
          <w:sz w:val="24"/>
          <w:szCs w:val="24"/>
        </w:rPr>
        <w:t>13. februar 2023. godine do 16.00 časova (CET).</w:t>
      </w:r>
      <w:r w:rsidRPr="001F0529">
        <w:rPr>
          <w:rFonts w:ascii="Times New Roman" w:eastAsia="Calibri" w:hAnsi="Times New Roman" w:cs="Times New Roman"/>
          <w:sz w:val="24"/>
          <w:szCs w:val="24"/>
        </w:rPr>
        <w:t xml:space="preserve"> </w:t>
      </w:r>
    </w:p>
    <w:p w:rsidR="00903407" w:rsidRPr="001F0529" w:rsidRDefault="00903407" w:rsidP="00903407">
      <w:pPr>
        <w:spacing w:after="0" w:line="240" w:lineRule="auto"/>
        <w:ind w:left="360"/>
        <w:rPr>
          <w:rFonts w:ascii="Times New Roman" w:eastAsia="Calibri" w:hAnsi="Times New Roman" w:cs="Times New Roman"/>
          <w:sz w:val="24"/>
          <w:szCs w:val="24"/>
        </w:rPr>
      </w:pPr>
    </w:p>
    <w:p w:rsidR="00903407" w:rsidRPr="001F0529" w:rsidRDefault="00903407" w:rsidP="00903407">
      <w:pPr>
        <w:pStyle w:val="Heading2"/>
        <w:spacing w:before="0" w:line="240" w:lineRule="auto"/>
        <w:rPr>
          <w:rFonts w:ascii="Times New Roman" w:eastAsia="Calibri" w:hAnsi="Times New Roman" w:cs="Times New Roman"/>
          <w:sz w:val="24"/>
          <w:szCs w:val="24"/>
        </w:rPr>
      </w:pPr>
      <w:bookmarkStart w:id="43" w:name="_Toc111463744"/>
      <w:bookmarkStart w:id="44" w:name="_Toc125104319"/>
      <w:bookmarkStart w:id="45" w:name="_Toc125126066"/>
      <w:r w:rsidRPr="001F0529">
        <w:rPr>
          <w:rFonts w:ascii="Times New Roman" w:eastAsia="Calibri" w:hAnsi="Times New Roman" w:cs="Times New Roman"/>
          <w:sz w:val="24"/>
          <w:szCs w:val="24"/>
        </w:rPr>
        <w:t xml:space="preserve">4.5. </w:t>
      </w:r>
      <w:bookmarkEnd w:id="43"/>
      <w:r w:rsidRPr="001F0529">
        <w:rPr>
          <w:rFonts w:ascii="Times New Roman" w:eastAsia="Calibri" w:hAnsi="Times New Roman" w:cs="Times New Roman"/>
          <w:sz w:val="24"/>
          <w:szCs w:val="24"/>
        </w:rPr>
        <w:t>Kako kontaktirati ako imate bilo kakvih pitanja?</w:t>
      </w:r>
      <w:bookmarkEnd w:id="44"/>
      <w:bookmarkEnd w:id="45"/>
    </w:p>
    <w:p w:rsidR="00903407" w:rsidRPr="001F0529" w:rsidRDefault="00903407" w:rsidP="00903407">
      <w:pPr>
        <w:spacing w:after="0" w:line="240" w:lineRule="auto"/>
        <w:ind w:left="360"/>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Svi zahtevi u vezi sa pozivom mogu se podneti isključivo elektronski putem, slanjem pismenog zahteva na sledeću adresu elektronske pošte:</w:t>
      </w:r>
      <w:r w:rsidRPr="001F0529">
        <w:rPr>
          <w:rFonts w:ascii="Times New Roman" w:hAnsi="Times New Roman" w:cs="Times New Roman"/>
        </w:rPr>
        <w:t xml:space="preserve"> </w:t>
      </w:r>
      <w:hyperlink r:id="rId10" w:history="1">
        <w:r w:rsidRPr="001F0529">
          <w:rPr>
            <w:rFonts w:ascii="Times New Roman" w:eastAsia="Calibri" w:hAnsi="Times New Roman" w:cs="Times New Roman"/>
            <w:color w:val="0000FF"/>
            <w:sz w:val="24"/>
            <w:szCs w:val="24"/>
            <w:u w:val="single"/>
          </w:rPr>
          <w:t>kosovo@caritas.ch</w:t>
        </w:r>
      </w:hyperlink>
      <w:r w:rsidRPr="001F0529">
        <w:rPr>
          <w:rFonts w:ascii="Times New Roman" w:eastAsia="Calibri" w:hAnsi="Times New Roman" w:cs="Times New Roman"/>
          <w:sz w:val="24"/>
          <w:szCs w:val="24"/>
        </w:rPr>
        <w:t>, na CC:</w:t>
      </w:r>
      <w:r w:rsidRPr="001F0529">
        <w:rPr>
          <w:rFonts w:ascii="Times New Roman" w:hAnsi="Times New Roman" w:cs="Times New Roman"/>
        </w:rPr>
        <w:t xml:space="preserve"> </w:t>
      </w:r>
      <w:hyperlink r:id="rId11" w:history="1">
        <w:r w:rsidRPr="001F0529">
          <w:rPr>
            <w:rStyle w:val="Hyperlink"/>
            <w:rFonts w:ascii="Times New Roman" w:eastAsia="Calibri" w:hAnsi="Times New Roman" w:cs="Times New Roman"/>
            <w:sz w:val="24"/>
            <w:szCs w:val="24"/>
          </w:rPr>
          <w:t>lsekiraqa@caritas.ch</w:t>
        </w:r>
      </w:hyperlink>
      <w:r w:rsidRPr="001F0529">
        <w:rPr>
          <w:rFonts w:ascii="Times New Roman" w:eastAsia="Calibri" w:hAnsi="Times New Roman" w:cs="Times New Roman"/>
          <w:sz w:val="24"/>
          <w:szCs w:val="24"/>
        </w:rPr>
        <w:t xml:space="preserve">, najkasnije </w:t>
      </w:r>
      <w:r w:rsidRPr="001F0529">
        <w:rPr>
          <w:rFonts w:ascii="Times New Roman" w:eastAsia="Calibri" w:hAnsi="Times New Roman" w:cs="Times New Roman"/>
          <w:b/>
          <w:sz w:val="24"/>
          <w:szCs w:val="24"/>
        </w:rPr>
        <w:t>7 dana pre</w:t>
      </w:r>
      <w:r w:rsidRPr="001F0529">
        <w:rPr>
          <w:rFonts w:ascii="Times New Roman" w:eastAsia="Calibri" w:hAnsi="Times New Roman" w:cs="Times New Roman"/>
          <w:sz w:val="24"/>
          <w:szCs w:val="24"/>
        </w:rPr>
        <w:t xml:space="preserve"> isteka poziva. </w:t>
      </w:r>
    </w:p>
    <w:p w:rsidR="00903407" w:rsidRPr="001F0529" w:rsidRDefault="00903407" w:rsidP="00903407">
      <w:pPr>
        <w:spacing w:after="0" w:line="240" w:lineRule="auto"/>
        <w:ind w:left="360"/>
        <w:jc w:val="both"/>
        <w:rPr>
          <w:rFonts w:ascii="Times New Roman" w:eastAsia="Calibri" w:hAnsi="Times New Roman" w:cs="Times New Roman"/>
          <w:sz w:val="24"/>
          <w:szCs w:val="24"/>
        </w:rPr>
      </w:pPr>
    </w:p>
    <w:p w:rsidR="00903407" w:rsidRPr="001F0529" w:rsidRDefault="00903407" w:rsidP="00903407">
      <w:pPr>
        <w:spacing w:after="0" w:line="240" w:lineRule="auto"/>
        <w:ind w:left="360"/>
        <w:jc w:val="both"/>
        <w:rPr>
          <w:rFonts w:ascii="Times New Roman" w:eastAsia="Calibri" w:hAnsi="Times New Roman" w:cs="Times New Roman"/>
          <w:sz w:val="24"/>
          <w:szCs w:val="24"/>
        </w:rPr>
      </w:pPr>
    </w:p>
    <w:p w:rsidR="00903407" w:rsidRPr="001F0529" w:rsidRDefault="00903407" w:rsidP="00903407">
      <w:pPr>
        <w:pStyle w:val="Heading2"/>
        <w:spacing w:before="0" w:after="120" w:line="240" w:lineRule="auto"/>
        <w:rPr>
          <w:rFonts w:ascii="Times New Roman" w:eastAsia="Calibri" w:hAnsi="Times New Roman" w:cs="Times New Roman"/>
          <w:sz w:val="24"/>
          <w:szCs w:val="24"/>
        </w:rPr>
      </w:pPr>
      <w:bookmarkStart w:id="46" w:name="_Toc111463745"/>
      <w:bookmarkStart w:id="47" w:name="_Toc125104320"/>
      <w:bookmarkStart w:id="48" w:name="_Toc125126067"/>
      <w:r w:rsidRPr="001F0529">
        <w:rPr>
          <w:rFonts w:ascii="Times New Roman" w:eastAsia="Calibri" w:hAnsi="Times New Roman" w:cs="Times New Roman"/>
          <w:sz w:val="24"/>
          <w:szCs w:val="24"/>
        </w:rPr>
        <w:t xml:space="preserve">4.6. </w:t>
      </w:r>
      <w:bookmarkEnd w:id="46"/>
      <w:r w:rsidRPr="001F0529">
        <w:rPr>
          <w:rFonts w:ascii="Times New Roman" w:eastAsia="Calibri" w:hAnsi="Times New Roman" w:cs="Times New Roman"/>
          <w:sz w:val="24"/>
          <w:szCs w:val="24"/>
        </w:rPr>
        <w:t>Informativna sesija na mreži preko Zoom</w:t>
      </w:r>
      <w:bookmarkEnd w:id="47"/>
      <w:r w:rsidRPr="001F0529">
        <w:rPr>
          <w:rFonts w:ascii="Times New Roman" w:eastAsia="Calibri" w:hAnsi="Times New Roman" w:cs="Times New Roman"/>
          <w:sz w:val="24"/>
          <w:szCs w:val="24"/>
        </w:rPr>
        <w:t xml:space="preserve"> platforme</w:t>
      </w:r>
      <w:bookmarkEnd w:id="48"/>
    </w:p>
    <w:p w:rsidR="00903407" w:rsidRPr="001F0529" w:rsidRDefault="00903407" w:rsidP="00903407">
      <w:pPr>
        <w:spacing w:after="0" w:line="240" w:lineRule="auto"/>
        <w:ind w:left="360"/>
        <w:jc w:val="both"/>
        <w:rPr>
          <w:rFonts w:ascii="Times New Roman" w:eastAsia="Calibri" w:hAnsi="Times New Roman" w:cs="Times New Roman"/>
        </w:rPr>
      </w:pPr>
      <w:r w:rsidRPr="001F0529">
        <w:rPr>
          <w:rFonts w:ascii="Times New Roman" w:eastAsia="Calibri" w:hAnsi="Times New Roman" w:cs="Times New Roman"/>
        </w:rPr>
        <w:t xml:space="preserve">Budite obavešteni da će se informativna sesija održati  na mreži preko Zoom platforme; Tema: Poziv na predloge </w:t>
      </w:r>
      <w:r w:rsidRPr="001F0529">
        <w:rPr>
          <w:rFonts w:ascii="Times New Roman" w:eastAsia="Calibri" w:hAnsi="Times New Roman" w:cs="Times New Roman"/>
          <w:b/>
          <w:i/>
          <w:iCs/>
        </w:rPr>
        <w:t>Znanje</w:t>
      </w:r>
      <w:r w:rsidRPr="001F0529">
        <w:rPr>
          <w:rFonts w:ascii="Times New Roman" w:eastAsia="Calibri" w:hAnsi="Times New Roman" w:cs="Times New Roman"/>
          <w:b/>
          <w:bCs/>
          <w:i/>
          <w:iCs/>
        </w:rPr>
        <w:t xml:space="preserve"> i finansijski kapital dijaspore koristi se za ekonomski razvoj kosovskih opština”</w:t>
      </w:r>
      <w:r w:rsidRPr="001F0529">
        <w:rPr>
          <w:rFonts w:ascii="Times New Roman" w:eastAsia="Calibri" w:hAnsi="Times New Roman" w:cs="Times New Roman"/>
        </w:rPr>
        <w:br/>
        <w:t>Vreme: 26. januara 2023. godine 02:00 PM Belgrade, Bratislava, Ljubljana</w:t>
      </w:r>
    </w:p>
    <w:p w:rsidR="00903407" w:rsidRPr="001F0529" w:rsidRDefault="00903407" w:rsidP="00903407">
      <w:pPr>
        <w:spacing w:after="0" w:line="240" w:lineRule="auto"/>
        <w:ind w:left="360"/>
        <w:jc w:val="both"/>
        <w:rPr>
          <w:rFonts w:ascii="Times New Roman" w:eastAsia="Calibri" w:hAnsi="Times New Roman" w:cs="Times New Roman"/>
        </w:rPr>
      </w:pPr>
    </w:p>
    <w:p w:rsidR="00903407" w:rsidRPr="001F0529" w:rsidRDefault="00903407" w:rsidP="00903407">
      <w:pPr>
        <w:spacing w:after="0" w:line="240" w:lineRule="auto"/>
        <w:ind w:left="360"/>
        <w:jc w:val="both"/>
        <w:rPr>
          <w:rFonts w:ascii="Times New Roman" w:eastAsia="Calibri" w:hAnsi="Times New Roman" w:cs="Times New Roman"/>
        </w:rPr>
      </w:pPr>
      <w:r w:rsidRPr="001F0529">
        <w:rPr>
          <w:rFonts w:ascii="Times New Roman" w:eastAsia="Calibri" w:hAnsi="Times New Roman" w:cs="Times New Roman"/>
        </w:rPr>
        <w:t>Join Zoom Meeting</w:t>
      </w:r>
    </w:p>
    <w:p w:rsidR="00903407" w:rsidRPr="001F0529" w:rsidRDefault="004572F9" w:rsidP="00903407">
      <w:pPr>
        <w:spacing w:after="0" w:line="240" w:lineRule="auto"/>
        <w:ind w:left="360"/>
        <w:jc w:val="both"/>
        <w:rPr>
          <w:rFonts w:ascii="Times New Roman" w:eastAsia="Calibri" w:hAnsi="Times New Roman" w:cs="Times New Roman"/>
        </w:rPr>
      </w:pPr>
      <w:hyperlink r:id="rId12" w:history="1">
        <w:r w:rsidR="00903407" w:rsidRPr="001F0529">
          <w:rPr>
            <w:rStyle w:val="Hyperlink"/>
            <w:rFonts w:ascii="Times New Roman" w:hAnsi="Times New Roman" w:cs="Times New Roman"/>
          </w:rPr>
          <w:t>https://zoom.us/j/96155618767?pwd=dFdNZnVoU3NRR1dGK0lncWpNbHRXZz09</w:t>
        </w:r>
      </w:hyperlink>
      <w:r w:rsidR="00903407" w:rsidRPr="001F0529">
        <w:rPr>
          <w:rFonts w:ascii="Times New Roman" w:hAnsi="Times New Roman" w:cs="Times New Roman"/>
        </w:rPr>
        <w:br/>
      </w:r>
      <w:r w:rsidR="00903407" w:rsidRPr="001F0529">
        <w:rPr>
          <w:rFonts w:ascii="Times New Roman" w:hAnsi="Times New Roman" w:cs="Times New Roman"/>
        </w:rPr>
        <w:br/>
        <w:t>Meeting ID: 786 9529 0098</w:t>
      </w:r>
    </w:p>
    <w:p w:rsidR="00903407" w:rsidRPr="001F0529" w:rsidRDefault="00903407" w:rsidP="00903407">
      <w:pPr>
        <w:spacing w:after="0" w:line="240" w:lineRule="auto"/>
        <w:ind w:left="360"/>
        <w:jc w:val="both"/>
        <w:rPr>
          <w:rFonts w:ascii="Times New Roman" w:eastAsia="Calibri" w:hAnsi="Times New Roman" w:cs="Times New Roman"/>
        </w:rPr>
      </w:pPr>
      <w:r w:rsidRPr="001F0529">
        <w:rPr>
          <w:rFonts w:ascii="Times New Roman" w:hAnsi="Times New Roman" w:cs="Times New Roman"/>
        </w:rPr>
        <w:t>Passcode: 5kqtUc</w:t>
      </w:r>
    </w:p>
    <w:p w:rsidR="00903407" w:rsidRPr="001F0529" w:rsidRDefault="00903407" w:rsidP="00903407">
      <w:pPr>
        <w:spacing w:after="0" w:line="240" w:lineRule="auto"/>
        <w:ind w:left="360"/>
        <w:jc w:val="both"/>
        <w:rPr>
          <w:rFonts w:ascii="Times New Roman" w:eastAsia="Calibri" w:hAnsi="Times New Roman" w:cs="Times New Roman"/>
          <w:sz w:val="24"/>
          <w:szCs w:val="24"/>
        </w:rPr>
      </w:pPr>
    </w:p>
    <w:p w:rsidR="00903407" w:rsidRPr="001F0529" w:rsidRDefault="00903407" w:rsidP="00903407">
      <w:pPr>
        <w:pStyle w:val="Heading1"/>
        <w:spacing w:before="0" w:after="120" w:line="240" w:lineRule="auto"/>
        <w:rPr>
          <w:rFonts w:ascii="Times New Roman" w:eastAsia="Calibri" w:hAnsi="Times New Roman" w:cs="Times New Roman"/>
          <w:sz w:val="24"/>
          <w:szCs w:val="24"/>
        </w:rPr>
      </w:pPr>
      <w:bookmarkStart w:id="49" w:name="_Toc111463746"/>
      <w:bookmarkStart w:id="50" w:name="_Toc125104321"/>
      <w:bookmarkStart w:id="51" w:name="_Toc125126068"/>
      <w:r w:rsidRPr="001F0529">
        <w:rPr>
          <w:rFonts w:ascii="Times New Roman" w:eastAsia="Calibri" w:hAnsi="Times New Roman" w:cs="Times New Roman"/>
          <w:sz w:val="24"/>
          <w:szCs w:val="24"/>
        </w:rPr>
        <w:t xml:space="preserve">5. </w:t>
      </w:r>
      <w:bookmarkEnd w:id="49"/>
      <w:bookmarkEnd w:id="50"/>
      <w:r w:rsidRPr="001F0529">
        <w:rPr>
          <w:rFonts w:ascii="Times New Roman" w:eastAsia="Calibri" w:hAnsi="Times New Roman" w:cs="Times New Roman"/>
          <w:sz w:val="24"/>
          <w:szCs w:val="24"/>
        </w:rPr>
        <w:t>PROCENA</w:t>
      </w:r>
      <w:bookmarkEnd w:id="51"/>
      <w:r w:rsidRPr="001F0529">
        <w:rPr>
          <w:rFonts w:ascii="Times New Roman" w:eastAsia="Calibri" w:hAnsi="Times New Roman" w:cs="Times New Roman"/>
          <w:sz w:val="24"/>
          <w:szCs w:val="24"/>
        </w:rPr>
        <w:t xml:space="preserve"> </w:t>
      </w:r>
    </w:p>
    <w:p w:rsidR="00903407" w:rsidRPr="001F0529" w:rsidRDefault="00903407" w:rsidP="00903407">
      <w:pPr>
        <w:pStyle w:val="Heading2"/>
        <w:spacing w:before="0" w:after="120" w:line="240" w:lineRule="auto"/>
        <w:rPr>
          <w:rFonts w:ascii="Times New Roman" w:eastAsia="Calibri" w:hAnsi="Times New Roman" w:cs="Times New Roman"/>
          <w:sz w:val="24"/>
          <w:szCs w:val="24"/>
        </w:rPr>
      </w:pPr>
      <w:bookmarkStart w:id="52" w:name="_Toc111463747"/>
      <w:bookmarkStart w:id="53" w:name="_Toc125104322"/>
      <w:bookmarkStart w:id="54" w:name="_Toc125126069"/>
      <w:r w:rsidRPr="001F0529">
        <w:rPr>
          <w:rFonts w:ascii="Times New Roman" w:eastAsia="Calibri" w:hAnsi="Times New Roman" w:cs="Times New Roman"/>
          <w:sz w:val="24"/>
          <w:szCs w:val="24"/>
        </w:rPr>
        <w:t xml:space="preserve">5.1. </w:t>
      </w:r>
      <w:bookmarkEnd w:id="52"/>
      <w:r w:rsidRPr="001F0529">
        <w:rPr>
          <w:rFonts w:ascii="Times New Roman" w:eastAsia="Calibri" w:hAnsi="Times New Roman" w:cs="Times New Roman"/>
          <w:sz w:val="24"/>
          <w:szCs w:val="24"/>
        </w:rPr>
        <w:t>Prihvaćene aplikacije</w:t>
      </w:r>
      <w:bookmarkEnd w:id="53"/>
      <w:r w:rsidR="00BB0D77">
        <w:rPr>
          <w:rFonts w:ascii="Times New Roman" w:eastAsia="Calibri" w:hAnsi="Times New Roman" w:cs="Times New Roman"/>
          <w:sz w:val="24"/>
          <w:szCs w:val="24"/>
        </w:rPr>
        <w:t xml:space="preserve"> </w:t>
      </w:r>
      <w:r w:rsidRPr="001F0529">
        <w:rPr>
          <w:rFonts w:ascii="Times New Roman" w:eastAsia="Calibri" w:hAnsi="Times New Roman" w:cs="Times New Roman"/>
          <w:sz w:val="24"/>
          <w:szCs w:val="24"/>
        </w:rPr>
        <w:t>će proći kroz sledeću proceduru:</w:t>
      </w:r>
      <w:bookmarkEnd w:id="54"/>
    </w:p>
    <w:p w:rsidR="00903407" w:rsidRPr="001F0529" w:rsidRDefault="00903407" w:rsidP="00903407">
      <w:pPr>
        <w:numPr>
          <w:ilvl w:val="0"/>
          <w:numId w:val="16"/>
        </w:numPr>
        <w:spacing w:after="0" w:line="240" w:lineRule="auto"/>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Provera podobnosti;</w:t>
      </w:r>
    </w:p>
    <w:p w:rsidR="00903407" w:rsidRPr="001F0529" w:rsidRDefault="00903407" w:rsidP="00903407">
      <w:pPr>
        <w:numPr>
          <w:ilvl w:val="0"/>
          <w:numId w:val="16"/>
        </w:numPr>
        <w:spacing w:after="0" w:line="240" w:lineRule="auto"/>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 xml:space="preserve">U drugoj fazi biće izvršena procena sadržaja i finansijske ponude aplikacija od strane Komisije za ocenjivanje. Svaka prihvaćena aplikacija će biti ocenjena na osnovu kriterijuma navedenih u tačku </w:t>
      </w:r>
      <w:r w:rsidRPr="001F0529">
        <w:rPr>
          <w:rFonts w:ascii="Times New Roman" w:eastAsia="Calibri" w:hAnsi="Times New Roman" w:cs="Times New Roman"/>
          <w:b/>
          <w:sz w:val="24"/>
          <w:szCs w:val="24"/>
        </w:rPr>
        <w:t>3.2</w:t>
      </w:r>
      <w:r w:rsidRPr="001F0529">
        <w:rPr>
          <w:rFonts w:ascii="Times New Roman" w:eastAsia="Calibri" w:hAnsi="Times New Roman" w:cs="Times New Roman"/>
          <w:sz w:val="24"/>
          <w:szCs w:val="24"/>
        </w:rPr>
        <w:t xml:space="preserve"> ovog poziva;</w:t>
      </w:r>
    </w:p>
    <w:p w:rsidR="00903407" w:rsidRPr="001F0529" w:rsidRDefault="00903407" w:rsidP="00903407">
      <w:pPr>
        <w:numPr>
          <w:ilvl w:val="0"/>
          <w:numId w:val="16"/>
        </w:numPr>
        <w:spacing w:after="0" w:line="240" w:lineRule="auto"/>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 xml:space="preserve">CACH će pismeno obavestiti samo aplikante iz uže liste o odbijanju ili prihvatanju njihovih aplikacija; </w:t>
      </w:r>
    </w:p>
    <w:p w:rsidR="00903407" w:rsidRPr="001F0529" w:rsidRDefault="00903407" w:rsidP="00903407">
      <w:pPr>
        <w:spacing w:after="0" w:line="240" w:lineRule="auto"/>
        <w:jc w:val="both"/>
        <w:rPr>
          <w:rFonts w:ascii="Times New Roman" w:eastAsia="Calibri" w:hAnsi="Times New Roman" w:cs="Times New Roman"/>
          <w:sz w:val="24"/>
          <w:szCs w:val="24"/>
        </w:rPr>
      </w:pPr>
    </w:p>
    <w:p w:rsidR="00903407" w:rsidRPr="001F0529" w:rsidRDefault="00903407" w:rsidP="00903407">
      <w:pPr>
        <w:spacing w:after="0" w:line="240" w:lineRule="auto"/>
        <w:ind w:left="1080"/>
        <w:contextualSpacing/>
        <w:jc w:val="both"/>
        <w:rPr>
          <w:rFonts w:ascii="Times New Roman" w:eastAsia="Calibri" w:hAnsi="Times New Roman" w:cs="Times New Roman"/>
          <w:sz w:val="24"/>
          <w:szCs w:val="24"/>
          <w:highlight w:val="yellow"/>
        </w:rPr>
      </w:pPr>
    </w:p>
    <w:p w:rsidR="00903407" w:rsidRPr="001F0529" w:rsidRDefault="00903407" w:rsidP="00903407">
      <w:pPr>
        <w:pStyle w:val="Heading1"/>
        <w:spacing w:before="0" w:line="240" w:lineRule="auto"/>
        <w:rPr>
          <w:rFonts w:ascii="Times New Roman" w:eastAsia="Calibri" w:hAnsi="Times New Roman" w:cs="Times New Roman"/>
          <w:sz w:val="24"/>
          <w:szCs w:val="24"/>
        </w:rPr>
      </w:pPr>
      <w:bookmarkStart w:id="55" w:name="_Toc111463749"/>
      <w:bookmarkStart w:id="56" w:name="_Toc125104323"/>
      <w:bookmarkStart w:id="57" w:name="_Toc125126070"/>
      <w:r w:rsidRPr="001F0529">
        <w:rPr>
          <w:rFonts w:ascii="Times New Roman" w:eastAsia="Calibri" w:hAnsi="Times New Roman" w:cs="Times New Roman"/>
          <w:sz w:val="24"/>
          <w:szCs w:val="24"/>
        </w:rPr>
        <w:t xml:space="preserve">6. </w:t>
      </w:r>
      <w:bookmarkEnd w:id="55"/>
      <w:r w:rsidRPr="001F0529">
        <w:rPr>
          <w:rFonts w:ascii="Times New Roman" w:eastAsia="Calibri" w:hAnsi="Times New Roman" w:cs="Times New Roman"/>
          <w:sz w:val="24"/>
          <w:szCs w:val="24"/>
        </w:rPr>
        <w:t xml:space="preserve">INDIKATIVNI KALENDAR </w:t>
      </w:r>
      <w:bookmarkEnd w:id="56"/>
      <w:r w:rsidRPr="001F0529">
        <w:rPr>
          <w:rFonts w:ascii="Times New Roman" w:eastAsia="Calibri" w:hAnsi="Times New Roman" w:cs="Times New Roman"/>
          <w:sz w:val="24"/>
          <w:szCs w:val="24"/>
        </w:rPr>
        <w:t>REALIZACIJE POZIVA</w:t>
      </w:r>
      <w:bookmarkEnd w:id="57"/>
    </w:p>
    <w:p w:rsidR="00903407" w:rsidRPr="001F0529" w:rsidRDefault="00903407" w:rsidP="00903407">
      <w:pPr>
        <w:pStyle w:val="Heading1"/>
        <w:spacing w:before="0" w:after="120" w:line="240" w:lineRule="auto"/>
        <w:rPr>
          <w:rFonts w:ascii="Times New Roman" w:eastAsia="Calibri" w:hAnsi="Times New Roman" w:cs="Times New Roman"/>
          <w:sz w:val="24"/>
          <w:szCs w:val="24"/>
        </w:rPr>
      </w:pPr>
    </w:p>
    <w:p w:rsidR="00903407" w:rsidRPr="001F0529" w:rsidRDefault="00903407" w:rsidP="00903407">
      <w:pPr>
        <w:spacing w:after="0" w:line="240" w:lineRule="auto"/>
        <w:ind w:left="360"/>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Faze procedure poziva:</w:t>
      </w:r>
    </w:p>
    <w:p w:rsidR="00903407" w:rsidRPr="001F0529" w:rsidRDefault="00903407" w:rsidP="00903407">
      <w:pPr>
        <w:spacing w:after="0" w:line="240" w:lineRule="auto"/>
        <w:contextualSpacing/>
        <w:jc w:val="both"/>
        <w:rPr>
          <w:rFonts w:ascii="Times New Roman" w:eastAsia="Calibri" w:hAnsi="Times New Roman" w:cs="Times New Roman"/>
          <w:sz w:val="24"/>
          <w:szCs w:val="24"/>
        </w:rPr>
      </w:pPr>
    </w:p>
    <w:p w:rsidR="00903407" w:rsidRPr="001F0529" w:rsidRDefault="00903407" w:rsidP="00903407">
      <w:pPr>
        <w:numPr>
          <w:ilvl w:val="0"/>
          <w:numId w:val="18"/>
        </w:numPr>
        <w:spacing w:after="0" w:line="240" w:lineRule="auto"/>
        <w:contextualSpacing/>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 xml:space="preserve">Datum informativne sesije 26. januar 2023. godine </w:t>
      </w:r>
    </w:p>
    <w:p w:rsidR="00903407" w:rsidRPr="001F0529" w:rsidRDefault="00903407" w:rsidP="00903407">
      <w:pPr>
        <w:numPr>
          <w:ilvl w:val="0"/>
          <w:numId w:val="18"/>
        </w:numPr>
        <w:spacing w:after="0" w:line="240" w:lineRule="auto"/>
        <w:contextualSpacing/>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 xml:space="preserve">Rok za slanje pitanja u vezi sa pozivom je 31. januar 2022. godine </w:t>
      </w:r>
    </w:p>
    <w:p w:rsidR="00903407" w:rsidRPr="001F0529" w:rsidRDefault="00903407" w:rsidP="00903407">
      <w:pPr>
        <w:numPr>
          <w:ilvl w:val="0"/>
          <w:numId w:val="18"/>
        </w:numPr>
        <w:spacing w:after="0" w:line="240" w:lineRule="auto"/>
        <w:contextualSpacing/>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 xml:space="preserve">Rok za apliciranje je 13. februar 2022. godine </w:t>
      </w:r>
    </w:p>
    <w:p w:rsidR="00903407" w:rsidRPr="001F0529" w:rsidRDefault="00903407" w:rsidP="00903407">
      <w:pPr>
        <w:numPr>
          <w:ilvl w:val="0"/>
          <w:numId w:val="18"/>
        </w:numPr>
        <w:spacing w:after="0" w:line="240" w:lineRule="auto"/>
        <w:contextualSpacing/>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 xml:space="preserve">Predviđeni datum za obaveštenje o pobedničkim aplikacijama u vezi sa odlukom o dodeli i obaveštenju aplikanata je 20. februar 2023. godine </w:t>
      </w:r>
    </w:p>
    <w:p w:rsidR="00903407" w:rsidRPr="001F0529" w:rsidRDefault="00903407" w:rsidP="00903407">
      <w:pPr>
        <w:spacing w:after="0" w:line="240" w:lineRule="auto"/>
        <w:ind w:left="1080"/>
        <w:contextualSpacing/>
        <w:jc w:val="both"/>
        <w:rPr>
          <w:rFonts w:ascii="Times New Roman" w:eastAsia="Calibri" w:hAnsi="Times New Roman" w:cs="Times New Roman"/>
          <w:sz w:val="24"/>
          <w:szCs w:val="24"/>
        </w:rPr>
      </w:pPr>
    </w:p>
    <w:p w:rsidR="00903407" w:rsidRPr="001F0529" w:rsidRDefault="00903407" w:rsidP="00903407">
      <w:pPr>
        <w:spacing w:after="0" w:line="240" w:lineRule="auto"/>
        <w:ind w:left="1080"/>
        <w:jc w:val="both"/>
        <w:rPr>
          <w:rFonts w:ascii="Times New Roman" w:eastAsia="Calibri" w:hAnsi="Times New Roman" w:cs="Times New Roman"/>
          <w:sz w:val="24"/>
          <w:szCs w:val="24"/>
        </w:rPr>
      </w:pPr>
    </w:p>
    <w:p w:rsidR="00903407" w:rsidRPr="001F0529" w:rsidRDefault="00903407" w:rsidP="00903407">
      <w:pPr>
        <w:spacing w:after="0" w:line="240" w:lineRule="auto"/>
        <w:ind w:firstLine="450"/>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CACH zadržava pravo ažuriranja indikativnog kalendara.</w:t>
      </w:r>
    </w:p>
    <w:p w:rsidR="00903407" w:rsidRPr="001F0529" w:rsidRDefault="00903407" w:rsidP="00903407">
      <w:pPr>
        <w:spacing w:after="0" w:line="240" w:lineRule="auto"/>
        <w:jc w:val="both"/>
        <w:rPr>
          <w:rFonts w:ascii="Times New Roman" w:eastAsia="Calibri" w:hAnsi="Times New Roman" w:cs="Times New Roman"/>
          <w:b/>
          <w:bCs/>
          <w:sz w:val="28"/>
          <w:szCs w:val="28"/>
        </w:rPr>
      </w:pPr>
    </w:p>
    <w:p w:rsidR="00903407" w:rsidRPr="001F0529" w:rsidRDefault="00903407" w:rsidP="00903407">
      <w:pPr>
        <w:pStyle w:val="Heading1"/>
        <w:spacing w:before="0" w:after="120" w:line="240" w:lineRule="auto"/>
        <w:rPr>
          <w:rFonts w:ascii="Times New Roman" w:eastAsia="Calibri" w:hAnsi="Times New Roman" w:cs="Times New Roman"/>
          <w:sz w:val="24"/>
          <w:szCs w:val="24"/>
        </w:rPr>
      </w:pPr>
      <w:bookmarkStart w:id="58" w:name="_Toc111463750"/>
      <w:bookmarkStart w:id="59" w:name="_Toc125104324"/>
      <w:bookmarkStart w:id="60" w:name="_Toc125126071"/>
      <w:r w:rsidRPr="001F0529">
        <w:rPr>
          <w:rFonts w:ascii="Times New Roman" w:eastAsia="Calibri" w:hAnsi="Times New Roman" w:cs="Times New Roman"/>
          <w:sz w:val="24"/>
          <w:szCs w:val="24"/>
        </w:rPr>
        <w:t xml:space="preserve">7. </w:t>
      </w:r>
      <w:bookmarkEnd w:id="58"/>
      <w:r w:rsidRPr="001F0529">
        <w:rPr>
          <w:rFonts w:ascii="Times New Roman" w:eastAsia="Calibri" w:hAnsi="Times New Roman" w:cs="Times New Roman"/>
          <w:sz w:val="24"/>
          <w:szCs w:val="24"/>
        </w:rPr>
        <w:t xml:space="preserve">SPISAK DOKUMENATA </w:t>
      </w:r>
      <w:bookmarkEnd w:id="59"/>
      <w:r w:rsidRPr="001F0529">
        <w:rPr>
          <w:rFonts w:ascii="Times New Roman" w:eastAsia="Calibri" w:hAnsi="Times New Roman" w:cs="Times New Roman"/>
          <w:sz w:val="24"/>
          <w:szCs w:val="24"/>
        </w:rPr>
        <w:t>OVOG POZIVA</w:t>
      </w:r>
      <w:bookmarkEnd w:id="60"/>
    </w:p>
    <w:p w:rsidR="00903407" w:rsidRPr="001F0529" w:rsidRDefault="00903407" w:rsidP="00903407">
      <w:pPr>
        <w:numPr>
          <w:ilvl w:val="0"/>
          <w:numId w:val="19"/>
        </w:numPr>
        <w:tabs>
          <w:tab w:val="left" w:pos="720"/>
        </w:tabs>
        <w:spacing w:after="0" w:line="240" w:lineRule="auto"/>
        <w:contextualSpacing/>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Obrazac apliciranja – Prilog 1;</w:t>
      </w:r>
    </w:p>
    <w:p w:rsidR="00903407" w:rsidRPr="001F0529" w:rsidRDefault="00903407" w:rsidP="00903407">
      <w:pPr>
        <w:numPr>
          <w:ilvl w:val="0"/>
          <w:numId w:val="19"/>
        </w:numPr>
        <w:tabs>
          <w:tab w:val="left" w:pos="720"/>
        </w:tabs>
        <w:spacing w:after="0" w:line="240" w:lineRule="auto"/>
        <w:contextualSpacing/>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Obrazac predloga budžeta - Prilog 2 (molimo izradite budžet na osnovu gore navedenih prihvatljivih troškova);</w:t>
      </w:r>
    </w:p>
    <w:p w:rsidR="00903407" w:rsidRPr="001F0529" w:rsidRDefault="00903407" w:rsidP="00903407">
      <w:pPr>
        <w:spacing w:after="0" w:line="240" w:lineRule="auto"/>
        <w:ind w:left="360"/>
        <w:contextualSpacing/>
        <w:jc w:val="both"/>
        <w:rPr>
          <w:rFonts w:ascii="Times New Roman" w:eastAsia="Calibri" w:hAnsi="Times New Roman" w:cs="Times New Roman"/>
          <w:sz w:val="24"/>
          <w:szCs w:val="24"/>
        </w:rPr>
      </w:pPr>
    </w:p>
    <w:p w:rsidR="00903407" w:rsidRPr="001F0529" w:rsidRDefault="00903407" w:rsidP="00903407">
      <w:pPr>
        <w:pStyle w:val="Heading1"/>
        <w:spacing w:before="0" w:line="240" w:lineRule="auto"/>
        <w:rPr>
          <w:rFonts w:ascii="Times New Roman" w:eastAsia="Calibri" w:hAnsi="Times New Roman" w:cs="Times New Roman"/>
          <w:sz w:val="24"/>
          <w:szCs w:val="24"/>
        </w:rPr>
      </w:pPr>
      <w:bookmarkStart w:id="61" w:name="_Toc111197123"/>
      <w:bookmarkStart w:id="62" w:name="_Toc125104325"/>
      <w:bookmarkStart w:id="63" w:name="_Toc125126072"/>
      <w:bookmarkStart w:id="64" w:name="_Hlk84230897"/>
      <w:r w:rsidRPr="001F0529">
        <w:rPr>
          <w:rFonts w:ascii="Times New Roman" w:eastAsia="Calibri" w:hAnsi="Times New Roman" w:cs="Times New Roman"/>
          <w:sz w:val="24"/>
          <w:szCs w:val="24"/>
        </w:rPr>
        <w:t xml:space="preserve">8. </w:t>
      </w:r>
      <w:bookmarkEnd w:id="61"/>
      <w:bookmarkEnd w:id="62"/>
      <w:r w:rsidRPr="001F0529">
        <w:rPr>
          <w:rFonts w:ascii="Times New Roman" w:eastAsia="Calibri" w:hAnsi="Times New Roman" w:cs="Times New Roman"/>
          <w:sz w:val="24"/>
          <w:szCs w:val="24"/>
        </w:rPr>
        <w:t>ETIČKE KL</w:t>
      </w:r>
      <w:r w:rsidR="00BB0D77">
        <w:rPr>
          <w:rFonts w:ascii="Times New Roman" w:eastAsia="Calibri" w:hAnsi="Times New Roman" w:cs="Times New Roman"/>
          <w:sz w:val="24"/>
          <w:szCs w:val="24"/>
        </w:rPr>
        <w:t>A</w:t>
      </w:r>
      <w:r w:rsidRPr="001F0529">
        <w:rPr>
          <w:rFonts w:ascii="Times New Roman" w:eastAsia="Calibri" w:hAnsi="Times New Roman" w:cs="Times New Roman"/>
          <w:sz w:val="24"/>
          <w:szCs w:val="24"/>
        </w:rPr>
        <w:t>UZULE I KODEKS PONAŠANJA</w:t>
      </w:r>
      <w:bookmarkEnd w:id="63"/>
    </w:p>
    <w:p w:rsidR="00903407" w:rsidRPr="001F0529" w:rsidRDefault="00903407" w:rsidP="00903407">
      <w:pPr>
        <w:pStyle w:val="Heading2"/>
        <w:spacing w:before="0" w:line="240" w:lineRule="auto"/>
        <w:rPr>
          <w:rFonts w:ascii="Times New Roman" w:eastAsia="Calibri" w:hAnsi="Times New Roman" w:cs="Times New Roman"/>
          <w:sz w:val="24"/>
          <w:szCs w:val="24"/>
        </w:rPr>
      </w:pPr>
      <w:bookmarkStart w:id="65" w:name="_Toc111197124"/>
      <w:bookmarkStart w:id="66" w:name="_Toc125104326"/>
      <w:bookmarkStart w:id="67" w:name="_Toc125126073"/>
      <w:r w:rsidRPr="001F0529">
        <w:rPr>
          <w:rFonts w:ascii="Times New Roman" w:eastAsia="Calibri" w:hAnsi="Times New Roman" w:cs="Times New Roman"/>
          <w:sz w:val="24"/>
          <w:szCs w:val="24"/>
        </w:rPr>
        <w:t xml:space="preserve">8.1. </w:t>
      </w:r>
      <w:bookmarkEnd w:id="65"/>
      <w:bookmarkEnd w:id="66"/>
      <w:r w:rsidRPr="001F0529">
        <w:rPr>
          <w:rFonts w:ascii="Times New Roman" w:eastAsia="Calibri" w:hAnsi="Times New Roman" w:cs="Times New Roman"/>
          <w:sz w:val="24"/>
          <w:szCs w:val="24"/>
        </w:rPr>
        <w:t>Nedostatak sukoba interesa</w:t>
      </w:r>
      <w:bookmarkEnd w:id="67"/>
    </w:p>
    <w:p w:rsidR="00903407" w:rsidRPr="001F0529" w:rsidRDefault="00903407" w:rsidP="00903407">
      <w:pPr>
        <w:spacing w:after="0" w:line="240" w:lineRule="auto"/>
        <w:ind w:left="720"/>
        <w:jc w:val="both"/>
        <w:rPr>
          <w:rFonts w:ascii="Times New Roman" w:eastAsia="Calibri" w:hAnsi="Times New Roman" w:cs="Times New Roman"/>
          <w:b/>
          <w:bCs/>
          <w:sz w:val="24"/>
          <w:szCs w:val="24"/>
        </w:rPr>
      </w:pPr>
      <w:r w:rsidRPr="001F0529">
        <w:rPr>
          <w:rFonts w:ascii="Times New Roman" w:eastAsia="Calibri" w:hAnsi="Times New Roman" w:cs="Times New Roman"/>
          <w:sz w:val="24"/>
          <w:szCs w:val="24"/>
        </w:rPr>
        <w:t xml:space="preserve">Na aplikanta ne sme da utiče bilo koji sukob interesa i ne sme da ima ekvivalentan odnos u ovom pogledu sa drugim aplikantima ili uključenim stranama. Svaki pokušaj aplikanta da pribavi poverljive informacije, da sklopi nezakonite ugovore sa konkurentima ili da utiče na Komisiju za ocenjivanje ili na naručioca tokom procesa ispitivanja, pojašnjenja, </w:t>
      </w:r>
      <w:r w:rsidRPr="001F0529">
        <w:rPr>
          <w:rFonts w:ascii="Times New Roman" w:eastAsia="Calibri" w:hAnsi="Times New Roman" w:cs="Times New Roman"/>
          <w:sz w:val="24"/>
          <w:szCs w:val="24"/>
        </w:rPr>
        <w:lastRenderedPageBreak/>
        <w:t xml:space="preserve">ocene i upoređivanja prijava dovešće do odbijanja njegove aplikacije i može rezultirati administrativnim kaznama. </w:t>
      </w:r>
    </w:p>
    <w:p w:rsidR="00903407" w:rsidRPr="001F0529" w:rsidRDefault="00903407" w:rsidP="00903407">
      <w:pPr>
        <w:spacing w:after="0" w:line="240" w:lineRule="auto"/>
        <w:jc w:val="both"/>
        <w:rPr>
          <w:rFonts w:ascii="Times New Roman" w:eastAsia="Calibri" w:hAnsi="Times New Roman" w:cs="Times New Roman"/>
          <w:sz w:val="24"/>
          <w:szCs w:val="24"/>
        </w:rPr>
      </w:pPr>
    </w:p>
    <w:p w:rsidR="00903407" w:rsidRPr="001F0529" w:rsidRDefault="00903407" w:rsidP="00903407">
      <w:pPr>
        <w:pStyle w:val="Heading2"/>
        <w:spacing w:before="0" w:line="240" w:lineRule="auto"/>
        <w:rPr>
          <w:rFonts w:ascii="Times New Roman" w:eastAsia="Calibri" w:hAnsi="Times New Roman" w:cs="Times New Roman"/>
          <w:sz w:val="24"/>
          <w:szCs w:val="24"/>
        </w:rPr>
      </w:pPr>
      <w:bookmarkStart w:id="68" w:name="_Toc111463753"/>
      <w:bookmarkStart w:id="69" w:name="_Toc125104327"/>
      <w:bookmarkStart w:id="70" w:name="_Toc125126074"/>
      <w:r w:rsidRPr="001F0529">
        <w:rPr>
          <w:rFonts w:ascii="Times New Roman" w:eastAsia="Calibri" w:hAnsi="Times New Roman" w:cs="Times New Roman"/>
          <w:sz w:val="24"/>
          <w:szCs w:val="24"/>
        </w:rPr>
        <w:t xml:space="preserve">8.2. </w:t>
      </w:r>
      <w:bookmarkEnd w:id="68"/>
      <w:bookmarkEnd w:id="69"/>
      <w:r w:rsidRPr="001F0529">
        <w:rPr>
          <w:rFonts w:ascii="Times New Roman" w:eastAsia="Calibri" w:hAnsi="Times New Roman" w:cs="Times New Roman"/>
          <w:sz w:val="24"/>
          <w:szCs w:val="24"/>
        </w:rPr>
        <w:t>Poštovanje ljudskih prava kao i ekološkog zakonodavstva i osnovnih standarda rada</w:t>
      </w:r>
      <w:bookmarkEnd w:id="70"/>
    </w:p>
    <w:p w:rsidR="00903407" w:rsidRPr="001F0529" w:rsidRDefault="00903407" w:rsidP="00903407">
      <w:pPr>
        <w:pStyle w:val="Heading2"/>
        <w:spacing w:before="0" w:line="240" w:lineRule="auto"/>
        <w:rPr>
          <w:rFonts w:ascii="Times New Roman" w:eastAsia="Calibri" w:hAnsi="Times New Roman" w:cs="Times New Roman"/>
          <w:sz w:val="24"/>
          <w:szCs w:val="24"/>
        </w:rPr>
      </w:pPr>
    </w:p>
    <w:p w:rsidR="00903407" w:rsidRPr="001F0529" w:rsidRDefault="00903407" w:rsidP="00903407">
      <w:pPr>
        <w:spacing w:after="0" w:line="240" w:lineRule="auto"/>
        <w:ind w:left="720"/>
        <w:jc w:val="both"/>
        <w:rPr>
          <w:rFonts w:ascii="Times New Roman" w:eastAsia="Calibri" w:hAnsi="Times New Roman" w:cs="Times New Roman"/>
          <w:b/>
          <w:bCs/>
          <w:sz w:val="24"/>
          <w:szCs w:val="24"/>
        </w:rPr>
      </w:pPr>
      <w:r w:rsidRPr="001F0529">
        <w:rPr>
          <w:rFonts w:ascii="Times New Roman" w:eastAsia="Calibri" w:hAnsi="Times New Roman" w:cs="Times New Roman"/>
          <w:sz w:val="24"/>
          <w:szCs w:val="24"/>
        </w:rPr>
        <w:t>Aplikant i njegovo osoblje moraju poštovati ljudska prava. Konkretno i</w:t>
      </w:r>
      <w:r w:rsidR="00BB0D77">
        <w:rPr>
          <w:rFonts w:ascii="Times New Roman" w:eastAsia="Calibri" w:hAnsi="Times New Roman" w:cs="Times New Roman"/>
          <w:sz w:val="24"/>
          <w:szCs w:val="24"/>
        </w:rPr>
        <w:t xml:space="preserve"> </w:t>
      </w:r>
      <w:r w:rsidRPr="001F0529">
        <w:rPr>
          <w:rFonts w:ascii="Times New Roman" w:eastAsia="Calibri" w:hAnsi="Times New Roman" w:cs="Times New Roman"/>
          <w:sz w:val="24"/>
          <w:szCs w:val="24"/>
        </w:rPr>
        <w:t>u skladu sa važećim zakonom, aplikanti kojima se dodeljuju ugovori moraju da se pridržavaju Zakona o zaštiti životne sredine, uključujući multilateralne sporazume o zaštiti životne sredine, i primenljivih osnovnih radnih standarda definisanih u relevantnim konvencijama Međunarodne organizacije rada. (kao što su konvencije o slobodi udruživanja i kolektivnog pregovaranja; ukidanje prinudnog i prisilnog rada; rodno zasnovana diskriminacija u vezi sa radom; iskorenjivanje dečijeg rada).</w:t>
      </w:r>
    </w:p>
    <w:p w:rsidR="00903407" w:rsidRPr="001F0529" w:rsidRDefault="00903407" w:rsidP="00903407">
      <w:pPr>
        <w:spacing w:after="0" w:line="240" w:lineRule="auto"/>
        <w:jc w:val="both"/>
        <w:rPr>
          <w:rFonts w:ascii="Times New Roman" w:eastAsia="Calibri" w:hAnsi="Times New Roman" w:cs="Times New Roman"/>
          <w:sz w:val="24"/>
          <w:szCs w:val="24"/>
        </w:rPr>
      </w:pPr>
    </w:p>
    <w:p w:rsidR="00903407" w:rsidRPr="001F0529" w:rsidRDefault="00903407" w:rsidP="00903407">
      <w:pPr>
        <w:pStyle w:val="Heading2"/>
        <w:spacing w:before="0" w:line="240" w:lineRule="auto"/>
        <w:rPr>
          <w:rFonts w:ascii="Times New Roman" w:eastAsia="Calibri" w:hAnsi="Times New Roman" w:cs="Times New Roman"/>
          <w:sz w:val="24"/>
          <w:szCs w:val="24"/>
        </w:rPr>
      </w:pPr>
      <w:bookmarkStart w:id="71" w:name="_Toc111197126"/>
      <w:bookmarkStart w:id="72" w:name="_Toc125104328"/>
      <w:bookmarkStart w:id="73" w:name="_Toc125126075"/>
      <w:r w:rsidRPr="001F0529">
        <w:rPr>
          <w:rFonts w:ascii="Times New Roman" w:eastAsia="Calibri" w:hAnsi="Times New Roman" w:cs="Times New Roman"/>
          <w:sz w:val="24"/>
          <w:szCs w:val="24"/>
        </w:rPr>
        <w:t xml:space="preserve">8.3. </w:t>
      </w:r>
      <w:bookmarkEnd w:id="71"/>
      <w:bookmarkEnd w:id="72"/>
      <w:r w:rsidRPr="001F0529">
        <w:rPr>
          <w:rFonts w:ascii="Times New Roman" w:eastAsia="Calibri" w:hAnsi="Times New Roman" w:cs="Times New Roman"/>
          <w:sz w:val="24"/>
          <w:szCs w:val="24"/>
        </w:rPr>
        <w:t>Nulta tolerancija na seksualno iskorišćavanje i seksualno zlostavljanje</w:t>
      </w:r>
      <w:bookmarkEnd w:id="73"/>
    </w:p>
    <w:p w:rsidR="00903407" w:rsidRPr="001F0529" w:rsidRDefault="00903407" w:rsidP="00903407">
      <w:pPr>
        <w:spacing w:after="0" w:line="240" w:lineRule="auto"/>
        <w:ind w:left="720"/>
        <w:jc w:val="both"/>
        <w:rPr>
          <w:rFonts w:ascii="Times New Roman" w:eastAsia="Calibri" w:hAnsi="Times New Roman" w:cs="Times New Roman"/>
          <w:b/>
          <w:bCs/>
          <w:sz w:val="24"/>
          <w:szCs w:val="24"/>
        </w:rPr>
      </w:pPr>
      <w:r w:rsidRPr="001F0529">
        <w:rPr>
          <w:rFonts w:ascii="Times New Roman" w:eastAsia="Calibri" w:hAnsi="Times New Roman" w:cs="Times New Roman"/>
          <w:sz w:val="24"/>
          <w:szCs w:val="24"/>
        </w:rPr>
        <w:t xml:space="preserve">Švajcarski Caritas sprovodi politiku „nulte tolerancije“ u vezi sa svim nedoličnim ponašanjima koje utiču na profesionalni kredibilitet aplikanta. Zabranjeno je fizičko zlostavljanje ili kažnjavanje, ili pretnje fizičkim zlostavljanjem, seksualno zlostavljanje ili iskorišćavanje, uznemiravanje i verbalno zlostavljanje i drugi oblici zastrašivanja. </w:t>
      </w:r>
    </w:p>
    <w:p w:rsidR="00903407" w:rsidRPr="001F0529" w:rsidRDefault="00903407" w:rsidP="00903407">
      <w:pPr>
        <w:spacing w:after="0" w:line="240" w:lineRule="auto"/>
        <w:jc w:val="both"/>
        <w:rPr>
          <w:rFonts w:ascii="Times New Roman" w:eastAsia="Calibri" w:hAnsi="Times New Roman" w:cs="Times New Roman"/>
          <w:sz w:val="24"/>
          <w:szCs w:val="24"/>
        </w:rPr>
      </w:pPr>
    </w:p>
    <w:p w:rsidR="00903407" w:rsidRPr="001F0529" w:rsidRDefault="00903407" w:rsidP="00903407">
      <w:pPr>
        <w:pStyle w:val="Heading2"/>
        <w:spacing w:before="0" w:line="240" w:lineRule="auto"/>
        <w:rPr>
          <w:rFonts w:ascii="Times New Roman" w:eastAsia="Calibri" w:hAnsi="Times New Roman" w:cs="Times New Roman"/>
          <w:sz w:val="24"/>
          <w:szCs w:val="24"/>
        </w:rPr>
      </w:pPr>
      <w:bookmarkStart w:id="74" w:name="_Toc111463755"/>
      <w:bookmarkStart w:id="75" w:name="_Toc125104329"/>
      <w:bookmarkStart w:id="76" w:name="_Toc125126076"/>
      <w:r w:rsidRPr="001F0529">
        <w:rPr>
          <w:rFonts w:ascii="Times New Roman" w:eastAsia="Calibri" w:hAnsi="Times New Roman" w:cs="Times New Roman"/>
          <w:sz w:val="24"/>
          <w:szCs w:val="24"/>
        </w:rPr>
        <w:t xml:space="preserve">8.4. </w:t>
      </w:r>
      <w:bookmarkEnd w:id="74"/>
      <w:bookmarkEnd w:id="75"/>
      <w:r w:rsidRPr="001F0529">
        <w:rPr>
          <w:rFonts w:ascii="Times New Roman" w:eastAsia="Calibri" w:hAnsi="Times New Roman" w:cs="Times New Roman"/>
          <w:sz w:val="24"/>
          <w:szCs w:val="24"/>
        </w:rPr>
        <w:t>Protiv korupcije i mita</w:t>
      </w:r>
      <w:bookmarkEnd w:id="76"/>
    </w:p>
    <w:p w:rsidR="00903407" w:rsidRPr="001F0529" w:rsidRDefault="00903407" w:rsidP="00903407">
      <w:pPr>
        <w:pStyle w:val="Heading2"/>
        <w:spacing w:before="0" w:line="240" w:lineRule="auto"/>
        <w:rPr>
          <w:rFonts w:ascii="Times New Roman" w:eastAsia="Calibri" w:hAnsi="Times New Roman" w:cs="Times New Roman"/>
          <w:sz w:val="24"/>
          <w:szCs w:val="24"/>
        </w:rPr>
      </w:pPr>
    </w:p>
    <w:p w:rsidR="00903407" w:rsidRPr="001F0529" w:rsidRDefault="00903407" w:rsidP="00903407">
      <w:pPr>
        <w:spacing w:after="0" w:line="240" w:lineRule="auto"/>
        <w:ind w:left="720"/>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Aplikant treba da poštuje sve važeće zakone, propise i kodekse protiv mita i korupcije. Švajcarski Caritas zadržava pravo da obustavi ili otkaže finansiranje projekta ako se u bilo kojoj fazi procesa dodele ili tokom izvršenja ugovora otkriju koruptivne prakse bilo koje vrste i ako naručilac ne preduzme sve odgovarajuće mere da ispravi situaciju. Za potrebe ove odredbe, „koruptivna praksa“ je nuđenje mita, poklona, nagrade ili provizije bilo kojoj osobi kao podstrek ili nagrada za činjenje ili uzdržavanje od bilo koje radnje u vezi sa dodelom ugovora ili izvršenjem povezanog ugovora već sklopljenim sa ugovornim organom.</w:t>
      </w:r>
    </w:p>
    <w:p w:rsidR="00903407" w:rsidRPr="001F0529" w:rsidRDefault="00903407" w:rsidP="00903407">
      <w:pPr>
        <w:spacing w:after="0" w:line="240" w:lineRule="auto"/>
        <w:ind w:left="720"/>
        <w:jc w:val="both"/>
        <w:rPr>
          <w:rFonts w:ascii="Times New Roman" w:eastAsia="Calibri" w:hAnsi="Times New Roman" w:cs="Times New Roman"/>
          <w:sz w:val="24"/>
          <w:szCs w:val="24"/>
        </w:rPr>
      </w:pPr>
    </w:p>
    <w:p w:rsidR="00903407" w:rsidRPr="001F0529" w:rsidRDefault="00903407" w:rsidP="00903407">
      <w:pPr>
        <w:spacing w:after="0" w:line="240" w:lineRule="auto"/>
        <w:ind w:left="720"/>
        <w:jc w:val="both"/>
        <w:rPr>
          <w:rFonts w:ascii="Times New Roman" w:eastAsia="Calibri" w:hAnsi="Times New Roman" w:cs="Times New Roman"/>
          <w:b/>
          <w:bCs/>
          <w:sz w:val="24"/>
          <w:szCs w:val="24"/>
        </w:rPr>
      </w:pPr>
    </w:p>
    <w:p w:rsidR="00903407" w:rsidRPr="001F0529" w:rsidRDefault="00903407" w:rsidP="00903407">
      <w:pPr>
        <w:pStyle w:val="Heading2"/>
        <w:spacing w:before="0" w:line="240" w:lineRule="auto"/>
        <w:rPr>
          <w:rFonts w:ascii="Times New Roman" w:eastAsia="Calibri" w:hAnsi="Times New Roman" w:cs="Times New Roman"/>
          <w:sz w:val="24"/>
          <w:szCs w:val="24"/>
        </w:rPr>
      </w:pPr>
      <w:bookmarkStart w:id="77" w:name="_Toc111463756"/>
      <w:bookmarkStart w:id="78" w:name="_Toc125104330"/>
      <w:bookmarkStart w:id="79" w:name="_Toc125126077"/>
      <w:r w:rsidRPr="001F0529">
        <w:rPr>
          <w:rFonts w:ascii="Times New Roman" w:eastAsia="Calibri" w:hAnsi="Times New Roman" w:cs="Times New Roman"/>
          <w:sz w:val="24"/>
          <w:szCs w:val="24"/>
        </w:rPr>
        <w:t xml:space="preserve">8.5. </w:t>
      </w:r>
      <w:bookmarkEnd w:id="77"/>
      <w:bookmarkEnd w:id="78"/>
      <w:r w:rsidRPr="001F0529">
        <w:rPr>
          <w:rFonts w:ascii="Times New Roman" w:eastAsia="Calibri" w:hAnsi="Times New Roman" w:cs="Times New Roman"/>
          <w:sz w:val="24"/>
          <w:szCs w:val="24"/>
        </w:rPr>
        <w:t>Neuobičajeni komercijalni troškovi</w:t>
      </w:r>
      <w:bookmarkEnd w:id="79"/>
    </w:p>
    <w:p w:rsidR="00903407" w:rsidRPr="001F0529" w:rsidRDefault="00903407" w:rsidP="00903407">
      <w:pPr>
        <w:spacing w:after="0" w:line="240" w:lineRule="auto"/>
        <w:ind w:left="720"/>
        <w:jc w:val="both"/>
        <w:rPr>
          <w:rFonts w:ascii="Times New Roman" w:eastAsia="Calibri" w:hAnsi="Times New Roman" w:cs="Times New Roman"/>
          <w:b/>
          <w:bCs/>
          <w:sz w:val="24"/>
          <w:szCs w:val="24"/>
        </w:rPr>
      </w:pPr>
      <w:r w:rsidRPr="001F0529">
        <w:rPr>
          <w:rFonts w:ascii="Times New Roman" w:eastAsia="Calibri" w:hAnsi="Times New Roman" w:cs="Times New Roman"/>
          <w:sz w:val="24"/>
          <w:szCs w:val="24"/>
        </w:rPr>
        <w:t>Aplikacije će biti odbijene ili će ugovori biti raskinuti ako proizilazi da je dodela ili izvršenje ugovora izazvalo neuobičajene komercijalne troškove. Takvi neuobičajeni komercijalni troškovi su provizije koje nisu navedene u glavnom ugovoru ili koje ne proizilaze iz redovno zaključenog ugovora koji se odnosi na glavni ugovor, provizije koje se ne plaćaju u zamenu za bilo kakvu stvarnu i legitimnu uslugu, provizije prenete u poreski raj, provizije plaćene korisniku koji nije jasno identifikovan, ili provizije plaćene kompaniji za koju se čini da je fiktivna kompanija. Korisnici za koje se utvrdi da su platili neobične komercijalne troškove za projekte koje finansira Švajcarski Caritas podležu, u zavisnosti od ozbiljnosti uočenih činjenica, raskidu ugovora.</w:t>
      </w:r>
    </w:p>
    <w:p w:rsidR="00903407" w:rsidRPr="001F0529" w:rsidRDefault="00903407" w:rsidP="00903407">
      <w:pPr>
        <w:spacing w:after="0" w:line="240" w:lineRule="auto"/>
        <w:ind w:left="720"/>
        <w:jc w:val="both"/>
        <w:rPr>
          <w:rFonts w:ascii="Times New Roman" w:eastAsia="Calibri" w:hAnsi="Times New Roman" w:cs="Times New Roman"/>
          <w:b/>
          <w:bCs/>
          <w:sz w:val="24"/>
          <w:szCs w:val="24"/>
        </w:rPr>
      </w:pPr>
    </w:p>
    <w:p w:rsidR="00903407" w:rsidRPr="001F0529" w:rsidRDefault="00903407" w:rsidP="00903407">
      <w:pPr>
        <w:spacing w:after="0" w:line="240" w:lineRule="auto"/>
        <w:jc w:val="both"/>
        <w:rPr>
          <w:rFonts w:ascii="Times New Roman" w:eastAsia="Calibri" w:hAnsi="Times New Roman" w:cs="Times New Roman"/>
          <w:sz w:val="24"/>
          <w:szCs w:val="24"/>
        </w:rPr>
      </w:pPr>
    </w:p>
    <w:p w:rsidR="00903407" w:rsidRPr="001F0529" w:rsidRDefault="00903407" w:rsidP="00903407">
      <w:pPr>
        <w:pStyle w:val="Heading2"/>
        <w:spacing w:before="0" w:line="240" w:lineRule="auto"/>
        <w:rPr>
          <w:rFonts w:ascii="Times New Roman" w:eastAsia="Calibri" w:hAnsi="Times New Roman" w:cs="Times New Roman"/>
          <w:sz w:val="24"/>
          <w:szCs w:val="24"/>
        </w:rPr>
      </w:pPr>
      <w:bookmarkStart w:id="80" w:name="_Toc111463757"/>
      <w:bookmarkStart w:id="81" w:name="_Toc125104331"/>
      <w:bookmarkStart w:id="82" w:name="_Toc125126078"/>
      <w:r w:rsidRPr="001F0529">
        <w:rPr>
          <w:rFonts w:ascii="Times New Roman" w:eastAsia="Calibri" w:hAnsi="Times New Roman" w:cs="Times New Roman"/>
          <w:sz w:val="24"/>
          <w:szCs w:val="24"/>
        </w:rPr>
        <w:t xml:space="preserve">8.6. </w:t>
      </w:r>
      <w:bookmarkEnd w:id="80"/>
      <w:bookmarkEnd w:id="81"/>
      <w:r w:rsidRPr="001F0529">
        <w:rPr>
          <w:rFonts w:ascii="Times New Roman" w:eastAsia="Calibri" w:hAnsi="Times New Roman" w:cs="Times New Roman"/>
          <w:sz w:val="24"/>
          <w:szCs w:val="24"/>
        </w:rPr>
        <w:t>Kršenje obaveza, nepravilnosti ili prevara</w:t>
      </w:r>
      <w:bookmarkEnd w:id="82"/>
    </w:p>
    <w:p w:rsidR="00903407" w:rsidRPr="001F0529" w:rsidRDefault="00903407" w:rsidP="00903407">
      <w:pPr>
        <w:spacing w:after="0" w:line="240" w:lineRule="auto"/>
        <w:ind w:left="720"/>
        <w:jc w:val="both"/>
        <w:rPr>
          <w:rFonts w:ascii="Times New Roman" w:eastAsia="Calibri" w:hAnsi="Times New Roman" w:cs="Times New Roman"/>
          <w:b/>
          <w:bCs/>
          <w:sz w:val="24"/>
          <w:szCs w:val="24"/>
        </w:rPr>
      </w:pPr>
      <w:r w:rsidRPr="001F0529">
        <w:rPr>
          <w:rFonts w:ascii="Times New Roman" w:eastAsia="Calibri" w:hAnsi="Times New Roman" w:cs="Times New Roman"/>
          <w:sz w:val="24"/>
          <w:szCs w:val="24"/>
        </w:rPr>
        <w:t>Švajcarski Caritas zadržava pravo da obustavi ili poništi postupak, kada se pokaže da je postupak dodele bio predmet bitnog kršenja obaveza, nepravilnosti ili prevare. Ukoliko se nakon dodele ugovora otkriju bitne povrede obaveza, nepravilnosti ili prevara, ugovorni autoritet može da se uzdrži od sklapanja ugovora.</w:t>
      </w:r>
    </w:p>
    <w:p w:rsidR="00903407" w:rsidRPr="001F0529" w:rsidRDefault="00903407" w:rsidP="00903407">
      <w:pPr>
        <w:spacing w:after="0" w:line="240" w:lineRule="auto"/>
        <w:jc w:val="both"/>
        <w:rPr>
          <w:rFonts w:ascii="Times New Roman" w:eastAsia="Calibri" w:hAnsi="Times New Roman" w:cs="Times New Roman"/>
          <w:sz w:val="24"/>
          <w:szCs w:val="24"/>
        </w:rPr>
      </w:pPr>
    </w:p>
    <w:p w:rsidR="00903407" w:rsidRPr="001F0529" w:rsidRDefault="00903407" w:rsidP="00903407">
      <w:pPr>
        <w:pStyle w:val="Heading1"/>
        <w:spacing w:before="0" w:line="240" w:lineRule="auto"/>
        <w:rPr>
          <w:rFonts w:ascii="Times New Roman" w:eastAsia="Calibri" w:hAnsi="Times New Roman" w:cs="Times New Roman"/>
          <w:sz w:val="24"/>
          <w:szCs w:val="24"/>
        </w:rPr>
      </w:pPr>
      <w:bookmarkStart w:id="83" w:name="_Hlk63345571"/>
      <w:bookmarkStart w:id="84" w:name="_Toc111463758"/>
      <w:bookmarkStart w:id="85" w:name="_Toc125104332"/>
      <w:bookmarkStart w:id="86" w:name="_Toc125126079"/>
      <w:bookmarkEnd w:id="64"/>
      <w:r w:rsidRPr="001F0529">
        <w:rPr>
          <w:rFonts w:ascii="Times New Roman" w:eastAsia="Calibri" w:hAnsi="Times New Roman" w:cs="Times New Roman"/>
          <w:sz w:val="24"/>
          <w:szCs w:val="24"/>
        </w:rPr>
        <w:t xml:space="preserve">9. </w:t>
      </w:r>
      <w:bookmarkEnd w:id="83"/>
      <w:bookmarkEnd w:id="84"/>
      <w:r w:rsidRPr="001F0529">
        <w:rPr>
          <w:rFonts w:ascii="Times New Roman" w:eastAsia="Calibri" w:hAnsi="Times New Roman" w:cs="Times New Roman"/>
          <w:sz w:val="24"/>
          <w:szCs w:val="24"/>
        </w:rPr>
        <w:t>TROŠKOVI TENDERI</w:t>
      </w:r>
      <w:bookmarkEnd w:id="85"/>
      <w:r w:rsidRPr="001F0529">
        <w:rPr>
          <w:rFonts w:ascii="Times New Roman" w:eastAsia="Calibri" w:hAnsi="Times New Roman" w:cs="Times New Roman"/>
          <w:sz w:val="24"/>
          <w:szCs w:val="24"/>
        </w:rPr>
        <w:t>A</w:t>
      </w:r>
      <w:bookmarkEnd w:id="86"/>
    </w:p>
    <w:p w:rsidR="00903407" w:rsidRPr="001F0529" w:rsidRDefault="00903407" w:rsidP="00903407">
      <w:pPr>
        <w:spacing w:after="0" w:line="240" w:lineRule="auto"/>
        <w:ind w:left="720"/>
        <w:jc w:val="both"/>
        <w:rPr>
          <w:rFonts w:ascii="Times New Roman" w:eastAsia="Calibri" w:hAnsi="Times New Roman" w:cs="Times New Roman"/>
          <w:sz w:val="24"/>
          <w:szCs w:val="24"/>
        </w:rPr>
      </w:pPr>
      <w:r w:rsidRPr="001F0529">
        <w:rPr>
          <w:rFonts w:ascii="Times New Roman" w:eastAsia="Calibri" w:hAnsi="Times New Roman" w:cs="Times New Roman"/>
          <w:sz w:val="24"/>
          <w:szCs w:val="24"/>
        </w:rPr>
        <w:t>Švajcarski Caritas na Kosovu neće pokriti troškove tendera i zadržava pravo da prihvati ili odbije ponuđače, ili da poništi ili odloži ceo proces tendera pre potpisivanja bilo kog sporazuma.</w:t>
      </w:r>
    </w:p>
    <w:p w:rsidR="00903407" w:rsidRPr="001F0529" w:rsidRDefault="00903407" w:rsidP="00903407">
      <w:pPr>
        <w:spacing w:after="0" w:line="240" w:lineRule="auto"/>
        <w:jc w:val="both"/>
        <w:rPr>
          <w:rFonts w:ascii="Times New Roman" w:eastAsia="Times New Roman" w:hAnsi="Times New Roman" w:cs="Times New Roman"/>
          <w:bCs/>
          <w:sz w:val="24"/>
          <w:szCs w:val="24"/>
        </w:rPr>
      </w:pPr>
    </w:p>
    <w:p w:rsidR="00903407" w:rsidRPr="001F0529" w:rsidRDefault="00903407" w:rsidP="00903407">
      <w:pPr>
        <w:spacing w:after="0" w:line="240" w:lineRule="auto"/>
        <w:jc w:val="both"/>
        <w:rPr>
          <w:rFonts w:ascii="Times New Roman" w:eastAsia="Times New Roman" w:hAnsi="Times New Roman" w:cs="Times New Roman"/>
          <w:bCs/>
          <w:sz w:val="24"/>
          <w:szCs w:val="24"/>
        </w:rPr>
      </w:pPr>
    </w:p>
    <w:p w:rsidR="00903407" w:rsidRPr="001F0529" w:rsidRDefault="00903407" w:rsidP="00903407">
      <w:pPr>
        <w:pStyle w:val="Heading1"/>
        <w:spacing w:before="0" w:line="240" w:lineRule="auto"/>
        <w:rPr>
          <w:rFonts w:ascii="Times New Roman" w:hAnsi="Times New Roman" w:cs="Times New Roman"/>
          <w:b/>
          <w:bCs/>
          <w:sz w:val="24"/>
          <w:szCs w:val="24"/>
        </w:rPr>
      </w:pPr>
      <w:bookmarkStart w:id="87" w:name="_Toc125104333"/>
      <w:bookmarkStart w:id="88" w:name="_Toc125126080"/>
      <w:r w:rsidRPr="001F0529">
        <w:rPr>
          <w:rFonts w:ascii="Times New Roman" w:hAnsi="Times New Roman" w:cs="Times New Roman"/>
          <w:b/>
          <w:bCs/>
          <w:sz w:val="24"/>
          <w:szCs w:val="24"/>
        </w:rPr>
        <w:t>Priložena dokumenta možete pronaći na sledećem linku:</w:t>
      </w:r>
      <w:r w:rsidRPr="001F0529">
        <w:t xml:space="preserve"> </w:t>
      </w:r>
      <w:hyperlink r:id="rId13" w:history="1">
        <w:r w:rsidRPr="001F0529">
          <w:rPr>
            <w:rStyle w:val="Hyperlink"/>
            <w:sz w:val="22"/>
            <w:szCs w:val="22"/>
          </w:rPr>
          <w:t>https://drive.google.com/drive/folders/1GNhoWFmJBS2_ksEJSTpGrdDgpOzNldx2?usp=share_link</w:t>
        </w:r>
        <w:bookmarkEnd w:id="87"/>
        <w:bookmarkEnd w:id="88"/>
      </w:hyperlink>
      <w:r w:rsidRPr="001F0529">
        <w:rPr>
          <w:color w:val="0462C1"/>
          <w:sz w:val="22"/>
          <w:szCs w:val="22"/>
        </w:rPr>
        <w:t xml:space="preserve"> </w:t>
      </w:r>
    </w:p>
    <w:p w:rsidR="00903407" w:rsidRPr="001F0529" w:rsidRDefault="00903407" w:rsidP="00903407"/>
    <w:p w:rsidR="00617F81" w:rsidRDefault="003D1F75" w:rsidP="00903407">
      <w:pPr>
        <w:pStyle w:val="Heading2"/>
        <w:spacing w:before="0" w:after="120" w:line="240" w:lineRule="auto"/>
        <w:rPr>
          <w:rFonts w:ascii="Times New Roman" w:hAnsi="Times New Roman" w:cs="Times New Roman"/>
          <w:b/>
          <w:bCs/>
          <w:sz w:val="24"/>
          <w:szCs w:val="24"/>
          <w:lang w:val="en-GB"/>
        </w:rPr>
      </w:pPr>
      <w:r>
        <w:rPr>
          <w:color w:val="0462C1"/>
          <w:sz w:val="22"/>
          <w:szCs w:val="22"/>
        </w:rPr>
        <w:t xml:space="preserve"> </w:t>
      </w:r>
    </w:p>
    <w:p w:rsidR="00622516" w:rsidRPr="00622516" w:rsidRDefault="00622516" w:rsidP="00622516">
      <w:pPr>
        <w:rPr>
          <w:lang w:val="en-GB"/>
        </w:rPr>
      </w:pPr>
    </w:p>
    <w:sectPr w:rsidR="00622516" w:rsidRPr="00622516" w:rsidSect="00035AE3">
      <w:headerReference w:type="default" r:id="rId14"/>
      <w:footerReference w:type="default" r:id="rId15"/>
      <w:headerReference w:type="first" r:id="rId16"/>
      <w:pgSz w:w="12240" w:h="15840" w:code="1"/>
      <w:pgMar w:top="1440" w:right="1440" w:bottom="907" w:left="1440"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6E" w:rsidRDefault="005C766E">
      <w:pPr>
        <w:spacing w:after="0" w:line="240" w:lineRule="auto"/>
      </w:pPr>
      <w:r>
        <w:separator/>
      </w:r>
    </w:p>
  </w:endnote>
  <w:endnote w:type="continuationSeparator" w:id="0">
    <w:p w:rsidR="005C766E" w:rsidRDefault="005C7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24558"/>
      <w:docPartObj>
        <w:docPartGallery w:val="Page Numbers (Bottom of Page)"/>
        <w:docPartUnique/>
      </w:docPartObj>
    </w:sdtPr>
    <w:sdtEndPr>
      <w:rPr>
        <w:rFonts w:ascii="Times New Roman" w:hAnsi="Times New Roman" w:cs="Times New Roman"/>
        <w:noProof/>
      </w:rPr>
    </w:sdtEndPr>
    <w:sdtContent>
      <w:p w:rsidR="007A11B2" w:rsidRDefault="004572F9">
        <w:pPr>
          <w:pStyle w:val="Footer"/>
          <w:jc w:val="right"/>
          <w:rPr>
            <w:rFonts w:ascii="Times New Roman" w:hAnsi="Times New Roman" w:cs="Times New Roman"/>
          </w:rPr>
        </w:pPr>
        <w:r>
          <w:rPr>
            <w:rFonts w:ascii="Times New Roman" w:hAnsi="Times New Roman" w:cs="Times New Roman"/>
          </w:rPr>
          <w:fldChar w:fldCharType="begin"/>
        </w:r>
        <w:r w:rsidR="007A11B2">
          <w:rPr>
            <w:rFonts w:ascii="Times New Roman" w:hAnsi="Times New Roman" w:cs="Times New Roman"/>
          </w:rPr>
          <w:instrText xml:space="preserve"> PAGE   \* MERGEFORMAT </w:instrText>
        </w:r>
        <w:r>
          <w:rPr>
            <w:rFonts w:ascii="Times New Roman" w:hAnsi="Times New Roman" w:cs="Times New Roman"/>
          </w:rPr>
          <w:fldChar w:fldCharType="separate"/>
        </w:r>
        <w:r w:rsidR="00B94C8B">
          <w:rPr>
            <w:rFonts w:ascii="Times New Roman" w:hAnsi="Times New Roman" w:cs="Times New Roman"/>
            <w:noProof/>
          </w:rPr>
          <w:t>10</w:t>
        </w:r>
        <w:r>
          <w:rPr>
            <w:rFonts w:ascii="Times New Roman" w:hAnsi="Times New Roman" w:cs="Times New Roman"/>
            <w:noProof/>
          </w:rPr>
          <w:fldChar w:fldCharType="end"/>
        </w:r>
      </w:p>
    </w:sdtContent>
  </w:sdt>
  <w:p w:rsidR="007A11B2" w:rsidRDefault="007A1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6E" w:rsidRDefault="005C766E">
      <w:pPr>
        <w:spacing w:after="0" w:line="240" w:lineRule="auto"/>
      </w:pPr>
      <w:r>
        <w:separator/>
      </w:r>
    </w:p>
  </w:footnote>
  <w:footnote w:type="continuationSeparator" w:id="0">
    <w:p w:rsidR="005C766E" w:rsidRDefault="005C7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B2" w:rsidRDefault="007A11B2">
    <w:pPr>
      <w:pStyle w:val="Header"/>
    </w:pPr>
    <w:r>
      <w:rPr>
        <w:noProof/>
        <w:lang w:val="sr-Latn-CS" w:eastAsia="sr-Latn-CS"/>
      </w:rPr>
      <w:drawing>
        <wp:anchor distT="0" distB="0" distL="114300" distR="114300" simplePos="0" relativeHeight="251666432" behindDoc="0" locked="0" layoutInCell="1" allowOverlap="1">
          <wp:simplePos x="0" y="0"/>
          <wp:positionH relativeFrom="column">
            <wp:posOffset>4457700</wp:posOffset>
          </wp:positionH>
          <wp:positionV relativeFrom="paragraph">
            <wp:posOffset>-244475</wp:posOffset>
          </wp:positionV>
          <wp:extent cx="1830839" cy="83950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0839" cy="839504"/>
                  </a:xfrm>
                  <a:prstGeom prst="rect">
                    <a:avLst/>
                  </a:prstGeom>
                  <a:noFill/>
                  <a:ln>
                    <a:noFill/>
                  </a:ln>
                </pic:spPr>
              </pic:pic>
            </a:graphicData>
          </a:graphic>
        </wp:anchor>
      </w:drawing>
    </w:r>
    <w:r>
      <w:rPr>
        <w:b/>
        <w:noProof/>
        <w:color w:val="C00000"/>
        <w:sz w:val="28"/>
        <w:lang w:val="sr-Latn-CS" w:eastAsia="sr-Latn-CS"/>
      </w:rPr>
      <w:drawing>
        <wp:anchor distT="0" distB="0" distL="114300" distR="114300" simplePos="0" relativeHeight="251665408" behindDoc="0" locked="0" layoutInCell="1" allowOverlap="1">
          <wp:simplePos x="0" y="0"/>
          <wp:positionH relativeFrom="margin">
            <wp:posOffset>2461260</wp:posOffset>
          </wp:positionH>
          <wp:positionV relativeFrom="paragraph">
            <wp:posOffset>-213360</wp:posOffset>
          </wp:positionV>
          <wp:extent cx="800100" cy="764540"/>
          <wp:effectExtent l="0" t="0" r="0" b="0"/>
          <wp:wrapThrough wrapText="bothSides">
            <wp:wrapPolygon edited="0">
              <wp:start x="0" y="0"/>
              <wp:lineTo x="0" y="20990"/>
              <wp:lineTo x="21086" y="20990"/>
              <wp:lineTo x="21086"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100" cy="764540"/>
                  </a:xfrm>
                  <a:prstGeom prst="rect">
                    <a:avLst/>
                  </a:prstGeom>
                </pic:spPr>
              </pic:pic>
            </a:graphicData>
          </a:graphic>
        </wp:anchor>
      </w:drawing>
    </w:r>
    <w:r>
      <w:rPr>
        <w:noProof/>
        <w:sz w:val="24"/>
        <w:szCs w:val="24"/>
        <w:lang w:val="sr-Latn-CS" w:eastAsia="sr-Latn-CS"/>
      </w:rPr>
      <w:drawing>
        <wp:anchor distT="0" distB="0" distL="114300" distR="114300" simplePos="0" relativeHeight="251659264" behindDoc="0" locked="0" layoutInCell="1" allowOverlap="1">
          <wp:simplePos x="0" y="0"/>
          <wp:positionH relativeFrom="column">
            <wp:posOffset>-426720</wp:posOffset>
          </wp:positionH>
          <wp:positionV relativeFrom="paragraph">
            <wp:posOffset>33655</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285115"/>
                  </a:xfrm>
                  <a:prstGeom prst="rect">
                    <a:avLst/>
                  </a:prstGeom>
                  <a:noFill/>
                </pic:spPr>
              </pic:pic>
            </a:graphicData>
          </a:graphic>
        </wp:anchor>
      </w:drawing>
    </w:r>
  </w:p>
  <w:p w:rsidR="007A11B2" w:rsidRDefault="007A11B2">
    <w:pPr>
      <w:pStyle w:val="Header"/>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B2" w:rsidRDefault="007A11B2">
    <w:pPr>
      <w:pStyle w:val="Header"/>
    </w:pPr>
    <w:r>
      <w:rPr>
        <w:noProof/>
        <w:lang w:val="sr-Latn-CS" w:eastAsia="sr-Latn-CS"/>
      </w:rPr>
      <w:drawing>
        <wp:anchor distT="0" distB="0" distL="114300" distR="114300" simplePos="0" relativeHeight="251667456" behindDoc="0" locked="0" layoutInCell="1" allowOverlap="1">
          <wp:simplePos x="0" y="0"/>
          <wp:positionH relativeFrom="column">
            <wp:posOffset>4810552</wp:posOffset>
          </wp:positionH>
          <wp:positionV relativeFrom="paragraph">
            <wp:posOffset>-248657</wp:posOffset>
          </wp:positionV>
          <wp:extent cx="1723964" cy="7905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964" cy="790575"/>
                  </a:xfrm>
                  <a:prstGeom prst="rect">
                    <a:avLst/>
                  </a:prstGeom>
                  <a:noFill/>
                  <a:ln>
                    <a:noFill/>
                  </a:ln>
                </pic:spPr>
              </pic:pic>
            </a:graphicData>
          </a:graphic>
        </wp:anchor>
      </w:drawing>
    </w:r>
    <w:r>
      <w:rPr>
        <w:b/>
        <w:noProof/>
        <w:color w:val="C00000"/>
        <w:sz w:val="28"/>
        <w:lang w:val="sr-Latn-CS" w:eastAsia="sr-Latn-CS"/>
      </w:rPr>
      <w:drawing>
        <wp:anchor distT="0" distB="0" distL="114300" distR="114300" simplePos="0" relativeHeight="251663360" behindDoc="0" locked="0" layoutInCell="1" allowOverlap="1">
          <wp:simplePos x="0" y="0"/>
          <wp:positionH relativeFrom="margin">
            <wp:posOffset>2759710</wp:posOffset>
          </wp:positionH>
          <wp:positionV relativeFrom="paragraph">
            <wp:posOffset>-254000</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3585" cy="793115"/>
                  </a:xfrm>
                  <a:prstGeom prst="rect">
                    <a:avLst/>
                  </a:prstGeom>
                </pic:spPr>
              </pic:pic>
            </a:graphicData>
          </a:graphic>
        </wp:anchor>
      </w:drawing>
    </w:r>
    <w:r>
      <w:rPr>
        <w:noProof/>
        <w:lang w:val="sr-Latn-CS" w:eastAsia="sr-Latn-CS"/>
      </w:rPr>
      <w:drawing>
        <wp:anchor distT="0" distB="0" distL="114300" distR="114300" simplePos="0" relativeHeight="251662336" behindDoc="0" locked="0" layoutInCell="1" allowOverlap="1">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F2A42F4"/>
    <w:multiLevelType w:val="hybridMultilevel"/>
    <w:tmpl w:val="8B085AAE"/>
    <w:lvl w:ilvl="0" w:tplc="F5A07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65489"/>
    <w:multiLevelType w:val="hybridMultilevel"/>
    <w:tmpl w:val="47C85314"/>
    <w:lvl w:ilvl="0" w:tplc="A68E20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nsid w:val="61525107"/>
    <w:multiLevelType w:val="multilevel"/>
    <w:tmpl w:val="6C5EE65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2"/>
  </w:num>
  <w:num w:numId="4">
    <w:abstractNumId w:val="10"/>
  </w:num>
  <w:num w:numId="5">
    <w:abstractNumId w:val="1"/>
  </w:num>
  <w:num w:numId="6">
    <w:abstractNumId w:val="25"/>
  </w:num>
  <w:num w:numId="7">
    <w:abstractNumId w:val="13"/>
  </w:num>
  <w:num w:numId="8">
    <w:abstractNumId w:val="23"/>
  </w:num>
  <w:num w:numId="9">
    <w:abstractNumId w:val="27"/>
  </w:num>
  <w:num w:numId="10">
    <w:abstractNumId w:val="26"/>
  </w:num>
  <w:num w:numId="11">
    <w:abstractNumId w:val="21"/>
  </w:num>
  <w:num w:numId="12">
    <w:abstractNumId w:val="20"/>
  </w:num>
  <w:num w:numId="13">
    <w:abstractNumId w:val="3"/>
  </w:num>
  <w:num w:numId="14">
    <w:abstractNumId w:val="4"/>
  </w:num>
  <w:num w:numId="15">
    <w:abstractNumId w:val="9"/>
  </w:num>
  <w:num w:numId="16">
    <w:abstractNumId w:val="19"/>
  </w:num>
  <w:num w:numId="17">
    <w:abstractNumId w:val="11"/>
  </w:num>
  <w:num w:numId="18">
    <w:abstractNumId w:val="28"/>
  </w:num>
  <w:num w:numId="19">
    <w:abstractNumId w:val="7"/>
  </w:num>
  <w:num w:numId="20">
    <w:abstractNumId w:val="5"/>
  </w:num>
  <w:num w:numId="21">
    <w:abstractNumId w:val="6"/>
  </w:num>
  <w:num w:numId="22">
    <w:abstractNumId w:val="15"/>
  </w:num>
  <w:num w:numId="23">
    <w:abstractNumId w:val="24"/>
  </w:num>
  <w:num w:numId="24">
    <w:abstractNumId w:val="17"/>
  </w:num>
  <w:num w:numId="25">
    <w:abstractNumId w:val="0"/>
  </w:num>
  <w:num w:numId="26">
    <w:abstractNumId w:val="18"/>
  </w:num>
  <w:num w:numId="27">
    <w:abstractNumId w:val="16"/>
  </w:num>
  <w:num w:numId="28">
    <w:abstractNumId w:val="22"/>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QzNTWxNDc2NrYwNzVT0lEKTi0uzszPAykwqQUA9b3k0CwAAAA="/>
  </w:docVars>
  <w:rsids>
    <w:rsidRoot w:val="00617F81"/>
    <w:rsid w:val="00001EB8"/>
    <w:rsid w:val="00003730"/>
    <w:rsid w:val="00005D4E"/>
    <w:rsid w:val="000069BA"/>
    <w:rsid w:val="00012A9D"/>
    <w:rsid w:val="00020843"/>
    <w:rsid w:val="000250F7"/>
    <w:rsid w:val="000273C2"/>
    <w:rsid w:val="0003110B"/>
    <w:rsid w:val="000346A5"/>
    <w:rsid w:val="00035556"/>
    <w:rsid w:val="00035AE3"/>
    <w:rsid w:val="00040856"/>
    <w:rsid w:val="00041144"/>
    <w:rsid w:val="00041EFB"/>
    <w:rsid w:val="00041F72"/>
    <w:rsid w:val="000441C2"/>
    <w:rsid w:val="000514D4"/>
    <w:rsid w:val="0005202F"/>
    <w:rsid w:val="00054021"/>
    <w:rsid w:val="0007166B"/>
    <w:rsid w:val="00074559"/>
    <w:rsid w:val="0008010D"/>
    <w:rsid w:val="00095EEA"/>
    <w:rsid w:val="000A11CC"/>
    <w:rsid w:val="000B211B"/>
    <w:rsid w:val="000B7835"/>
    <w:rsid w:val="000C5E9C"/>
    <w:rsid w:val="000D5B7A"/>
    <w:rsid w:val="000D78C1"/>
    <w:rsid w:val="000F2F95"/>
    <w:rsid w:val="000F580B"/>
    <w:rsid w:val="000F6184"/>
    <w:rsid w:val="00104665"/>
    <w:rsid w:val="00104F36"/>
    <w:rsid w:val="0011305E"/>
    <w:rsid w:val="001135EB"/>
    <w:rsid w:val="001141C4"/>
    <w:rsid w:val="00120ACB"/>
    <w:rsid w:val="00123760"/>
    <w:rsid w:val="0012462F"/>
    <w:rsid w:val="0012682F"/>
    <w:rsid w:val="00143BA4"/>
    <w:rsid w:val="00145BCB"/>
    <w:rsid w:val="00151602"/>
    <w:rsid w:val="001545B1"/>
    <w:rsid w:val="00175271"/>
    <w:rsid w:val="00177700"/>
    <w:rsid w:val="00177822"/>
    <w:rsid w:val="0017786C"/>
    <w:rsid w:val="00181442"/>
    <w:rsid w:val="00182DA5"/>
    <w:rsid w:val="001857CD"/>
    <w:rsid w:val="0018688C"/>
    <w:rsid w:val="00186E73"/>
    <w:rsid w:val="0019706B"/>
    <w:rsid w:val="0019714F"/>
    <w:rsid w:val="001A0124"/>
    <w:rsid w:val="001A0C8F"/>
    <w:rsid w:val="001A1D16"/>
    <w:rsid w:val="001B134A"/>
    <w:rsid w:val="001B684C"/>
    <w:rsid w:val="001B759F"/>
    <w:rsid w:val="001C2483"/>
    <w:rsid w:val="001C25E6"/>
    <w:rsid w:val="001C6780"/>
    <w:rsid w:val="001C6EC1"/>
    <w:rsid w:val="001D1227"/>
    <w:rsid w:val="001D1A42"/>
    <w:rsid w:val="001D3454"/>
    <w:rsid w:val="001E237F"/>
    <w:rsid w:val="001E3559"/>
    <w:rsid w:val="001E6701"/>
    <w:rsid w:val="001E7CA2"/>
    <w:rsid w:val="001F5A31"/>
    <w:rsid w:val="001F62A0"/>
    <w:rsid w:val="002015B9"/>
    <w:rsid w:val="00202091"/>
    <w:rsid w:val="00202FD6"/>
    <w:rsid w:val="00204DED"/>
    <w:rsid w:val="00205BE2"/>
    <w:rsid w:val="00225942"/>
    <w:rsid w:val="002449E2"/>
    <w:rsid w:val="0025116A"/>
    <w:rsid w:val="00253034"/>
    <w:rsid w:val="00255BE4"/>
    <w:rsid w:val="00272418"/>
    <w:rsid w:val="00272DDC"/>
    <w:rsid w:val="002812DC"/>
    <w:rsid w:val="00290A07"/>
    <w:rsid w:val="002919CE"/>
    <w:rsid w:val="00295E04"/>
    <w:rsid w:val="002A00A3"/>
    <w:rsid w:val="002A1ECA"/>
    <w:rsid w:val="002A6C77"/>
    <w:rsid w:val="002B088F"/>
    <w:rsid w:val="002C0766"/>
    <w:rsid w:val="002C249B"/>
    <w:rsid w:val="002C71C1"/>
    <w:rsid w:val="002D7781"/>
    <w:rsid w:val="002E370D"/>
    <w:rsid w:val="002E38A4"/>
    <w:rsid w:val="002F6B45"/>
    <w:rsid w:val="00303D87"/>
    <w:rsid w:val="00307288"/>
    <w:rsid w:val="00327728"/>
    <w:rsid w:val="00331A7A"/>
    <w:rsid w:val="00331E9B"/>
    <w:rsid w:val="0033277D"/>
    <w:rsid w:val="00342988"/>
    <w:rsid w:val="003508C2"/>
    <w:rsid w:val="00356E36"/>
    <w:rsid w:val="003647B6"/>
    <w:rsid w:val="003739E8"/>
    <w:rsid w:val="00386B14"/>
    <w:rsid w:val="00395392"/>
    <w:rsid w:val="003A2D7F"/>
    <w:rsid w:val="003A55B1"/>
    <w:rsid w:val="003B1B35"/>
    <w:rsid w:val="003B4946"/>
    <w:rsid w:val="003B7402"/>
    <w:rsid w:val="003C0172"/>
    <w:rsid w:val="003C0476"/>
    <w:rsid w:val="003C58AC"/>
    <w:rsid w:val="003D1F75"/>
    <w:rsid w:val="003D2B52"/>
    <w:rsid w:val="003D3612"/>
    <w:rsid w:val="003D48E9"/>
    <w:rsid w:val="003E0C34"/>
    <w:rsid w:val="003E5363"/>
    <w:rsid w:val="003E794B"/>
    <w:rsid w:val="003F2750"/>
    <w:rsid w:val="004031DB"/>
    <w:rsid w:val="00417213"/>
    <w:rsid w:val="00425538"/>
    <w:rsid w:val="004316BC"/>
    <w:rsid w:val="004507E9"/>
    <w:rsid w:val="0045215E"/>
    <w:rsid w:val="00453DD3"/>
    <w:rsid w:val="00456170"/>
    <w:rsid w:val="004572F9"/>
    <w:rsid w:val="004632A9"/>
    <w:rsid w:val="004653F8"/>
    <w:rsid w:val="00467C88"/>
    <w:rsid w:val="004729F7"/>
    <w:rsid w:val="004743C6"/>
    <w:rsid w:val="004743FF"/>
    <w:rsid w:val="00474C3B"/>
    <w:rsid w:val="0047543E"/>
    <w:rsid w:val="00480BE0"/>
    <w:rsid w:val="0048566C"/>
    <w:rsid w:val="00486644"/>
    <w:rsid w:val="00486C69"/>
    <w:rsid w:val="004874CF"/>
    <w:rsid w:val="004919EF"/>
    <w:rsid w:val="00494EB0"/>
    <w:rsid w:val="00495BB5"/>
    <w:rsid w:val="004A6194"/>
    <w:rsid w:val="004B018F"/>
    <w:rsid w:val="004B0900"/>
    <w:rsid w:val="004B3919"/>
    <w:rsid w:val="004B725F"/>
    <w:rsid w:val="004C39DC"/>
    <w:rsid w:val="004C4A1F"/>
    <w:rsid w:val="004C5C44"/>
    <w:rsid w:val="004D43E7"/>
    <w:rsid w:val="004D4E68"/>
    <w:rsid w:val="004E3780"/>
    <w:rsid w:val="004F25BC"/>
    <w:rsid w:val="004F2C12"/>
    <w:rsid w:val="004F42D6"/>
    <w:rsid w:val="004F6BAB"/>
    <w:rsid w:val="0050236E"/>
    <w:rsid w:val="00510132"/>
    <w:rsid w:val="005104CC"/>
    <w:rsid w:val="005225B8"/>
    <w:rsid w:val="00524AA3"/>
    <w:rsid w:val="00524F56"/>
    <w:rsid w:val="00533E50"/>
    <w:rsid w:val="00537148"/>
    <w:rsid w:val="00551D4B"/>
    <w:rsid w:val="00555967"/>
    <w:rsid w:val="00556A98"/>
    <w:rsid w:val="00556B23"/>
    <w:rsid w:val="0055704A"/>
    <w:rsid w:val="005579C1"/>
    <w:rsid w:val="00557E78"/>
    <w:rsid w:val="005633A6"/>
    <w:rsid w:val="00564679"/>
    <w:rsid w:val="005703E2"/>
    <w:rsid w:val="00570915"/>
    <w:rsid w:val="0057091A"/>
    <w:rsid w:val="00571B5C"/>
    <w:rsid w:val="00574A94"/>
    <w:rsid w:val="00590190"/>
    <w:rsid w:val="00597256"/>
    <w:rsid w:val="005A16B9"/>
    <w:rsid w:val="005A6F0E"/>
    <w:rsid w:val="005C25CA"/>
    <w:rsid w:val="005C5F28"/>
    <w:rsid w:val="005C766E"/>
    <w:rsid w:val="005D495E"/>
    <w:rsid w:val="005D7503"/>
    <w:rsid w:val="005E0AF1"/>
    <w:rsid w:val="005E2B7A"/>
    <w:rsid w:val="005E3962"/>
    <w:rsid w:val="005E4B9A"/>
    <w:rsid w:val="005F3B8C"/>
    <w:rsid w:val="00603EF7"/>
    <w:rsid w:val="00607F23"/>
    <w:rsid w:val="006100A3"/>
    <w:rsid w:val="00617034"/>
    <w:rsid w:val="00617F81"/>
    <w:rsid w:val="00622516"/>
    <w:rsid w:val="00627C50"/>
    <w:rsid w:val="00635C86"/>
    <w:rsid w:val="006364D6"/>
    <w:rsid w:val="00641AE5"/>
    <w:rsid w:val="0064517F"/>
    <w:rsid w:val="00654C4B"/>
    <w:rsid w:val="0067144E"/>
    <w:rsid w:val="00675687"/>
    <w:rsid w:val="00676E06"/>
    <w:rsid w:val="0068679A"/>
    <w:rsid w:val="00693528"/>
    <w:rsid w:val="00697452"/>
    <w:rsid w:val="006A00D7"/>
    <w:rsid w:val="006A064F"/>
    <w:rsid w:val="006A1844"/>
    <w:rsid w:val="006A7339"/>
    <w:rsid w:val="006B1FAA"/>
    <w:rsid w:val="006B43DE"/>
    <w:rsid w:val="006C1070"/>
    <w:rsid w:val="006C6B8E"/>
    <w:rsid w:val="006D205C"/>
    <w:rsid w:val="006D4D2C"/>
    <w:rsid w:val="006D57D0"/>
    <w:rsid w:val="006E0015"/>
    <w:rsid w:val="006E093D"/>
    <w:rsid w:val="006E5DF8"/>
    <w:rsid w:val="006E6523"/>
    <w:rsid w:val="006F37E2"/>
    <w:rsid w:val="006F3F78"/>
    <w:rsid w:val="006F719B"/>
    <w:rsid w:val="00702118"/>
    <w:rsid w:val="00702192"/>
    <w:rsid w:val="007052B3"/>
    <w:rsid w:val="00707A41"/>
    <w:rsid w:val="0071591C"/>
    <w:rsid w:val="007239CF"/>
    <w:rsid w:val="007246E0"/>
    <w:rsid w:val="00730B5D"/>
    <w:rsid w:val="0074224D"/>
    <w:rsid w:val="00746261"/>
    <w:rsid w:val="00752329"/>
    <w:rsid w:val="007546F1"/>
    <w:rsid w:val="00754B7E"/>
    <w:rsid w:val="007626D9"/>
    <w:rsid w:val="007635DC"/>
    <w:rsid w:val="00772436"/>
    <w:rsid w:val="00780BE2"/>
    <w:rsid w:val="007827AF"/>
    <w:rsid w:val="00784D35"/>
    <w:rsid w:val="00786264"/>
    <w:rsid w:val="00793356"/>
    <w:rsid w:val="00797B74"/>
    <w:rsid w:val="007A11B2"/>
    <w:rsid w:val="007A275B"/>
    <w:rsid w:val="007A7910"/>
    <w:rsid w:val="007B084F"/>
    <w:rsid w:val="007B4A48"/>
    <w:rsid w:val="007B7E05"/>
    <w:rsid w:val="007C0A12"/>
    <w:rsid w:val="007C2C3F"/>
    <w:rsid w:val="007C5A80"/>
    <w:rsid w:val="007C75FB"/>
    <w:rsid w:val="007D275B"/>
    <w:rsid w:val="007D742B"/>
    <w:rsid w:val="007E6716"/>
    <w:rsid w:val="007E6BC1"/>
    <w:rsid w:val="007F02DC"/>
    <w:rsid w:val="007F3A86"/>
    <w:rsid w:val="007F4710"/>
    <w:rsid w:val="00800154"/>
    <w:rsid w:val="00802A14"/>
    <w:rsid w:val="008038E2"/>
    <w:rsid w:val="00804C7B"/>
    <w:rsid w:val="008057EC"/>
    <w:rsid w:val="00812754"/>
    <w:rsid w:val="00813807"/>
    <w:rsid w:val="00814E1B"/>
    <w:rsid w:val="00822C45"/>
    <w:rsid w:val="00826493"/>
    <w:rsid w:val="00830681"/>
    <w:rsid w:val="00832BEA"/>
    <w:rsid w:val="008341E8"/>
    <w:rsid w:val="00835726"/>
    <w:rsid w:val="008426BF"/>
    <w:rsid w:val="0084590E"/>
    <w:rsid w:val="0086320E"/>
    <w:rsid w:val="00876643"/>
    <w:rsid w:val="008816DD"/>
    <w:rsid w:val="00892591"/>
    <w:rsid w:val="008967F5"/>
    <w:rsid w:val="008A5E24"/>
    <w:rsid w:val="008B645F"/>
    <w:rsid w:val="008C5BA0"/>
    <w:rsid w:val="008D2892"/>
    <w:rsid w:val="008E401C"/>
    <w:rsid w:val="008E4333"/>
    <w:rsid w:val="008E6207"/>
    <w:rsid w:val="008E690C"/>
    <w:rsid w:val="008F3C4F"/>
    <w:rsid w:val="008F4A68"/>
    <w:rsid w:val="009002C9"/>
    <w:rsid w:val="0090057E"/>
    <w:rsid w:val="00903407"/>
    <w:rsid w:val="00906C11"/>
    <w:rsid w:val="00911591"/>
    <w:rsid w:val="009137B2"/>
    <w:rsid w:val="00914194"/>
    <w:rsid w:val="00925A30"/>
    <w:rsid w:val="00931AD4"/>
    <w:rsid w:val="009323EE"/>
    <w:rsid w:val="00933DC4"/>
    <w:rsid w:val="00940154"/>
    <w:rsid w:val="00941E49"/>
    <w:rsid w:val="00943B01"/>
    <w:rsid w:val="00962D9E"/>
    <w:rsid w:val="009636AB"/>
    <w:rsid w:val="00963E58"/>
    <w:rsid w:val="00973177"/>
    <w:rsid w:val="00975AC9"/>
    <w:rsid w:val="00975FA4"/>
    <w:rsid w:val="00993EE6"/>
    <w:rsid w:val="009A476F"/>
    <w:rsid w:val="009C375C"/>
    <w:rsid w:val="009C5119"/>
    <w:rsid w:val="009C5905"/>
    <w:rsid w:val="009D1C19"/>
    <w:rsid w:val="009E7341"/>
    <w:rsid w:val="009F0F8B"/>
    <w:rsid w:val="009F463F"/>
    <w:rsid w:val="00A123EB"/>
    <w:rsid w:val="00A24A9A"/>
    <w:rsid w:val="00A42E88"/>
    <w:rsid w:val="00A42F3F"/>
    <w:rsid w:val="00A4446F"/>
    <w:rsid w:val="00A46641"/>
    <w:rsid w:val="00A518EA"/>
    <w:rsid w:val="00A52EC9"/>
    <w:rsid w:val="00A6757E"/>
    <w:rsid w:val="00A76B7E"/>
    <w:rsid w:val="00A83821"/>
    <w:rsid w:val="00A84450"/>
    <w:rsid w:val="00A84525"/>
    <w:rsid w:val="00A92E76"/>
    <w:rsid w:val="00A9540D"/>
    <w:rsid w:val="00AA5B56"/>
    <w:rsid w:val="00AB4636"/>
    <w:rsid w:val="00AB7A08"/>
    <w:rsid w:val="00AC37EC"/>
    <w:rsid w:val="00AC3D25"/>
    <w:rsid w:val="00AC48E7"/>
    <w:rsid w:val="00AC63AD"/>
    <w:rsid w:val="00AD1778"/>
    <w:rsid w:val="00AD23D6"/>
    <w:rsid w:val="00AD5364"/>
    <w:rsid w:val="00AD7079"/>
    <w:rsid w:val="00AE3A1C"/>
    <w:rsid w:val="00AF07C0"/>
    <w:rsid w:val="00AF0F10"/>
    <w:rsid w:val="00AF6237"/>
    <w:rsid w:val="00B029AE"/>
    <w:rsid w:val="00B03EC2"/>
    <w:rsid w:val="00B26440"/>
    <w:rsid w:val="00B35AE0"/>
    <w:rsid w:val="00B40F79"/>
    <w:rsid w:val="00B41540"/>
    <w:rsid w:val="00B45B78"/>
    <w:rsid w:val="00B53CF0"/>
    <w:rsid w:val="00B70D94"/>
    <w:rsid w:val="00B7450B"/>
    <w:rsid w:val="00B76699"/>
    <w:rsid w:val="00B90BFB"/>
    <w:rsid w:val="00B94C8B"/>
    <w:rsid w:val="00B9792C"/>
    <w:rsid w:val="00BA44BC"/>
    <w:rsid w:val="00BA4F6C"/>
    <w:rsid w:val="00BB02D8"/>
    <w:rsid w:val="00BB09CD"/>
    <w:rsid w:val="00BB0D77"/>
    <w:rsid w:val="00BC6B36"/>
    <w:rsid w:val="00BD1CFC"/>
    <w:rsid w:val="00BD41D8"/>
    <w:rsid w:val="00BD7CA7"/>
    <w:rsid w:val="00BE5422"/>
    <w:rsid w:val="00BF7660"/>
    <w:rsid w:val="00BF7687"/>
    <w:rsid w:val="00C01724"/>
    <w:rsid w:val="00C05F9F"/>
    <w:rsid w:val="00C07831"/>
    <w:rsid w:val="00C163D9"/>
    <w:rsid w:val="00C20BEA"/>
    <w:rsid w:val="00C21B72"/>
    <w:rsid w:val="00C27C0A"/>
    <w:rsid w:val="00C428AC"/>
    <w:rsid w:val="00C45033"/>
    <w:rsid w:val="00C46AAE"/>
    <w:rsid w:val="00C47E08"/>
    <w:rsid w:val="00C51870"/>
    <w:rsid w:val="00C51D82"/>
    <w:rsid w:val="00C541DE"/>
    <w:rsid w:val="00C61144"/>
    <w:rsid w:val="00C701E9"/>
    <w:rsid w:val="00C81746"/>
    <w:rsid w:val="00C8397F"/>
    <w:rsid w:val="00C87D61"/>
    <w:rsid w:val="00C87F03"/>
    <w:rsid w:val="00C92E03"/>
    <w:rsid w:val="00C9405E"/>
    <w:rsid w:val="00CA09A0"/>
    <w:rsid w:val="00CA2E0F"/>
    <w:rsid w:val="00CB0A05"/>
    <w:rsid w:val="00CB0B0D"/>
    <w:rsid w:val="00CB0DFC"/>
    <w:rsid w:val="00CB305B"/>
    <w:rsid w:val="00CB6E2D"/>
    <w:rsid w:val="00CB73E8"/>
    <w:rsid w:val="00CE2CDA"/>
    <w:rsid w:val="00D02067"/>
    <w:rsid w:val="00D135F2"/>
    <w:rsid w:val="00D30DF6"/>
    <w:rsid w:val="00D310FB"/>
    <w:rsid w:val="00D31263"/>
    <w:rsid w:val="00D42DB1"/>
    <w:rsid w:val="00D47A32"/>
    <w:rsid w:val="00D47EB5"/>
    <w:rsid w:val="00D50DBF"/>
    <w:rsid w:val="00D572A8"/>
    <w:rsid w:val="00D6010A"/>
    <w:rsid w:val="00D61641"/>
    <w:rsid w:val="00D63C0B"/>
    <w:rsid w:val="00D665E3"/>
    <w:rsid w:val="00D6758C"/>
    <w:rsid w:val="00D7408C"/>
    <w:rsid w:val="00D766AC"/>
    <w:rsid w:val="00D80567"/>
    <w:rsid w:val="00D8067F"/>
    <w:rsid w:val="00D9206B"/>
    <w:rsid w:val="00D96A90"/>
    <w:rsid w:val="00DA264C"/>
    <w:rsid w:val="00DA61A6"/>
    <w:rsid w:val="00DB211C"/>
    <w:rsid w:val="00DB63BC"/>
    <w:rsid w:val="00DC672E"/>
    <w:rsid w:val="00DD4E40"/>
    <w:rsid w:val="00DE787B"/>
    <w:rsid w:val="00E0190F"/>
    <w:rsid w:val="00E0657D"/>
    <w:rsid w:val="00E124A4"/>
    <w:rsid w:val="00E22BFA"/>
    <w:rsid w:val="00E26ABB"/>
    <w:rsid w:val="00E36FF0"/>
    <w:rsid w:val="00E443EF"/>
    <w:rsid w:val="00E50773"/>
    <w:rsid w:val="00E50A57"/>
    <w:rsid w:val="00E53978"/>
    <w:rsid w:val="00E54C42"/>
    <w:rsid w:val="00E54D4B"/>
    <w:rsid w:val="00E62DCA"/>
    <w:rsid w:val="00E6313C"/>
    <w:rsid w:val="00E64523"/>
    <w:rsid w:val="00E6722E"/>
    <w:rsid w:val="00E74FE8"/>
    <w:rsid w:val="00E8092B"/>
    <w:rsid w:val="00E85EC0"/>
    <w:rsid w:val="00E87F49"/>
    <w:rsid w:val="00E9102B"/>
    <w:rsid w:val="00E945DE"/>
    <w:rsid w:val="00E9532C"/>
    <w:rsid w:val="00E972C6"/>
    <w:rsid w:val="00E97A8C"/>
    <w:rsid w:val="00E97DF4"/>
    <w:rsid w:val="00EA324E"/>
    <w:rsid w:val="00EA5DEB"/>
    <w:rsid w:val="00EA600C"/>
    <w:rsid w:val="00EB4091"/>
    <w:rsid w:val="00EB701B"/>
    <w:rsid w:val="00EC0189"/>
    <w:rsid w:val="00EC0E2F"/>
    <w:rsid w:val="00EC35E3"/>
    <w:rsid w:val="00EC433E"/>
    <w:rsid w:val="00ED0CEE"/>
    <w:rsid w:val="00ED21D8"/>
    <w:rsid w:val="00ED4B2E"/>
    <w:rsid w:val="00ED664F"/>
    <w:rsid w:val="00EE281A"/>
    <w:rsid w:val="00EE3DF7"/>
    <w:rsid w:val="00EE4F91"/>
    <w:rsid w:val="00F106D4"/>
    <w:rsid w:val="00F126AA"/>
    <w:rsid w:val="00F1324B"/>
    <w:rsid w:val="00F175F7"/>
    <w:rsid w:val="00F302A4"/>
    <w:rsid w:val="00F42748"/>
    <w:rsid w:val="00F453EE"/>
    <w:rsid w:val="00F62596"/>
    <w:rsid w:val="00F6465E"/>
    <w:rsid w:val="00F8176E"/>
    <w:rsid w:val="00F81E30"/>
    <w:rsid w:val="00F9024D"/>
    <w:rsid w:val="00FA3404"/>
    <w:rsid w:val="00FB2180"/>
    <w:rsid w:val="00FB61CC"/>
    <w:rsid w:val="00FC28BF"/>
    <w:rsid w:val="00FC3317"/>
    <w:rsid w:val="00FD3331"/>
    <w:rsid w:val="00FE1985"/>
    <w:rsid w:val="00FE4053"/>
    <w:rsid w:val="00FE533F"/>
    <w:rsid w:val="00FE5AF5"/>
    <w:rsid w:val="00FF5085"/>
    <w:rsid w:val="00FF6CC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E3"/>
  </w:style>
  <w:style w:type="paragraph" w:styleId="Heading1">
    <w:name w:val="heading 1"/>
    <w:basedOn w:val="Normal"/>
    <w:next w:val="Normal"/>
    <w:link w:val="Heading1Char"/>
    <w:uiPriority w:val="9"/>
    <w:qFormat/>
    <w:rsid w:val="00035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5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E3"/>
  </w:style>
  <w:style w:type="table" w:styleId="TableGrid">
    <w:name w:val="Table Grid"/>
    <w:basedOn w:val="TableNormal"/>
    <w:uiPriority w:val="39"/>
    <w:rsid w:val="0003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E3"/>
  </w:style>
  <w:style w:type="paragraph" w:customStyle="1" w:styleId="04xlpa">
    <w:name w:val="_04xlpa"/>
    <w:basedOn w:val="Normal"/>
    <w:rsid w:val="00035A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3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 5,List Paragraph (numbered (a)),Use Case List Paragraph,List Paragraph1,LIST OF TABLES.,references,Bullets,References,Liste 1,Numbered List Paragraph,ReferencesCxSpLast,Dot pt,No Spacing1,List Paragraph Char Char Char,Indicator Text"/>
    <w:basedOn w:val="Normal"/>
    <w:link w:val="ListParagraphChar"/>
    <w:uiPriority w:val="34"/>
    <w:qFormat/>
    <w:rsid w:val="00035AE3"/>
    <w:pPr>
      <w:ind w:left="720"/>
      <w:contextualSpacing/>
    </w:pPr>
  </w:style>
  <w:style w:type="character" w:styleId="CommentReference">
    <w:name w:val="annotation reference"/>
    <w:basedOn w:val="DefaultParagraphFont"/>
    <w:uiPriority w:val="99"/>
    <w:semiHidden/>
    <w:unhideWhenUsed/>
    <w:rsid w:val="00035AE3"/>
    <w:rPr>
      <w:sz w:val="16"/>
      <w:szCs w:val="16"/>
    </w:rPr>
  </w:style>
  <w:style w:type="paragraph" w:styleId="CommentText">
    <w:name w:val="annotation text"/>
    <w:basedOn w:val="Normal"/>
    <w:link w:val="CommentTextChar"/>
    <w:uiPriority w:val="99"/>
    <w:unhideWhenUsed/>
    <w:rsid w:val="00035AE3"/>
    <w:pPr>
      <w:spacing w:line="240" w:lineRule="auto"/>
    </w:pPr>
    <w:rPr>
      <w:sz w:val="20"/>
      <w:szCs w:val="20"/>
    </w:rPr>
  </w:style>
  <w:style w:type="character" w:customStyle="1" w:styleId="CommentTextChar">
    <w:name w:val="Comment Text Char"/>
    <w:basedOn w:val="DefaultParagraphFont"/>
    <w:link w:val="CommentText"/>
    <w:uiPriority w:val="99"/>
    <w:rsid w:val="00035AE3"/>
    <w:rPr>
      <w:sz w:val="20"/>
      <w:szCs w:val="20"/>
    </w:rPr>
  </w:style>
  <w:style w:type="paragraph" w:styleId="CommentSubject">
    <w:name w:val="annotation subject"/>
    <w:basedOn w:val="CommentText"/>
    <w:next w:val="CommentText"/>
    <w:link w:val="CommentSubjectChar"/>
    <w:uiPriority w:val="99"/>
    <w:semiHidden/>
    <w:unhideWhenUsed/>
    <w:rsid w:val="00035AE3"/>
    <w:rPr>
      <w:b/>
      <w:bCs/>
    </w:rPr>
  </w:style>
  <w:style w:type="character" w:customStyle="1" w:styleId="CommentSubjectChar">
    <w:name w:val="Comment Subject Char"/>
    <w:basedOn w:val="CommentTextChar"/>
    <w:link w:val="CommentSubject"/>
    <w:uiPriority w:val="99"/>
    <w:semiHidden/>
    <w:rsid w:val="00035AE3"/>
    <w:rPr>
      <w:b/>
      <w:bCs/>
      <w:sz w:val="20"/>
      <w:szCs w:val="20"/>
    </w:rPr>
  </w:style>
  <w:style w:type="paragraph" w:styleId="FootnoteText">
    <w:name w:val="footnote text"/>
    <w:basedOn w:val="Normal"/>
    <w:link w:val="FootnoteTextChar"/>
    <w:uiPriority w:val="99"/>
    <w:semiHidden/>
    <w:unhideWhenUsed/>
    <w:rsid w:val="00035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AE3"/>
    <w:rPr>
      <w:sz w:val="20"/>
      <w:szCs w:val="20"/>
    </w:rPr>
  </w:style>
  <w:style w:type="character" w:styleId="FootnoteReference">
    <w:name w:val="footnote reference"/>
    <w:basedOn w:val="DefaultParagraphFont"/>
    <w:uiPriority w:val="99"/>
    <w:semiHidden/>
    <w:unhideWhenUsed/>
    <w:rsid w:val="00035AE3"/>
    <w:rPr>
      <w:vertAlign w:val="superscript"/>
    </w:rPr>
  </w:style>
  <w:style w:type="paragraph" w:styleId="Revision">
    <w:name w:val="Revision"/>
    <w:hidden/>
    <w:uiPriority w:val="99"/>
    <w:semiHidden/>
    <w:rsid w:val="00035AE3"/>
    <w:pPr>
      <w:spacing w:after="0" w:line="240" w:lineRule="auto"/>
    </w:pPr>
  </w:style>
  <w:style w:type="character" w:customStyle="1" w:styleId="ListParagraphChar">
    <w:name w:val="List Paragraph Char"/>
    <w:aliases w:val="U 5 Char,List Paragraph (numbered (a)) Char,Use Case List Paragraph Char,List Paragraph1 Char,LIST OF TABLES. Char,references Char,Bullets Char,References Char,Liste 1 Char,Numbered List Paragraph Char,ReferencesCxSpLast Char"/>
    <w:link w:val="ListParagraph"/>
    <w:uiPriority w:val="34"/>
    <w:qFormat/>
    <w:rsid w:val="00035AE3"/>
  </w:style>
  <w:style w:type="paragraph" w:styleId="NormalIndent">
    <w:name w:val="Normal Indent"/>
    <w:basedOn w:val="Normal"/>
    <w:semiHidden/>
    <w:rsid w:val="00035AE3"/>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sid w:val="00035A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5A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35AE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35AE3"/>
    <w:pPr>
      <w:outlineLvl w:val="9"/>
    </w:pPr>
  </w:style>
  <w:style w:type="paragraph" w:styleId="TOC1">
    <w:name w:val="toc 1"/>
    <w:basedOn w:val="Normal"/>
    <w:next w:val="Normal"/>
    <w:autoRedefine/>
    <w:uiPriority w:val="39"/>
    <w:unhideWhenUsed/>
    <w:rsid w:val="00035AE3"/>
    <w:pPr>
      <w:spacing w:after="100"/>
    </w:pPr>
  </w:style>
  <w:style w:type="paragraph" w:styleId="TOC2">
    <w:name w:val="toc 2"/>
    <w:basedOn w:val="Normal"/>
    <w:next w:val="Normal"/>
    <w:autoRedefine/>
    <w:uiPriority w:val="39"/>
    <w:unhideWhenUsed/>
    <w:rsid w:val="00035AE3"/>
    <w:pPr>
      <w:spacing w:after="100"/>
      <w:ind w:left="220"/>
    </w:pPr>
  </w:style>
  <w:style w:type="paragraph" w:styleId="TOC3">
    <w:name w:val="toc 3"/>
    <w:basedOn w:val="Normal"/>
    <w:next w:val="Normal"/>
    <w:autoRedefine/>
    <w:uiPriority w:val="39"/>
    <w:unhideWhenUsed/>
    <w:rsid w:val="00035AE3"/>
    <w:pPr>
      <w:spacing w:after="100"/>
      <w:ind w:left="440"/>
    </w:pPr>
  </w:style>
  <w:style w:type="character" w:styleId="Hyperlink">
    <w:name w:val="Hyperlink"/>
    <w:basedOn w:val="DefaultParagraphFont"/>
    <w:uiPriority w:val="99"/>
    <w:unhideWhenUsed/>
    <w:rsid w:val="00035AE3"/>
    <w:rPr>
      <w:color w:val="0563C1" w:themeColor="hyperlink"/>
      <w:u w:val="single"/>
    </w:rPr>
  </w:style>
  <w:style w:type="paragraph" w:styleId="BalloonText">
    <w:name w:val="Balloon Text"/>
    <w:basedOn w:val="Normal"/>
    <w:link w:val="BalloonTextChar"/>
    <w:uiPriority w:val="99"/>
    <w:semiHidden/>
    <w:unhideWhenUsed/>
    <w:rsid w:val="0003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E3"/>
    <w:rPr>
      <w:rFonts w:ascii="Tahoma" w:hAnsi="Tahoma" w:cs="Tahoma"/>
      <w:sz w:val="16"/>
      <w:szCs w:val="16"/>
    </w:rPr>
  </w:style>
  <w:style w:type="character" w:customStyle="1" w:styleId="UnresolvedMention1">
    <w:name w:val="Unresolved Mention1"/>
    <w:basedOn w:val="DefaultParagraphFont"/>
    <w:uiPriority w:val="99"/>
    <w:semiHidden/>
    <w:unhideWhenUsed/>
    <w:rsid w:val="001F62A0"/>
    <w:rPr>
      <w:color w:val="605E5C"/>
      <w:shd w:val="clear" w:color="auto" w:fill="E1DFDD"/>
    </w:rPr>
  </w:style>
  <w:style w:type="character" w:customStyle="1" w:styleId="UnresolvedMention">
    <w:name w:val="Unresolved Mention"/>
    <w:basedOn w:val="DefaultParagraphFont"/>
    <w:uiPriority w:val="99"/>
    <w:semiHidden/>
    <w:unhideWhenUsed/>
    <w:rsid w:val="003D1F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6736962">
      <w:bodyDiv w:val="1"/>
      <w:marLeft w:val="0"/>
      <w:marRight w:val="0"/>
      <w:marTop w:val="0"/>
      <w:marBottom w:val="0"/>
      <w:divBdr>
        <w:top w:val="none" w:sz="0" w:space="0" w:color="auto"/>
        <w:left w:val="none" w:sz="0" w:space="0" w:color="auto"/>
        <w:bottom w:val="none" w:sz="0" w:space="0" w:color="auto"/>
        <w:right w:val="none" w:sz="0" w:space="0" w:color="auto"/>
      </w:divBdr>
    </w:div>
    <w:div w:id="359555367">
      <w:bodyDiv w:val="1"/>
      <w:marLeft w:val="0"/>
      <w:marRight w:val="0"/>
      <w:marTop w:val="0"/>
      <w:marBottom w:val="0"/>
      <w:divBdr>
        <w:top w:val="none" w:sz="0" w:space="0" w:color="auto"/>
        <w:left w:val="none" w:sz="0" w:space="0" w:color="auto"/>
        <w:bottom w:val="none" w:sz="0" w:space="0" w:color="auto"/>
        <w:right w:val="none" w:sz="0" w:space="0" w:color="auto"/>
      </w:divBdr>
    </w:div>
    <w:div w:id="7161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kiraqa@caritas.ch" TargetMode="External"/><Relationship Id="rId13" Type="http://schemas.openxmlformats.org/officeDocument/2006/relationships/hyperlink" Target="https://drive.google.com/drive/folders/1GNhoWFmJBS2_ksEJSTpGrdDgpOzNldx2?usp=share_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6155618767?pwd=dFdNZnVoU3NRR1dGK0lncWpNbHRXZz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ekiraqa@carita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sovo@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CE53-3822-4F2F-9CCC-FC1B6D9E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3157</Words>
  <Characters>17999</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Besarta Hajrizi</dc:creator>
  <cp:lastModifiedBy>Aca</cp:lastModifiedBy>
  <cp:revision>3</cp:revision>
  <cp:lastPrinted>2022-10-21T10:18:00Z</cp:lastPrinted>
  <dcterms:created xsi:type="dcterms:W3CDTF">2023-01-23T07:43:00Z</dcterms:created>
  <dcterms:modified xsi:type="dcterms:W3CDTF">2023-01-23T07:52:00Z</dcterms:modified>
</cp:coreProperties>
</file>