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EAB7" w14:textId="77777777" w:rsidR="00596591" w:rsidRPr="003D5781" w:rsidRDefault="00596591">
      <w:pPr>
        <w:pBdr>
          <w:top w:val="nil"/>
          <w:left w:val="nil"/>
          <w:bottom w:val="nil"/>
          <w:right w:val="nil"/>
          <w:between w:val="nil"/>
        </w:pBdr>
        <w:spacing w:after="0" w:line="240" w:lineRule="auto"/>
        <w:jc w:val="left"/>
        <w:rPr>
          <w:rFonts w:asciiTheme="minorHAnsi" w:hAnsiTheme="minorHAnsi" w:cstheme="minorHAnsi"/>
          <w:color w:val="000000"/>
          <w:sz w:val="24"/>
          <w:szCs w:val="24"/>
        </w:rPr>
      </w:pPr>
    </w:p>
    <w:p w14:paraId="5714577E" w14:textId="77777777" w:rsidR="00596591" w:rsidRPr="003D5781" w:rsidRDefault="00596591" w:rsidP="002251EE"/>
    <w:p w14:paraId="426D593C" w14:textId="608EA2BC" w:rsidR="004B794C" w:rsidRPr="003D5781" w:rsidRDefault="004B794C" w:rsidP="004B794C">
      <w:pPr>
        <w:pBdr>
          <w:top w:val="nil"/>
          <w:left w:val="nil"/>
          <w:bottom w:val="nil"/>
          <w:right w:val="nil"/>
          <w:between w:val="nil"/>
        </w:pBdr>
        <w:spacing w:after="0" w:line="240" w:lineRule="auto"/>
        <w:jc w:val="left"/>
        <w:rPr>
          <w:rFonts w:asciiTheme="minorHAnsi" w:hAnsiTheme="minorHAnsi" w:cstheme="minorHAnsi"/>
          <w:b/>
          <w:color w:val="000000"/>
          <w:sz w:val="52"/>
          <w:szCs w:val="52"/>
        </w:rPr>
      </w:pPr>
    </w:p>
    <w:p w14:paraId="4FCB0CFE" w14:textId="03C967D9" w:rsidR="003D5781" w:rsidRDefault="003D5781">
      <w:pPr>
        <w:rPr>
          <w:rFonts w:asciiTheme="minorHAnsi" w:hAnsiTheme="minorHAnsi" w:cstheme="minorHAnsi"/>
          <w:b/>
          <w:color w:val="000000"/>
          <w:sz w:val="52"/>
          <w:szCs w:val="52"/>
        </w:rPr>
      </w:pPr>
      <w:r w:rsidRPr="003D5781">
        <w:rPr>
          <w:rFonts w:asciiTheme="minorHAnsi" w:hAnsiTheme="minorHAnsi" w:cstheme="minorHAnsi"/>
          <w:b/>
          <w:noProof/>
          <w:color w:val="000000"/>
          <w:sz w:val="52"/>
          <w:szCs w:val="52"/>
        </w:rPr>
        <mc:AlternateContent>
          <mc:Choice Requires="wps">
            <w:drawing>
              <wp:anchor distT="0" distB="0" distL="114300" distR="114300" simplePos="0" relativeHeight="251660288" behindDoc="0" locked="0" layoutInCell="1" allowOverlap="1" wp14:anchorId="4CF7B5FD" wp14:editId="56F5536B">
                <wp:simplePos x="0" y="0"/>
                <wp:positionH relativeFrom="page">
                  <wp:posOffset>1104900</wp:posOffset>
                </wp:positionH>
                <wp:positionV relativeFrom="page">
                  <wp:posOffset>3192780</wp:posOffset>
                </wp:positionV>
                <wp:extent cx="4777740" cy="204597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4777740" cy="2045970"/>
                        </a:xfrm>
                        <a:prstGeom prst="rect">
                          <a:avLst/>
                        </a:prstGeom>
                        <a:noFill/>
                        <a:ln w="6350">
                          <a:noFill/>
                        </a:ln>
                        <a:effectLst/>
                      </wps:spPr>
                      <wps:txbx>
                        <w:txbxContent>
                          <w:p w14:paraId="6BCFBC23" w14:textId="2A6A8AE3" w:rsidR="003D5781" w:rsidRPr="005A3394" w:rsidRDefault="00570200" w:rsidP="003D5781">
                            <w:pPr>
                              <w:spacing w:line="600" w:lineRule="exact"/>
                              <w:jc w:val="left"/>
                              <w:rPr>
                                <w:rFonts w:asciiTheme="minorHAnsi" w:hAnsiTheme="minorHAnsi" w:cstheme="minorHAnsi"/>
                                <w:b/>
                                <w:bCs/>
                                <w:color w:val="C00000"/>
                                <w:sz w:val="56"/>
                                <w:szCs w:val="56"/>
                                <w:lang w:val="en-GB"/>
                              </w:rPr>
                            </w:pPr>
                            <w:r>
                              <w:rPr>
                                <w:rFonts w:asciiTheme="minorHAnsi" w:hAnsiTheme="minorHAnsi" w:cstheme="minorHAnsi"/>
                                <w:b/>
                                <w:bCs/>
                                <w:color w:val="C00000"/>
                                <w:sz w:val="56"/>
                                <w:szCs w:val="56"/>
                                <w:lang w:val="en-GB"/>
                              </w:rPr>
                              <w:t>Investicioni projekti dijaspore</w:t>
                            </w:r>
                          </w:p>
                          <w:sdt>
                            <w:sdtPr>
                              <w:rPr>
                                <w:rFonts w:asciiTheme="minorHAnsi" w:eastAsiaTheme="majorEastAsia" w:hAnsiTheme="minorHAnsi" w:cstheme="minorHAnsi"/>
                                <w:b/>
                                <w:noProof/>
                                <w:color w:val="000000" w:themeColor="text1"/>
                                <w:sz w:val="36"/>
                                <w:szCs w:val="32"/>
                                <w:lang w:val="de-AT"/>
                              </w:rPr>
                              <w:alias w:val="Subtitle"/>
                              <w:id w:val="2020655149"/>
                              <w:dataBinding w:prefixMappings="xmlns:ns0='http://schemas.openxmlformats.org/package/2006/metadata/core-properties' xmlns:ns1='http://purl.org/dc/elements/1.1/'" w:xpath="/ns0:coreProperties[1]/ns1:subject[1]" w:storeItemID="{6C3C8BC8-F283-45AE-878A-BAB7291924A1}"/>
                              <w:text/>
                            </w:sdtPr>
                            <w:sdtEndPr/>
                            <w:sdtContent>
                              <w:p w14:paraId="1B71836D" w14:textId="26CB0A76" w:rsidR="003D5781" w:rsidRPr="0072759B" w:rsidRDefault="00570200" w:rsidP="003D5781">
                                <w:pPr>
                                  <w:jc w:val="left"/>
                                  <w:rPr>
                                    <w:rFonts w:eastAsiaTheme="majorEastAsia" w:cstheme="minorHAnsi"/>
                                    <w:b/>
                                    <w:noProof/>
                                    <w:color w:val="000000" w:themeColor="text1"/>
                                    <w:sz w:val="36"/>
                                    <w:szCs w:val="40"/>
                                  </w:rPr>
                                </w:pPr>
                                <w:r>
                                  <w:rPr>
                                    <w:rFonts w:asciiTheme="minorHAnsi" w:eastAsiaTheme="majorEastAsia" w:hAnsiTheme="minorHAnsi" w:cstheme="minorHAnsi"/>
                                    <w:b/>
                                    <w:noProof/>
                                    <w:color w:val="000000" w:themeColor="text1"/>
                                    <w:sz w:val="36"/>
                                    <w:szCs w:val="32"/>
                                    <w:lang w:val="de-AT"/>
                                  </w:rPr>
                                  <w:t>Poziv za apliciranje</w:t>
                                </w:r>
                              </w:p>
                            </w:sdtContent>
                          </w:sdt>
                          <w:p w14:paraId="6CCBB80C" w14:textId="77777777" w:rsidR="003D5781" w:rsidRDefault="003D5781" w:rsidP="003D5781">
                            <w:pPr>
                              <w:jc w:val="left"/>
                              <w:rPr>
                                <w:rFonts w:asciiTheme="minorHAnsi" w:eastAsia="Tahoma" w:hAnsiTheme="minorHAnsi" w:cstheme="minorHAnsi"/>
                                <w:b/>
                                <w:spacing w:val="-1"/>
                                <w:sz w:val="24"/>
                                <w:szCs w:val="24"/>
                              </w:rPr>
                            </w:pPr>
                          </w:p>
                          <w:p w14:paraId="2493C9B5" w14:textId="78C8B505" w:rsidR="003D5781" w:rsidRPr="003D5781" w:rsidRDefault="003D5781" w:rsidP="003D5781">
                            <w:pPr>
                              <w:jc w:val="left"/>
                              <w:rPr>
                                <w:rFonts w:asciiTheme="minorHAnsi" w:eastAsia="Tahoma" w:hAnsiTheme="minorHAnsi" w:cstheme="minorHAnsi"/>
                                <w:sz w:val="24"/>
                                <w:szCs w:val="24"/>
                              </w:rPr>
                            </w:pPr>
                            <w:r w:rsidRPr="003D5781">
                              <w:rPr>
                                <w:rFonts w:asciiTheme="minorHAnsi" w:eastAsia="Tahoma" w:hAnsiTheme="minorHAnsi" w:cstheme="minorHAnsi"/>
                                <w:b/>
                                <w:spacing w:val="-1"/>
                                <w:sz w:val="24"/>
                                <w:szCs w:val="24"/>
                              </w:rPr>
                              <w:t>Ugovorni autoritet</w:t>
                            </w:r>
                            <w:r w:rsidRPr="003D5781">
                              <w:rPr>
                                <w:rFonts w:asciiTheme="minorHAnsi" w:eastAsia="Tahoma" w:hAnsiTheme="minorHAnsi" w:cstheme="minorHAnsi"/>
                                <w:b/>
                                <w:w w:val="99"/>
                                <w:sz w:val="24"/>
                                <w:szCs w:val="24"/>
                              </w:rPr>
                              <w:t>:</w:t>
                            </w:r>
                            <w:r>
                              <w:rPr>
                                <w:rFonts w:asciiTheme="minorHAnsi" w:eastAsia="Tahoma" w:hAnsiTheme="minorHAnsi" w:cstheme="minorHAnsi"/>
                                <w:b/>
                                <w:w w:val="99"/>
                                <w:sz w:val="24"/>
                                <w:szCs w:val="24"/>
                              </w:rPr>
                              <w:t xml:space="preserve"> </w:t>
                            </w:r>
                            <w:r w:rsidRPr="003D5781">
                              <w:rPr>
                                <w:rFonts w:asciiTheme="minorHAnsi" w:eastAsia="Tahoma" w:hAnsiTheme="minorHAnsi" w:cstheme="minorHAnsi"/>
                                <w:sz w:val="24"/>
                                <w:szCs w:val="24"/>
                              </w:rPr>
                              <w:t>Švajcarski Caritas na Kosovu</w:t>
                            </w:r>
                          </w:p>
                          <w:p w14:paraId="120A4890" w14:textId="77777777" w:rsidR="003D5781" w:rsidRPr="003D5781" w:rsidRDefault="003D5781" w:rsidP="003D5781">
                            <w:pPr>
                              <w:jc w:val="left"/>
                              <w:rPr>
                                <w:rFonts w:asciiTheme="minorHAnsi" w:eastAsia="Tahoma" w:hAnsiTheme="minorHAnsi" w:cstheme="minorHAnsi"/>
                                <w:color w:val="00B0F0"/>
                                <w:sz w:val="24"/>
                                <w:szCs w:val="24"/>
                              </w:rPr>
                            </w:pPr>
                            <w:r w:rsidRPr="003D5781">
                              <w:rPr>
                                <w:rFonts w:asciiTheme="minorHAnsi" w:hAnsiTheme="minorHAnsi" w:cstheme="minorHAnsi"/>
                                <w:b/>
                                <w:sz w:val="24"/>
                                <w:szCs w:val="24"/>
                              </w:rPr>
                              <w:t>Rok za podnošenje aplikacija:</w:t>
                            </w:r>
                            <w:r>
                              <w:rPr>
                                <w:rFonts w:asciiTheme="minorHAnsi" w:hAnsiTheme="minorHAnsi" w:cstheme="minorHAnsi"/>
                                <w:b/>
                                <w:sz w:val="24"/>
                                <w:szCs w:val="24"/>
                              </w:rPr>
                              <w:br/>
                            </w:r>
                            <w:r w:rsidRPr="00570200">
                              <w:rPr>
                                <w:rFonts w:asciiTheme="minorHAnsi" w:hAnsiTheme="minorHAnsi" w:cstheme="minorHAnsi"/>
                                <w:sz w:val="24"/>
                                <w:szCs w:val="24"/>
                              </w:rPr>
                              <w:t>30.novembar 2022, u 16:00 časova</w:t>
                            </w:r>
                          </w:p>
                          <w:p w14:paraId="3C149FF4" w14:textId="6DDB52F4" w:rsidR="003D5781" w:rsidRPr="003D5781" w:rsidRDefault="003D5781" w:rsidP="003D5781">
                            <w:pPr>
                              <w:jc w:val="center"/>
                              <w:rPr>
                                <w:rFonts w:asciiTheme="minorHAnsi" w:hAnsiTheme="minorHAnsi" w:cstheme="minorHAnsi"/>
                                <w:b/>
                                <w:sz w:val="24"/>
                                <w:szCs w:val="24"/>
                              </w:rPr>
                            </w:pPr>
                          </w:p>
                          <w:p w14:paraId="7E493498" w14:textId="77777777" w:rsidR="003D5781" w:rsidRPr="0072759B" w:rsidRDefault="003D5781" w:rsidP="003D5781">
                            <w:pPr>
                              <w:jc w:val="left"/>
                              <w:rPr>
                                <w:rFonts w:asciiTheme="minorHAnsi" w:eastAsia="Tahoma" w:hAnsiTheme="minorHAnsi"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F7B5FD" id="_x0000_t202" coordsize="21600,21600" o:spt="202" path="m,l,21600r21600,l21600,xe">
                <v:stroke joinstyle="miter"/>
                <v:path gradientshapeok="t" o:connecttype="rect"/>
              </v:shapetype>
              <v:shape id="Text Box 470" o:spid="_x0000_s1026" type="#_x0000_t202" style="position:absolute;left:0;text-align:left;margin-left:87pt;margin-top:251.4pt;width:376.2pt;height:16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LqHQIAADsEAAAOAAAAZHJzL2Uyb0RvYy54bWysU0tv2zAMvg/YfxB0X+xkSbsacYqsRYYB&#10;QVsgHXpWZCk2IImapMTOfv0o2Xmg22mYDzIpUnx8Hzm/77QiB+F8A6ak41FOiTAcqsbsSvrjdfXp&#10;CyU+MFMxBUaU9Cg8vV98/DBvbSEmUIOqhCMYxPiitSWtQ7BFlnleC838CKwwaJTgNAuoul1WOdZi&#10;dK2ySZ7fZC24yjrgwnu8feyNdJHiSyl4eJbSi0BUSbG2kE6Xzm08s8WcFTvHbN3woQz2D1Vo1hhM&#10;eg71yAIje9f8EUo33IEHGUYcdAZSNlykHrCbcf6um03NrEi9IDjenmHy/y8sfzps7IsjofsKHRIY&#10;AWmtLzxexn466XT8Y6UE7Qjh8Qyb6ALheDm9xW+KJo62ST6d3d0mYLPLc+t8+CZAkyiU1CEvCS52&#10;WPuAKdH15BKzGVg1SiVulCFtSW8+z/L04GzBF8pEX5FYHsJcSo9S6Lbd0M8WqiO26aCfAG/5qsFS&#10;1syHF+aQciwfxzg84yEVYEoYJEpqcL/+dh/9kQm0UtLiCJXU/9wzJyhR3w1ydDeeRlRCUqaz2wkq&#10;7tqyvbaYvX4AnNIxLozlSYz+QZ1E6UC/4bQvY1Y0McMxd0nDSXwI/WDjtnCxXCYnnDLLwtpsLI+h&#10;I2AR6NfujTk7sBGQyCc4DRsr3pHS+/a0LPcBZJMYiwD3qCJ9UcEJTUQO2xRX4FpPXpedX/wGAAD/&#10;/wMAUEsDBBQABgAIAAAAIQDXD8mh4gAAAAsBAAAPAAAAZHJzL2Rvd25yZXYueG1sTI/LTsMwEEX3&#10;SPyDNUjsqE3UlDSNU1WRKiQEi5Zu2E1iN4nwI8RuG/h6hlVZXs3VnXOK9WQNO+sx9N5JeJwJYNo1&#10;XvWulXB43z5kwEJEp9B4pyV86wDr8vamwFz5i9vp8z62jEZcyFFCF+OQcx6aTlsMMz9oR7ejHy1G&#10;imPL1YgXGreGJ0IsuMXe0YcOB111uvncn6yEl2r7hrs6sdmPqZ5fj5vh6/CRSnl/N21WwKKe4rUM&#10;f/iEDiUx1f7kVGCG8tOcXKKEVCTkQI1lspgDqyVkSSqAlwX/71D+AgAA//8DAFBLAQItABQABgAI&#10;AAAAIQC2gziS/gAAAOEBAAATAAAAAAAAAAAAAAAAAAAAAABbQ29udGVudF9UeXBlc10ueG1sUEsB&#10;Ai0AFAAGAAgAAAAhADj9If/WAAAAlAEAAAsAAAAAAAAAAAAAAAAALwEAAF9yZWxzLy5yZWxzUEsB&#10;Ai0AFAAGAAgAAAAhANo5UuodAgAAOwQAAA4AAAAAAAAAAAAAAAAALgIAAGRycy9lMm9Eb2MueG1s&#10;UEsBAi0AFAAGAAgAAAAhANcPyaHiAAAACwEAAA8AAAAAAAAAAAAAAAAAdwQAAGRycy9kb3ducmV2&#10;LnhtbFBLBQYAAAAABAAEAPMAAACGBQAAAAA=&#10;" filled="f" stroked="f" strokeweight=".5pt">
                <v:textbox>
                  <w:txbxContent>
                    <w:p w14:paraId="6BCFBC23" w14:textId="2A6A8AE3" w:rsidR="003D5781" w:rsidRPr="005A3394" w:rsidRDefault="00570200" w:rsidP="003D5781">
                      <w:pPr>
                        <w:spacing w:line="600" w:lineRule="exact"/>
                        <w:jc w:val="left"/>
                        <w:rPr>
                          <w:rFonts w:asciiTheme="minorHAnsi" w:hAnsiTheme="minorHAnsi" w:cstheme="minorHAnsi"/>
                          <w:b/>
                          <w:bCs/>
                          <w:color w:val="C00000"/>
                          <w:sz w:val="56"/>
                          <w:szCs w:val="56"/>
                          <w:lang w:val="en-GB"/>
                        </w:rPr>
                      </w:pPr>
                      <w:proofErr w:type="spellStart"/>
                      <w:r>
                        <w:rPr>
                          <w:rFonts w:asciiTheme="minorHAnsi" w:hAnsiTheme="minorHAnsi" w:cstheme="minorHAnsi"/>
                          <w:b/>
                          <w:bCs/>
                          <w:color w:val="C00000"/>
                          <w:sz w:val="56"/>
                          <w:szCs w:val="56"/>
                          <w:lang w:val="en-GB"/>
                        </w:rPr>
                        <w:t>Investicioni</w:t>
                      </w:r>
                      <w:proofErr w:type="spellEnd"/>
                      <w:r>
                        <w:rPr>
                          <w:rFonts w:asciiTheme="minorHAnsi" w:hAnsiTheme="minorHAnsi" w:cstheme="minorHAnsi"/>
                          <w:b/>
                          <w:bCs/>
                          <w:color w:val="C00000"/>
                          <w:sz w:val="56"/>
                          <w:szCs w:val="56"/>
                          <w:lang w:val="en-GB"/>
                        </w:rPr>
                        <w:t xml:space="preserve"> </w:t>
                      </w:r>
                      <w:proofErr w:type="spellStart"/>
                      <w:r>
                        <w:rPr>
                          <w:rFonts w:asciiTheme="minorHAnsi" w:hAnsiTheme="minorHAnsi" w:cstheme="minorHAnsi"/>
                          <w:b/>
                          <w:bCs/>
                          <w:color w:val="C00000"/>
                          <w:sz w:val="56"/>
                          <w:szCs w:val="56"/>
                          <w:lang w:val="en-GB"/>
                        </w:rPr>
                        <w:t>projekti</w:t>
                      </w:r>
                      <w:proofErr w:type="spellEnd"/>
                      <w:r>
                        <w:rPr>
                          <w:rFonts w:asciiTheme="minorHAnsi" w:hAnsiTheme="minorHAnsi" w:cstheme="minorHAnsi"/>
                          <w:b/>
                          <w:bCs/>
                          <w:color w:val="C00000"/>
                          <w:sz w:val="56"/>
                          <w:szCs w:val="56"/>
                          <w:lang w:val="en-GB"/>
                        </w:rPr>
                        <w:t xml:space="preserve"> </w:t>
                      </w:r>
                      <w:proofErr w:type="spellStart"/>
                      <w:r>
                        <w:rPr>
                          <w:rFonts w:asciiTheme="minorHAnsi" w:hAnsiTheme="minorHAnsi" w:cstheme="minorHAnsi"/>
                          <w:b/>
                          <w:bCs/>
                          <w:color w:val="C00000"/>
                          <w:sz w:val="56"/>
                          <w:szCs w:val="56"/>
                          <w:lang w:val="en-GB"/>
                        </w:rPr>
                        <w:t>dijaspore</w:t>
                      </w:r>
                      <w:proofErr w:type="spellEnd"/>
                    </w:p>
                    <w:sdt>
                      <w:sdtPr>
                        <w:rPr>
                          <w:rFonts w:asciiTheme="minorHAnsi" w:eastAsiaTheme="majorEastAsia" w:hAnsiTheme="minorHAnsi" w:cstheme="minorHAnsi"/>
                          <w:b/>
                          <w:noProof/>
                          <w:color w:val="000000" w:themeColor="text1"/>
                          <w:sz w:val="36"/>
                          <w:szCs w:val="32"/>
                          <w:lang w:val="de-AT"/>
                        </w:rPr>
                        <w:alias w:val="Subtitle"/>
                        <w:id w:val="2020655149"/>
                        <w:dataBinding w:prefixMappings="xmlns:ns0='http://schemas.openxmlformats.org/package/2006/metadata/core-properties' xmlns:ns1='http://purl.org/dc/elements/1.1/'" w:xpath="/ns0:coreProperties[1]/ns1:subject[1]" w:storeItemID="{6C3C8BC8-F283-45AE-878A-BAB7291924A1}"/>
                        <w:text/>
                      </w:sdtPr>
                      <w:sdtEndPr/>
                      <w:sdtContent>
                        <w:p w14:paraId="1B71836D" w14:textId="26CB0A76" w:rsidR="003D5781" w:rsidRPr="0072759B" w:rsidRDefault="00570200" w:rsidP="003D5781">
                          <w:pPr>
                            <w:jc w:val="left"/>
                            <w:rPr>
                              <w:rFonts w:eastAsiaTheme="majorEastAsia" w:cstheme="minorHAnsi"/>
                              <w:b/>
                              <w:noProof/>
                              <w:color w:val="000000" w:themeColor="text1"/>
                              <w:sz w:val="36"/>
                              <w:szCs w:val="40"/>
                            </w:rPr>
                          </w:pPr>
                          <w:r>
                            <w:rPr>
                              <w:rFonts w:asciiTheme="minorHAnsi" w:eastAsiaTheme="majorEastAsia" w:hAnsiTheme="minorHAnsi" w:cstheme="minorHAnsi"/>
                              <w:b/>
                              <w:noProof/>
                              <w:color w:val="000000" w:themeColor="text1"/>
                              <w:sz w:val="36"/>
                              <w:szCs w:val="32"/>
                              <w:lang w:val="de-AT"/>
                            </w:rPr>
                            <w:t>Poziv za apliciranje</w:t>
                          </w:r>
                        </w:p>
                      </w:sdtContent>
                    </w:sdt>
                    <w:p w14:paraId="6CCBB80C" w14:textId="77777777" w:rsidR="003D5781" w:rsidRDefault="003D5781" w:rsidP="003D5781">
                      <w:pPr>
                        <w:jc w:val="left"/>
                        <w:rPr>
                          <w:rFonts w:asciiTheme="minorHAnsi" w:eastAsia="Tahoma" w:hAnsiTheme="minorHAnsi" w:cstheme="minorHAnsi"/>
                          <w:b/>
                          <w:spacing w:val="-1"/>
                          <w:sz w:val="24"/>
                          <w:szCs w:val="24"/>
                        </w:rPr>
                      </w:pPr>
                    </w:p>
                    <w:p w14:paraId="2493C9B5" w14:textId="78C8B505" w:rsidR="003D5781" w:rsidRPr="003D5781" w:rsidRDefault="003D5781" w:rsidP="003D5781">
                      <w:pPr>
                        <w:jc w:val="left"/>
                        <w:rPr>
                          <w:rFonts w:asciiTheme="minorHAnsi" w:eastAsia="Tahoma" w:hAnsiTheme="minorHAnsi" w:cstheme="minorHAnsi"/>
                          <w:sz w:val="24"/>
                          <w:szCs w:val="24"/>
                        </w:rPr>
                      </w:pPr>
                      <w:r w:rsidRPr="003D5781">
                        <w:rPr>
                          <w:rFonts w:asciiTheme="minorHAnsi" w:eastAsia="Tahoma" w:hAnsiTheme="minorHAnsi" w:cstheme="minorHAnsi"/>
                          <w:b/>
                          <w:spacing w:val="-1"/>
                          <w:sz w:val="24"/>
                          <w:szCs w:val="24"/>
                        </w:rPr>
                        <w:t>Ugovorni autoritet</w:t>
                      </w:r>
                      <w:r w:rsidRPr="003D5781">
                        <w:rPr>
                          <w:rFonts w:asciiTheme="minorHAnsi" w:eastAsia="Tahoma" w:hAnsiTheme="minorHAnsi" w:cstheme="minorHAnsi"/>
                          <w:b/>
                          <w:w w:val="99"/>
                          <w:sz w:val="24"/>
                          <w:szCs w:val="24"/>
                        </w:rPr>
                        <w:t>:</w:t>
                      </w:r>
                      <w:r>
                        <w:rPr>
                          <w:rFonts w:asciiTheme="minorHAnsi" w:eastAsia="Tahoma" w:hAnsiTheme="minorHAnsi" w:cstheme="minorHAnsi"/>
                          <w:b/>
                          <w:w w:val="99"/>
                          <w:sz w:val="24"/>
                          <w:szCs w:val="24"/>
                        </w:rPr>
                        <w:t xml:space="preserve"> </w:t>
                      </w:r>
                      <w:r w:rsidRPr="003D5781">
                        <w:rPr>
                          <w:rFonts w:asciiTheme="minorHAnsi" w:eastAsia="Tahoma" w:hAnsiTheme="minorHAnsi" w:cstheme="minorHAnsi"/>
                          <w:sz w:val="24"/>
                          <w:szCs w:val="24"/>
                        </w:rPr>
                        <w:t>Švajcarski Caritas na Kosovu</w:t>
                      </w:r>
                    </w:p>
                    <w:p w14:paraId="120A4890" w14:textId="77777777" w:rsidR="003D5781" w:rsidRPr="003D5781" w:rsidRDefault="003D5781" w:rsidP="003D5781">
                      <w:pPr>
                        <w:jc w:val="left"/>
                        <w:rPr>
                          <w:rFonts w:asciiTheme="minorHAnsi" w:eastAsia="Tahoma" w:hAnsiTheme="minorHAnsi" w:cstheme="minorHAnsi"/>
                          <w:color w:val="00B0F0"/>
                          <w:sz w:val="24"/>
                          <w:szCs w:val="24"/>
                        </w:rPr>
                      </w:pPr>
                      <w:r w:rsidRPr="003D5781">
                        <w:rPr>
                          <w:rFonts w:asciiTheme="minorHAnsi" w:hAnsiTheme="minorHAnsi" w:cstheme="minorHAnsi"/>
                          <w:b/>
                          <w:sz w:val="24"/>
                          <w:szCs w:val="24"/>
                        </w:rPr>
                        <w:t>Rok za podnošenje aplikacija:</w:t>
                      </w:r>
                      <w:r>
                        <w:rPr>
                          <w:rFonts w:asciiTheme="minorHAnsi" w:hAnsiTheme="minorHAnsi" w:cstheme="minorHAnsi"/>
                          <w:b/>
                          <w:sz w:val="24"/>
                          <w:szCs w:val="24"/>
                        </w:rPr>
                        <w:br/>
                      </w:r>
                      <w:r w:rsidRPr="00570200">
                        <w:rPr>
                          <w:rFonts w:asciiTheme="minorHAnsi" w:hAnsiTheme="minorHAnsi" w:cstheme="minorHAnsi"/>
                          <w:sz w:val="24"/>
                          <w:szCs w:val="24"/>
                        </w:rPr>
                        <w:t>30.novembar 2022, u 16:00 časova</w:t>
                      </w:r>
                    </w:p>
                    <w:p w14:paraId="3C149FF4" w14:textId="6DDB52F4" w:rsidR="003D5781" w:rsidRPr="003D5781" w:rsidRDefault="003D5781" w:rsidP="003D5781">
                      <w:pPr>
                        <w:jc w:val="center"/>
                        <w:rPr>
                          <w:rFonts w:asciiTheme="minorHAnsi" w:hAnsiTheme="minorHAnsi" w:cstheme="minorHAnsi"/>
                          <w:b/>
                          <w:sz w:val="24"/>
                          <w:szCs w:val="24"/>
                        </w:rPr>
                      </w:pPr>
                    </w:p>
                    <w:p w14:paraId="7E493498" w14:textId="77777777" w:rsidR="003D5781" w:rsidRPr="0072759B" w:rsidRDefault="003D5781" w:rsidP="003D5781">
                      <w:pPr>
                        <w:jc w:val="left"/>
                        <w:rPr>
                          <w:rFonts w:asciiTheme="minorHAnsi" w:eastAsia="Tahoma" w:hAnsiTheme="minorHAnsi" w:cstheme="minorHAnsi"/>
                          <w:sz w:val="24"/>
                          <w:szCs w:val="24"/>
                        </w:rPr>
                      </w:pPr>
                    </w:p>
                  </w:txbxContent>
                </v:textbox>
                <w10:wrap type="square" anchorx="page" anchory="page"/>
              </v:shape>
            </w:pict>
          </mc:Fallback>
        </mc:AlternateContent>
      </w:r>
      <w:r w:rsidRPr="003D5781">
        <w:rPr>
          <w:rFonts w:asciiTheme="minorHAnsi" w:hAnsiTheme="minorHAnsi" w:cstheme="minorHAnsi"/>
          <w:b/>
          <w:noProof/>
          <w:color w:val="000000"/>
          <w:sz w:val="52"/>
          <w:szCs w:val="52"/>
        </w:rPr>
        <mc:AlternateContent>
          <mc:Choice Requires="wps">
            <w:drawing>
              <wp:anchor distT="0" distB="0" distL="114300" distR="114300" simplePos="0" relativeHeight="251661312" behindDoc="1" locked="0" layoutInCell="1" allowOverlap="1" wp14:anchorId="5EA4F730" wp14:editId="6979C2E9">
                <wp:simplePos x="0" y="0"/>
                <wp:positionH relativeFrom="page">
                  <wp:posOffset>195580</wp:posOffset>
                </wp:positionH>
                <wp:positionV relativeFrom="page">
                  <wp:posOffset>2259330</wp:posOffset>
                </wp:positionV>
                <wp:extent cx="7383780" cy="759333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7593330"/>
                        </a:xfrm>
                        <a:prstGeom prst="rect">
                          <a:avLst/>
                        </a:prstGeom>
                        <a:solidFill>
                          <a:srgbClr val="C00000"/>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5C35D23" w14:textId="77777777" w:rsidR="003D5781" w:rsidRDefault="003D5781" w:rsidP="003D5781"/>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5EA4F730" id="Rectangle 466" o:spid="_x0000_s1027" style="position:absolute;left:0;text-align:left;margin-left:15.4pt;margin-top:177.9pt;width:581.4pt;height:597.9pt;z-index:-251655168;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YrrQIAALYFAAAOAAAAZHJzL2Uyb0RvYy54bWysVN1P2zAQf5+0/8Hy+0jaAmURKaqKmCZV&#10;gICJZ9ex22iOz7Pdr/31u3PSUFifpuXByt397vvj+mbXGLZRPtRgSz44yzlTVkJV22XJf7zcfbni&#10;LERhK2HAqpLvVeA3k8+frreuUENYgamUZ2jEhmLrSr6K0RVZFuRKNSKcgVMWhRp8IyKSfplVXmzR&#10;emOyYZ5fZlvwlfMgVQjIvW2FfJLsa61kfNA6qMhMyTG2mF6f3gW92eRaFEsv3KqWXRjiH6JoRG3R&#10;aW/qVkTB1r7+y1RTSw8BdDyT0GSgdS1VygGzGeQfsnleCadSLlic4Poyhf9nVt5vHj2rq5KfX15y&#10;ZkWDTXrCsgm7NIoRE0u0daFA5LN79JRkcHOQPwMKsncSIkKH2WnfEBZTZLtU731fb7WLTCJzPLoa&#10;ja+wLRJl44uvo9EodSQTxUHd+RC/KWgY/ZTcY2SpzmIzD5ECEMUBkiIDU1d3tTGJ8MvFzHi2Edj8&#10;WU4fJYMq4RhmLIEtkForJk7KrE0mpRX3RhHO2CelsWAY/jBFkkZV9X6ElMrGQStaiUq17i+OvdNw&#10;k0aKJRkkyxr997YHeT46Zd7EYZdDBydNlQa9181PKR7iajPsNZJjsLFXbmoL/pQBg0m1yrrFH2rU&#10;VoaKFHeLXZqlhCTOAqo9zpeHdvGCk3c1NnIuQnwUHjcNm4/XIz7gow1sSw7dH2cr8L9P8QmPC4BS&#10;zra4uSUPv9bCK87Md4urMRyfj4a064k6vxgT4d+JFsciu25mgBMywEvlZPolhWgOv9pD84pnZkp+&#10;USSsRO8ll9EfiFlsbwoeKqmm0wTDBXcizu2zk2ScKk2j+rJ7Fd518xxxFe7hsOei+DDWLZY0LUzX&#10;EXSdZv6tsl0P8DikWeoOGV2fYzqh3s7t5A8AAAD//wMAUEsDBBQABgAIAAAAIQB1CvFA4AAAAAwB&#10;AAAPAAAAZHJzL2Rvd25yZXYueG1sTI9BT4NAEIXvJv6HzZh4sws2oKUsjW1i4k1pPfS4ZUdA2VnC&#10;LoX+e6cnPc2bzMub7+Wb2XbijINvHSmIFxEIpMqZlmoFn4fXh2cQPmgyunOECi7oYVPc3uQ6M26i&#10;Es/7UAsOIZ9pBU0IfSalrxq02i9cj8S3LzdYHXgdamkGPXG47eRjFKXS6pb4Q6N73DVY/exHq+C4&#10;bVf66fBt3nbjtizD1L7bj4tS93fzyxpEwDn8meGKz+hQMNPJjWS86BQsIyYPPJOExdUQr5YpiBOr&#10;JIlTkEUu/5cofgEAAP//AwBQSwECLQAUAAYACAAAACEAtoM4kv4AAADhAQAAEwAAAAAAAAAAAAAA&#10;AAAAAAAAW0NvbnRlbnRfVHlwZXNdLnhtbFBLAQItABQABgAIAAAAIQA4/SH/1gAAAJQBAAALAAAA&#10;AAAAAAAAAAAAAC8BAABfcmVscy8ucmVsc1BLAQItABQABgAIAAAAIQBbGlYrrQIAALYFAAAOAAAA&#10;AAAAAAAAAAAAAC4CAABkcnMvZTJvRG9jLnhtbFBLAQItABQABgAIAAAAIQB1CvFA4AAAAAwBAAAP&#10;AAAAAAAAAAAAAAAAAAcFAABkcnMvZG93bnJldi54bWxQSwUGAAAAAAQABADzAAAAFAYAAAAA&#10;" fillcolor="#c00000" stroked="f" strokeweight="1pt">
                <v:path arrowok="t"/>
                <v:textbox inset="21.6pt,,21.6pt">
                  <w:txbxContent>
                    <w:p w14:paraId="45C35D23" w14:textId="77777777" w:rsidR="003D5781" w:rsidRDefault="003D5781" w:rsidP="003D5781"/>
                  </w:txbxContent>
                </v:textbox>
                <w10:wrap anchorx="page" anchory="page"/>
              </v:rect>
            </w:pict>
          </mc:Fallback>
        </mc:AlternateContent>
      </w:r>
      <w:r w:rsidRPr="003D5781">
        <w:rPr>
          <w:rFonts w:asciiTheme="minorHAnsi" w:hAnsiTheme="minorHAnsi" w:cstheme="minorHAnsi"/>
          <w:b/>
          <w:noProof/>
          <w:color w:val="000000"/>
          <w:sz w:val="52"/>
          <w:szCs w:val="52"/>
        </w:rPr>
        <mc:AlternateContent>
          <mc:Choice Requires="wps">
            <w:drawing>
              <wp:anchor distT="0" distB="0" distL="114300" distR="114300" simplePos="0" relativeHeight="251659264" behindDoc="0" locked="0" layoutInCell="1" allowOverlap="1" wp14:anchorId="0A5A8845" wp14:editId="7F37552F">
                <wp:simplePos x="0" y="0"/>
                <wp:positionH relativeFrom="page">
                  <wp:posOffset>0</wp:posOffset>
                </wp:positionH>
                <wp:positionV relativeFrom="page">
                  <wp:posOffset>3093357</wp:posOffset>
                </wp:positionV>
                <wp:extent cx="6526530" cy="2193290"/>
                <wp:effectExtent l="0" t="0" r="7620" b="0"/>
                <wp:wrapNone/>
                <wp:docPr id="468" name="Rectangle 468"/>
                <wp:cNvGraphicFramePr/>
                <a:graphic xmlns:a="http://schemas.openxmlformats.org/drawingml/2006/main">
                  <a:graphicData uri="http://schemas.microsoft.com/office/word/2010/wordprocessingShape">
                    <wps:wsp>
                      <wps:cNvSpPr/>
                      <wps:spPr>
                        <a:xfrm>
                          <a:off x="0" y="0"/>
                          <a:ext cx="6526530" cy="2193290"/>
                        </a:xfrm>
                        <a:prstGeom prst="rect">
                          <a:avLst/>
                        </a:prstGeom>
                        <a:solidFill>
                          <a:srgbClr val="E6E7E8"/>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A4566B" id="Rectangle 468" o:spid="_x0000_s1026" style="position:absolute;margin-left:0;margin-top:243.55pt;width:513.9pt;height:17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fpQIAAJQFAAAOAAAAZHJzL2Uyb0RvYy54bWysVEtv2zAMvg/YfxB0X524SdoGdYqgj2FA&#10;0RZth54VWUoMyKJGKXGyXz9KfrTrih2G5aCIJvmR/ETy/GJfG7ZT6CuwBR8fjThTVkJZ2XXBvz/f&#10;fDnlzAdhS2HAqoIflOcXi8+fzhs3VzlswJQKGYFYP29cwTchuHmWeblRtfBH4JQlpQasRSAR11mJ&#10;oiH02mT5aDTLGsDSIUjlPX29apV8kfC1VjLca+1VYKbglFtIJ6ZzFc9scS7maxRuU8kuDfEPWdSi&#10;shR0gLoSQbAtVn9A1ZVE8KDDkYQ6A60rqVINVM149K6ap41wKtVC5Hg30OT/H6y82z0gq8qCT2b0&#10;VFbU9EiPRJuwa6NY/EgUNc7PyfLJPWAnebrGevca6/hPlbB9ovUw0Kr2gUn6OJvms+kxsS9Jl4/P&#10;jvOzRHz26u7Qh68KahYvBUdKINEpdrc+UEgy7U1iNA+mKm8qY5KA69WlQbYT9MbXs+uT65Qzufxm&#10;ZixrqEOnpyfTBG0hArTYxlKIWGRbVrqFg1ER3thHpYkhKiRPjqk31RBRSKlsGLeqjShVm8h0RL/I&#10;XcwjdnP0SFICjMia4g/YHUBv2YL02C1MZx9dVWrtwXn0t8Ra58EjRQYbBue6soAfARiqqovc2vck&#10;tdREllZQHqh/ENrB8k7eVPSCt8KHB4E0SfTqtB3CPR3aAD0AdDfONoA/P/oe7anBSctZQ5NZcP9j&#10;K1BxZr5Zav2z8WQSRzkJk+lJTgK+1azeauy2vgRqjDHtISfTNdoH0181Qv1CS2QZo5JKWEmxCy4D&#10;9sJlaDcGrSGplstkRuPrRLi1T05G8Mhq7NDn/YtA17VxoAm4g36KxfxdN7e20dPCchtAV6nVX3nt&#10;+KbRT43Tram4W97Kyep1mS5+AQAA//8DAFBLAwQUAAYACAAAACEAvVCDeuEAAAAJAQAADwAAAGRy&#10;cy9kb3ducmV2LnhtbEyPy07DMBBF90j8gzVIbFDrNAUaQpyqQipiURZ9LFg68RAH4nGw3Tb5e9wV&#10;LEd3dO85xXIwHTuh860lAbNpAgyptqqlRsBhv55kwHyQpGRnCQWM6GFZXl8VMlf2TFs87ULDYgn5&#10;XArQIfQ5577WaKSf2h4pZp/WGRni6RqunDzHctPxNEkeuZEtxQUte3zRWH/vjkbApv+y48/qNXua&#10;u8PHXTXq97f1Vojbm2H1DCzgEP6e4YIf0aGMTJU9kvKsExBFgoD7bDEDdomTdBFVKgHZPH0AXhb8&#10;v0H5CwAA//8DAFBLAQItABQABgAIAAAAIQC2gziS/gAAAOEBAAATAAAAAAAAAAAAAAAAAAAAAABb&#10;Q29udGVudF9UeXBlc10ueG1sUEsBAi0AFAAGAAgAAAAhADj9If/WAAAAlAEAAAsAAAAAAAAAAAAA&#10;AAAALwEAAF9yZWxzLy5yZWxzUEsBAi0AFAAGAAgAAAAhAFX6jB+lAgAAlAUAAA4AAAAAAAAAAAAA&#10;AAAALgIAAGRycy9lMm9Eb2MueG1sUEsBAi0AFAAGAAgAAAAhAL1Qg3rhAAAACQEAAA8AAAAAAAAA&#10;AAAAAAAA/wQAAGRycy9kb3ducmV2LnhtbFBLBQYAAAAABAAEAPMAAAANBgAAAAA=&#10;" fillcolor="#e6e7e8" stroked="f" strokeweight="1.25pt">
                <w10:wrap anchorx="page" anchory="page"/>
              </v:rect>
            </w:pict>
          </mc:Fallback>
        </mc:AlternateContent>
      </w:r>
      <w:r>
        <w:rPr>
          <w:rFonts w:asciiTheme="minorHAnsi" w:hAnsiTheme="minorHAnsi" w:cstheme="minorHAnsi"/>
          <w:b/>
          <w:color w:val="000000"/>
          <w:sz w:val="52"/>
          <w:szCs w:val="52"/>
        </w:rPr>
        <w:br w:type="page"/>
      </w:r>
    </w:p>
    <w:p w14:paraId="1853F587" w14:textId="632FA71E" w:rsidR="00A3419B" w:rsidRPr="003D5781" w:rsidRDefault="003D5781">
      <w:pPr>
        <w:pBdr>
          <w:top w:val="nil"/>
          <w:left w:val="nil"/>
          <w:bottom w:val="nil"/>
          <w:right w:val="nil"/>
          <w:between w:val="nil"/>
        </w:pBdr>
        <w:spacing w:after="0" w:line="240" w:lineRule="auto"/>
        <w:jc w:val="left"/>
        <w:rPr>
          <w:rFonts w:asciiTheme="minorHAnsi" w:hAnsiTheme="minorHAnsi" w:cstheme="minorHAnsi"/>
          <w:color w:val="000000"/>
          <w:sz w:val="24"/>
          <w:szCs w:val="24"/>
        </w:rPr>
      </w:pPr>
      <w:r>
        <w:rPr>
          <w:rFonts w:ascii="Helvetica" w:hAnsi="Helvetica" w:cs="Helvetica"/>
          <w:noProof/>
          <w14:ligatures w14:val="standardContextual"/>
        </w:rPr>
        <w:lastRenderedPageBreak/>
        <mc:AlternateContent>
          <mc:Choice Requires="wpg">
            <w:drawing>
              <wp:anchor distT="0" distB="0" distL="114300" distR="114300" simplePos="0" relativeHeight="251663360" behindDoc="0" locked="0" layoutInCell="1" allowOverlap="1" wp14:anchorId="362B07DC" wp14:editId="3381ED9B">
                <wp:simplePos x="0" y="0"/>
                <wp:positionH relativeFrom="page">
                  <wp:align>right</wp:align>
                </wp:positionH>
                <wp:positionV relativeFrom="paragraph">
                  <wp:posOffset>0</wp:posOffset>
                </wp:positionV>
                <wp:extent cx="7774940" cy="483235"/>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7774940" cy="483235"/>
                          <a:chOff x="0" y="0"/>
                          <a:chExt cx="7774940" cy="483235"/>
                        </a:xfrm>
                      </wpg:grpSpPr>
                      <wps:wsp>
                        <wps:cNvPr id="10" name="Rectangle 36"/>
                        <wps:cNvSpPr>
                          <a:spLocks noChangeArrowheads="1"/>
                        </wps:cNvSpPr>
                        <wps:spPr bwMode="auto">
                          <a:xfrm>
                            <a:off x="1371600" y="0"/>
                            <a:ext cx="6403340" cy="4800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1" name="Rectangle 79"/>
                        <wps:cNvSpPr>
                          <a:spLocks noChangeArrowheads="1"/>
                        </wps:cNvSpPr>
                        <wps:spPr bwMode="auto">
                          <a:xfrm>
                            <a:off x="0" y="0"/>
                            <a:ext cx="1407160" cy="483235"/>
                          </a:xfrm>
                          <a:prstGeom prst="rect">
                            <a:avLst/>
                          </a:prstGeom>
                          <a:solidFill>
                            <a:srgbClr val="D2444C"/>
                          </a:solidFill>
                          <a:ln>
                            <a:noFill/>
                          </a:ln>
                        </wps:spPr>
                        <wps:bodyPr rot="0" vert="horz" wrap="square" lIns="0" tIns="0" rIns="0" bIns="0" anchor="t" anchorCtr="0" upright="1">
                          <a:noAutofit/>
                        </wps:bodyPr>
                      </wps:wsp>
                      <wps:wsp>
                        <wps:cNvPr id="12" name="Text Box 12"/>
                        <wps:cNvSpPr txBox="1"/>
                        <wps:spPr>
                          <a:xfrm>
                            <a:off x="1741714" y="108856"/>
                            <a:ext cx="4811486" cy="299357"/>
                          </a:xfrm>
                          <a:prstGeom prst="rect">
                            <a:avLst/>
                          </a:prstGeom>
                          <a:noFill/>
                          <a:ln w="6350">
                            <a:noFill/>
                          </a:ln>
                        </wps:spPr>
                        <wps:txbx>
                          <w:txbxContent>
                            <w:p w14:paraId="5FB05589" w14:textId="0D12BE60" w:rsidR="003D5781" w:rsidRPr="003D5781" w:rsidRDefault="003D5781" w:rsidP="003D5781">
                              <w:pPr>
                                <w:rPr>
                                  <w:rFonts w:asciiTheme="minorHAnsi" w:hAnsiTheme="minorHAnsi" w:cstheme="minorHAnsi"/>
                                  <w:b/>
                                  <w:bCs/>
                                  <w:color w:val="D2444C"/>
                                  <w:sz w:val="36"/>
                                  <w:szCs w:val="36"/>
                                </w:rPr>
                              </w:pPr>
                              <w:r w:rsidRPr="003D5781">
                                <w:rPr>
                                  <w:rFonts w:asciiTheme="minorHAnsi" w:hAnsiTheme="minorHAnsi" w:cstheme="minorHAnsi"/>
                                  <w:b/>
                                  <w:bCs/>
                                  <w:color w:val="C00000"/>
                                  <w:sz w:val="36"/>
                                  <w:szCs w:val="36"/>
                                </w:rPr>
                                <w:t xml:space="preserve">Tabela </w:t>
                              </w:r>
                              <w:r w:rsidRPr="003D5781">
                                <w:rPr>
                                  <w:rFonts w:asciiTheme="minorHAnsi" w:hAnsiTheme="minorHAnsi" w:cstheme="minorHAnsi"/>
                                  <w:b/>
                                  <w:color w:val="C00000"/>
                                  <w:sz w:val="36"/>
                                  <w:szCs w:val="36"/>
                                </w:rPr>
                                <w:t>sadržaja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506186" y="108857"/>
                            <a:ext cx="466725" cy="224155"/>
                          </a:xfrm>
                          <a:prstGeom prst="rect">
                            <a:avLst/>
                          </a:prstGeom>
                          <a:noFill/>
                          <a:ln w="6350">
                            <a:noFill/>
                          </a:ln>
                        </wps:spPr>
                        <wps:txbx>
                          <w:txbxContent>
                            <w:p w14:paraId="2A369A4C" w14:textId="77777777" w:rsidR="003D5781" w:rsidRPr="0072759B" w:rsidRDefault="003D5781" w:rsidP="003D5781">
                              <w:pPr>
                                <w:jc w:val="right"/>
                                <w:rPr>
                                  <w:rFonts w:asciiTheme="minorHAnsi" w:hAnsiTheme="minorHAnsi" w:cstheme="minorHAnsi"/>
                                  <w:b/>
                                  <w:bCs/>
                                  <w:color w:val="FFFFFF"/>
                                  <w:spacing w:val="-6"/>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62B07DC" id="Group 9" o:spid="_x0000_s1028" style="position:absolute;margin-left:561pt;margin-top:0;width:612.2pt;height:38.05pt;z-index:251663360;mso-position-horizontal:right;mso-position-horizontal-relative:page" coordsize="7774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OGzCAQAAOYNAAAOAAAAZHJzL2Uyb0RvYy54bWzsV01v4zYQvRfofyB0dyxKsr4QZeE4dlDA&#10;3Q2aFHumJeoDlUiVpCNni/73DinJdmy3aBME6GF9kElqSM68efNIXX/aNTV6pkJWnCUWvrItRFnK&#10;s4oVifXr02oSWkgqwjJSc0YT64VK69PNjz9cd21MHV7yOqMCwSJMxl2bWKVSbTydyrSkDZFXvKUM&#10;XuZcNERBVxTTTJAOVm/qqWPb/rTjImsFT6mUMHrXv7RuzPp5TlP1Jc8lVahOLPBNmacwz41+Tm+u&#10;SVwI0pZVOrhB3uBFQyoGm+6XuiOKoK2ozpZqqlRwyXN1lfJmyvO8SqmJAaLB9kk094JvWxNLEXdF&#10;u4cJoD3B6c3Lpp+fHwSqssSKLMRIAykyu6JIQ9O1RQwW96J9bB/EMFD0PR3tLheN/oc40M6A+rIH&#10;le4USmEwCAIv8gD7FN55oeu4sx71tITUnE1Ly+U/T5yO2061d3tnuhYIJA8Yyfdh9FiSlhropUZg&#10;wAhDGD1IvwCzCCtqily/R8rYaZg0ILJd8/Q3iRhflGBG50LwrqQkA7ewtgfnjybojoSpaNP9zDPI&#10;Adkqbvh0gjB2A+zb4MU5zr5nu+4BZ6gNw+49XCRuhVT3lDdINxJLQAhmD/K8lkr7dDAxMfC6ylZV&#10;XZuOKDaLWqBnAoW09JfBMjRhQKjHZjXTxozraf2K/QiQAfbQ7zQtTGH8EWHHs2+daLLyw2DirbzZ&#10;JArscGLj6DbybSDN3epP7SD24rLKMsrWFaNjkWLv3yV4kIu+vEyZog7IPnNmJvZX3svjIG3zuxRk&#10;UynQrLpqEivcG5FYp3fJMgibxIpUdd+evnbfoAwYjP8GFUMGnX9dcTLe8OwFuCA4JAlSDeoKjZKL&#10;bxbqQKkSS/6+JYJaqP6JAZ/ARI0NMTY2Y4OwFKYmlrJQ31yoXv62raiKElbGBgjG58C5vDJEOHgx&#10;MBUqq/ft40sMn5dYMIjRUcV8XIldLC7s2brwTkXsI4rrzvE8b3GJd5eL6zt5jvTZGcnzpHXmlu8Q&#10;djSUR2qL1A7GBxkehVfX7KnUBh4OsGekFtthODM63wuYPte8EGMv9HtKOFHkzoIhaeNC/1Fv96pJ&#10;4pppkfLdmT3U5ms9PUm52m125gjfh3qiILJNVxVo/ppI9UAEXHAGWfkC2pLXHPbiQ8tCWmgujb9P&#10;hti2WXA4OqC6wRvTBB+EqsdmLnjzFe5ycy128OpvdQvugimdz40R3KFaotbssU1HHdOgP+2+EtEO&#10;x5wCJnzm43lO4pPTrrfV+f/fKKB7TmL3jSSe2T7WHIXrguGwoegRh30/gIPQXM0cx8MzczV7u6q9&#10;n8L7QL9T+GMoDNphPibMBWT48NFfK8d9c+gfPs9u/gIAAP//AwBQSwMEFAAGAAgAAAAhAP2BmC/d&#10;AAAABQEAAA8AAABkcnMvZG93bnJldi54bWxMj81qwzAQhO+FvoPYQm+NbOenxbUcQkh7CoUmhdLb&#10;xtrYJtbKWIrtvH2VXtLLwjDDzLfZcjSN6KlztWUF8SQCQVxYXXOp4Gv/9vQCwnlkjY1lUnAhB8v8&#10;/i7DVNuBP6nf+VKEEnYpKqi8b1MpXVGRQTexLXHwjrYz6IPsSqk7HEK5aWQSRQtpsOawUGFL64qK&#10;0+5sFLwPOKym8abfno7ry89+/vG9jUmpx4dx9QrC0+hvYbjiB3TIA9PBnlk70SgIj/i/e/WSZDYD&#10;cVDwvIhB5pn8T5//AgAA//8DAFBLAQItABQABgAIAAAAIQC2gziS/gAAAOEBAAATAAAAAAAAAAAA&#10;AAAAAAAAAABbQ29udGVudF9UeXBlc10ueG1sUEsBAi0AFAAGAAgAAAAhADj9If/WAAAAlAEAAAsA&#10;AAAAAAAAAAAAAAAALwEAAF9yZWxzLy5yZWxzUEsBAi0AFAAGAAgAAAAhADXU4bMIBAAA5g0AAA4A&#10;AAAAAAAAAAAAAAAALgIAAGRycy9lMm9Eb2MueG1sUEsBAi0AFAAGAAgAAAAhAP2BmC/dAAAABQEA&#10;AA8AAAAAAAAAAAAAAAAAYgYAAGRycy9kb3ducmV2LnhtbFBLBQYAAAAABAAEAPMAAABsBwAAAAA=&#10;">
                <v:rect id="Rectangle 36" o:spid="_x0000_s1029" style="position:absolute;left:13716;width:64033;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p+zxgAAANsAAAAPAAAAZHJzL2Rvd25yZXYueG1sRI9BTwIx&#10;EIXvJP6HZky8SVeCRBYKIUYiifHgwoXbsB13N26nTVth9dc7BxNuM3lv3vtmuR5cr84UU+fZwMO4&#10;AEVce9txY+Cw394/gUoZ2WLvmQz8UIL16ma0xNL6C3/QucqNkhBOJRpocw6l1qluyWEa+0As2qeP&#10;DrOssdE24kXCXa8nRTHTDjuWhhYDPbdUf1XfzsDL5vTY+xDfXqvfyWx+jLv30EyNubsdNgtQmYZ8&#10;Nf9f76zgC738IgPo1R8AAAD//wMAUEsBAi0AFAAGAAgAAAAhANvh9svuAAAAhQEAABMAAAAAAAAA&#10;AAAAAAAAAAAAAFtDb250ZW50X1R5cGVzXS54bWxQSwECLQAUAAYACAAAACEAWvQsW78AAAAVAQAA&#10;CwAAAAAAAAAAAAAAAAAfAQAAX3JlbHMvLnJlbHNQSwECLQAUAAYACAAAACEAwrafs8YAAADbAAAA&#10;DwAAAAAAAAAAAAAAAAAHAgAAZHJzL2Rvd25yZXYueG1sUEsFBgAAAAADAAMAtwAAAPoCAAAAAA==&#10;" fillcolor="#e6e7e8" stroked="f">
                  <v:textbox inset="0,0,0,0"/>
                </v:rect>
                <v:rect id="Rectangle 79" o:spid="_x0000_s1030" style="position:absolute;width:14071;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5N1xAAAANsAAAAPAAAAZHJzL2Rvd25yZXYueG1sRI9Pi8Iw&#10;EMXvC36HMIKXRVM9iFajiLAgiPhnPXgcmrGtNpPYZLV+eyMIe5vhvfebN9N5Yypxp9qXlhX0ewkI&#10;4szqknMFx9+f7giED8gaK8uk4Eke5rPW1xRTbR+8p/sh5CJC2KeooAjBpVL6rCCDvmcdcdTOtjYY&#10;4lrnUtf4iHBTyUGSDKXBkuOFAh0tC8quhz8TKd9+vDle3MLvbuttc1qfBu65UqrTbhYTEIGa8G/+&#10;pFc61u/D+5c4gJy9AAAA//8DAFBLAQItABQABgAIAAAAIQDb4fbL7gAAAIUBAAATAAAAAAAAAAAA&#10;AAAAAAAAAABbQ29udGVudF9UeXBlc10ueG1sUEsBAi0AFAAGAAgAAAAhAFr0LFu/AAAAFQEAAAsA&#10;AAAAAAAAAAAAAAAAHwEAAF9yZWxzLy5yZWxzUEsBAi0AFAAGAAgAAAAhAGR7k3XEAAAA2wAAAA8A&#10;AAAAAAAAAAAAAAAABwIAAGRycy9kb3ducmV2LnhtbFBLBQYAAAAAAwADALcAAAD4AgAAAAA=&#10;" fillcolor="#d2444c" stroked="f">
                  <v:textbox inset="0,0,0,0"/>
                </v:rect>
                <v:shape id="Text Box 12" o:spid="_x0000_s1031" type="#_x0000_t202" style="position:absolute;left:17417;top:1088;width:48115;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ymwwAAANsAAAAPAAAAZHJzL2Rvd25yZXYueG1sRE9Na8JA&#10;EL0X/A/LCN7qRg+lRFcpaqGHWqttob1Ns9MkmJ0Nu2OM/75bKHibx/uc+bJ3jeooxNqzgck4A0Vc&#10;eFtzaeD97fH2HlQUZIuNZzJwoQjLxeBmjrn1Z95Td5BSpRCOORqoRNpc61hU5DCOfUucuB8fHEqC&#10;odQ24DmFu0ZPs+xOO6w5NVTY0qqi4ng4OQPNZwzP35l8detyK687ffrYTF6MGQ37hxkooV6u4n/3&#10;k03zp/D3SzpAL34BAAD//wMAUEsBAi0AFAAGAAgAAAAhANvh9svuAAAAhQEAABMAAAAAAAAAAAAA&#10;AAAAAAAAAFtDb250ZW50X1R5cGVzXS54bWxQSwECLQAUAAYACAAAACEAWvQsW78AAAAVAQAACwAA&#10;AAAAAAAAAAAAAAAfAQAAX3JlbHMvLnJlbHNQSwECLQAUAAYACAAAACEAcw5spsMAAADbAAAADwAA&#10;AAAAAAAAAAAAAAAHAgAAZHJzL2Rvd25yZXYueG1sUEsFBgAAAAADAAMAtwAAAPcCAAAAAA==&#10;" filled="f" stroked="f" strokeweight=".5pt">
                  <v:textbox inset="0,0,0,0">
                    <w:txbxContent>
                      <w:p w14:paraId="5FB05589" w14:textId="0D12BE60" w:rsidR="003D5781" w:rsidRPr="003D5781" w:rsidRDefault="003D5781" w:rsidP="003D5781">
                        <w:pPr>
                          <w:rPr>
                            <w:rFonts w:asciiTheme="minorHAnsi" w:hAnsiTheme="minorHAnsi" w:cstheme="minorHAnsi"/>
                            <w:b/>
                            <w:bCs/>
                            <w:color w:val="D2444C"/>
                            <w:sz w:val="36"/>
                            <w:szCs w:val="36"/>
                          </w:rPr>
                        </w:pPr>
                        <w:r w:rsidRPr="003D5781">
                          <w:rPr>
                            <w:rFonts w:asciiTheme="minorHAnsi" w:hAnsiTheme="minorHAnsi" w:cstheme="minorHAnsi"/>
                            <w:b/>
                            <w:bCs/>
                            <w:color w:val="C00000"/>
                            <w:sz w:val="36"/>
                            <w:szCs w:val="36"/>
                          </w:rPr>
                          <w:t xml:space="preserve">Tabela </w:t>
                        </w:r>
                        <w:r w:rsidRPr="003D5781">
                          <w:rPr>
                            <w:rFonts w:asciiTheme="minorHAnsi" w:hAnsiTheme="minorHAnsi" w:cstheme="minorHAnsi"/>
                            <w:b/>
                            <w:color w:val="C00000"/>
                            <w:sz w:val="36"/>
                            <w:szCs w:val="36"/>
                          </w:rPr>
                          <w:t>sadržaja</w:t>
                        </w:r>
                      </w:p>
                    </w:txbxContent>
                  </v:textbox>
                </v:shape>
                <v:shape id="Text Box 13" o:spid="_x0000_s1032" type="#_x0000_t202" style="position:absolute;left:5061;top:1088;width:4668;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14:paraId="2A369A4C" w14:textId="77777777" w:rsidR="003D5781" w:rsidRPr="0072759B" w:rsidRDefault="003D5781" w:rsidP="003D5781">
                        <w:pPr>
                          <w:jc w:val="right"/>
                          <w:rPr>
                            <w:rFonts w:asciiTheme="minorHAnsi" w:hAnsiTheme="minorHAnsi" w:cstheme="minorHAnsi"/>
                            <w:b/>
                            <w:bCs/>
                            <w:color w:val="FFFFFF"/>
                            <w:spacing w:val="-6"/>
                            <w:sz w:val="36"/>
                            <w:szCs w:val="36"/>
                          </w:rPr>
                        </w:pPr>
                      </w:p>
                    </w:txbxContent>
                  </v:textbox>
                </v:shape>
                <w10:wrap type="square" anchorx="page"/>
              </v:group>
            </w:pict>
          </mc:Fallback>
        </mc:AlternateContent>
      </w:r>
    </w:p>
    <w:p w14:paraId="49E9C345" w14:textId="33AB39C3" w:rsidR="00A3419B" w:rsidRPr="003D5781" w:rsidRDefault="00A3419B">
      <w:pPr>
        <w:pBdr>
          <w:top w:val="nil"/>
          <w:left w:val="nil"/>
          <w:bottom w:val="nil"/>
          <w:right w:val="nil"/>
          <w:between w:val="nil"/>
        </w:pBdr>
        <w:spacing w:after="0" w:line="240" w:lineRule="auto"/>
        <w:jc w:val="left"/>
        <w:rPr>
          <w:rFonts w:asciiTheme="minorHAnsi" w:hAnsiTheme="minorHAnsi" w:cstheme="minorHAnsi"/>
          <w:color w:val="000000"/>
          <w:sz w:val="24"/>
          <w:szCs w:val="24"/>
        </w:rPr>
      </w:pPr>
    </w:p>
    <w:sdt>
      <w:sdtPr>
        <w:rPr>
          <w:rFonts w:asciiTheme="minorHAnsi" w:eastAsia="Times New Roman" w:hAnsiTheme="minorHAnsi" w:cstheme="minorHAnsi"/>
          <w:b w:val="0"/>
          <w:bCs w:val="0"/>
          <w:color w:val="auto"/>
          <w:sz w:val="24"/>
          <w:szCs w:val="24"/>
          <w:lang w:val="sr-Latn-CS"/>
        </w:rPr>
        <w:id w:val="116515088"/>
        <w:docPartObj>
          <w:docPartGallery w:val="Table of Contents"/>
          <w:docPartUnique/>
        </w:docPartObj>
      </w:sdtPr>
      <w:sdtEndPr/>
      <w:sdtContent>
        <w:sdt>
          <w:sdtPr>
            <w:rPr>
              <w:rFonts w:asciiTheme="minorHAnsi" w:eastAsia="Times New Roman" w:hAnsiTheme="minorHAnsi" w:cstheme="minorHAnsi"/>
              <w:b w:val="0"/>
              <w:bCs w:val="0"/>
              <w:color w:val="auto"/>
              <w:sz w:val="24"/>
              <w:szCs w:val="24"/>
              <w:lang w:val="sr-Latn-CS"/>
            </w:rPr>
            <w:id w:val="466098136"/>
            <w:docPartObj>
              <w:docPartGallery w:val="Table of Contents"/>
              <w:docPartUnique/>
            </w:docPartObj>
          </w:sdtPr>
          <w:sdtEndPr/>
          <w:sdtContent>
            <w:p w14:paraId="3CEDD5D5" w14:textId="0CC2CAC8" w:rsidR="00131CBC" w:rsidRPr="003D5781" w:rsidRDefault="00131CBC" w:rsidP="003D5781">
              <w:pPr>
                <w:pStyle w:val="TOCHeading"/>
                <w:rPr>
                  <w:rFonts w:asciiTheme="minorHAnsi" w:hAnsiTheme="minorHAnsi" w:cstheme="minorHAnsi"/>
                  <w:color w:val="2F5496" w:themeColor="accent5" w:themeShade="BF"/>
                  <w:sz w:val="24"/>
                  <w:szCs w:val="24"/>
                </w:rPr>
              </w:pPr>
            </w:p>
            <w:p w14:paraId="0B312685" w14:textId="67C95542" w:rsidR="00131CBC" w:rsidRPr="003D5781" w:rsidRDefault="00131CBC" w:rsidP="003D5781">
              <w:pPr>
                <w:pStyle w:val="TOC1"/>
                <w:tabs>
                  <w:tab w:val="right" w:leader="dot" w:pos="9232"/>
                </w:tabs>
                <w:spacing w:line="480" w:lineRule="auto"/>
                <w:rPr>
                  <w:rFonts w:asciiTheme="minorHAnsi" w:eastAsiaTheme="minorEastAsia" w:hAnsiTheme="minorHAnsi" w:cstheme="minorHAnsi"/>
                  <w:sz w:val="22"/>
                  <w:szCs w:val="22"/>
                  <w:lang w:val="sr-Latn-CS"/>
                </w:rPr>
              </w:pPr>
              <w:r w:rsidRPr="003D5781">
                <w:rPr>
                  <w:rFonts w:asciiTheme="minorHAnsi" w:hAnsiTheme="minorHAnsi" w:cstheme="minorHAnsi"/>
                  <w:sz w:val="24"/>
                  <w:szCs w:val="24"/>
                  <w:lang w:val="sr-Latn-CS"/>
                </w:rPr>
                <w:fldChar w:fldCharType="begin"/>
              </w:r>
              <w:r w:rsidRPr="003D5781">
                <w:rPr>
                  <w:rFonts w:asciiTheme="minorHAnsi" w:hAnsiTheme="minorHAnsi" w:cstheme="minorHAnsi"/>
                  <w:sz w:val="24"/>
                  <w:szCs w:val="24"/>
                  <w:lang w:val="sr-Latn-CS"/>
                </w:rPr>
                <w:instrText xml:space="preserve"> TOC \o "1-3" \h \z \u </w:instrText>
              </w:r>
              <w:r w:rsidRPr="003D5781">
                <w:rPr>
                  <w:rFonts w:asciiTheme="minorHAnsi" w:hAnsiTheme="minorHAnsi" w:cstheme="minorHAnsi"/>
                  <w:sz w:val="24"/>
                  <w:szCs w:val="24"/>
                  <w:lang w:val="sr-Latn-CS"/>
                </w:rPr>
                <w:fldChar w:fldCharType="separate"/>
              </w:r>
              <w:hyperlink w:anchor="_Toc39052943" w:history="1">
                <w:r w:rsidRPr="003D5781">
                  <w:rPr>
                    <w:rStyle w:val="Hyperlink"/>
                    <w:rFonts w:asciiTheme="minorHAnsi" w:eastAsia="Tahoma" w:hAnsiTheme="minorHAnsi" w:cstheme="minorHAnsi"/>
                    <w:lang w:val="sr-Latn-CS"/>
                  </w:rPr>
                  <w:t>1.</w:t>
                </w:r>
                <w:r w:rsidRPr="003D5781">
                  <w:rPr>
                    <w:rStyle w:val="Hyperlink"/>
                    <w:rFonts w:asciiTheme="minorHAnsi" w:eastAsia="Tahoma" w:hAnsiTheme="minorHAnsi" w:cstheme="minorHAnsi"/>
                    <w:spacing w:val="34"/>
                    <w:lang w:val="sr-Latn-CS"/>
                  </w:rPr>
                  <w:t xml:space="preserve"> </w:t>
                </w:r>
                <w:r w:rsidRPr="003D5781">
                  <w:rPr>
                    <w:rStyle w:val="Hyperlink"/>
                    <w:rFonts w:asciiTheme="minorHAnsi" w:eastAsia="Tahoma" w:hAnsiTheme="minorHAnsi" w:cstheme="minorHAnsi"/>
                    <w:lang w:val="sr-Latn-CS"/>
                  </w:rPr>
                  <w:t xml:space="preserve"> </w:t>
                </w:r>
                <w:r w:rsidR="008C2F99" w:rsidRPr="003D5781">
                  <w:rPr>
                    <w:rFonts w:asciiTheme="minorHAnsi" w:hAnsiTheme="minorHAnsi" w:cstheme="minorHAnsi"/>
                    <w:color w:val="000000"/>
                    <w:sz w:val="24"/>
                    <w:szCs w:val="24"/>
                    <w:lang w:val="sr-Latn-CS"/>
                  </w:rPr>
                  <w:t>GRANTI “Investicioni projekti dijaspore</w:t>
                </w:r>
                <w:r w:rsidR="00C64D0A" w:rsidRPr="003D5781">
                  <w:rPr>
                    <w:rFonts w:asciiTheme="minorHAnsi" w:hAnsiTheme="minorHAnsi" w:cstheme="minorHAnsi"/>
                    <w:color w:val="000000"/>
                    <w:sz w:val="24"/>
                    <w:szCs w:val="24"/>
                    <w:lang w:val="sr-Latn-CS"/>
                  </w:rPr>
                  <w:t>”</w:t>
                </w:r>
                <w:r w:rsidRPr="003D5781">
                  <w:rPr>
                    <w:rFonts w:asciiTheme="minorHAnsi" w:hAnsiTheme="minorHAnsi" w:cstheme="minorHAnsi"/>
                    <w:webHidden/>
                    <w:lang w:val="sr-Latn-CS"/>
                  </w:rPr>
                  <w:tab/>
                </w:r>
                <w:r w:rsidRPr="003D5781">
                  <w:rPr>
                    <w:rFonts w:asciiTheme="minorHAnsi" w:hAnsiTheme="minorHAnsi" w:cstheme="minorHAnsi"/>
                    <w:webHidden/>
                    <w:lang w:val="sr-Latn-CS"/>
                  </w:rPr>
                  <w:fldChar w:fldCharType="begin"/>
                </w:r>
                <w:r w:rsidRPr="003D5781">
                  <w:rPr>
                    <w:rFonts w:asciiTheme="minorHAnsi" w:hAnsiTheme="minorHAnsi" w:cstheme="minorHAnsi"/>
                    <w:webHidden/>
                    <w:lang w:val="sr-Latn-CS"/>
                  </w:rPr>
                  <w:instrText xml:space="preserve"> PAGEREF _Toc39052943 \h </w:instrText>
                </w:r>
                <w:r w:rsidRPr="003D5781">
                  <w:rPr>
                    <w:rFonts w:asciiTheme="minorHAnsi" w:hAnsiTheme="minorHAnsi" w:cstheme="minorHAnsi"/>
                    <w:webHidden/>
                    <w:lang w:val="sr-Latn-CS"/>
                  </w:rPr>
                </w:r>
                <w:r w:rsidRPr="003D5781">
                  <w:rPr>
                    <w:rFonts w:asciiTheme="minorHAnsi" w:hAnsiTheme="minorHAnsi" w:cstheme="minorHAnsi"/>
                    <w:webHidden/>
                    <w:lang w:val="sr-Latn-CS"/>
                  </w:rPr>
                  <w:fldChar w:fldCharType="separate"/>
                </w:r>
                <w:r w:rsidRPr="003D5781">
                  <w:rPr>
                    <w:rFonts w:asciiTheme="minorHAnsi" w:hAnsiTheme="minorHAnsi" w:cstheme="minorHAnsi"/>
                    <w:webHidden/>
                    <w:lang w:val="sr-Latn-CS"/>
                  </w:rPr>
                  <w:t>3</w:t>
                </w:r>
                <w:r w:rsidRPr="003D5781">
                  <w:rPr>
                    <w:rFonts w:asciiTheme="minorHAnsi" w:hAnsiTheme="minorHAnsi" w:cstheme="minorHAnsi"/>
                    <w:webHidden/>
                    <w:lang w:val="sr-Latn-CS"/>
                  </w:rPr>
                  <w:fldChar w:fldCharType="end"/>
                </w:r>
              </w:hyperlink>
            </w:p>
            <w:p w14:paraId="779F837F" w14:textId="7B315E06" w:rsidR="00131CBC" w:rsidRPr="003D5781" w:rsidRDefault="00131CBC" w:rsidP="003D5781">
              <w:pPr>
                <w:pStyle w:val="TOC2"/>
                <w:spacing w:line="480" w:lineRule="auto"/>
                <w:rPr>
                  <w:rFonts w:asciiTheme="minorHAnsi" w:eastAsiaTheme="minorEastAsia" w:hAnsiTheme="minorHAnsi" w:cstheme="minorHAnsi"/>
                  <w:sz w:val="22"/>
                  <w:szCs w:val="22"/>
                  <w:lang w:val="sr-Latn-CS"/>
                </w:rPr>
              </w:pPr>
              <w:r w:rsidRPr="003D5781">
                <w:rPr>
                  <w:rFonts w:asciiTheme="minorHAnsi" w:hAnsiTheme="minorHAnsi" w:cstheme="minorHAnsi"/>
                  <w:lang w:val="sr-Latn-CS"/>
                </w:rPr>
                <w:t xml:space="preserve">1.1 </w:t>
              </w:r>
              <w:r w:rsidR="008C2F99" w:rsidRPr="003D5781">
                <w:rPr>
                  <w:rFonts w:asciiTheme="minorHAnsi" w:hAnsiTheme="minorHAnsi" w:cstheme="minorHAnsi"/>
                  <w:lang w:val="sr-Latn-CS"/>
                </w:rPr>
                <w:t>Uvod</w:t>
              </w:r>
              <w:hyperlink w:anchor="_Toc39052944" w:history="1">
                <w:r w:rsidRPr="003D5781">
                  <w:rPr>
                    <w:rFonts w:asciiTheme="minorHAnsi" w:hAnsiTheme="minorHAnsi" w:cstheme="minorHAnsi"/>
                    <w:webHidden/>
                    <w:lang w:val="sr-Latn-CS"/>
                  </w:rPr>
                  <w:tab/>
                </w:r>
                <w:r w:rsidRPr="003D5781">
                  <w:rPr>
                    <w:rFonts w:asciiTheme="minorHAnsi" w:hAnsiTheme="minorHAnsi" w:cstheme="minorHAnsi"/>
                    <w:webHidden/>
                    <w:lang w:val="sr-Latn-CS"/>
                  </w:rPr>
                  <w:fldChar w:fldCharType="begin"/>
                </w:r>
                <w:r w:rsidRPr="003D5781">
                  <w:rPr>
                    <w:rFonts w:asciiTheme="minorHAnsi" w:hAnsiTheme="minorHAnsi" w:cstheme="minorHAnsi"/>
                    <w:webHidden/>
                    <w:lang w:val="sr-Latn-CS"/>
                  </w:rPr>
                  <w:instrText xml:space="preserve"> PAGEREF _Toc39052944 \h </w:instrText>
                </w:r>
                <w:r w:rsidRPr="003D5781">
                  <w:rPr>
                    <w:rFonts w:asciiTheme="minorHAnsi" w:hAnsiTheme="minorHAnsi" w:cstheme="minorHAnsi"/>
                    <w:webHidden/>
                    <w:lang w:val="sr-Latn-CS"/>
                  </w:rPr>
                </w:r>
                <w:r w:rsidRPr="003D5781">
                  <w:rPr>
                    <w:rFonts w:asciiTheme="minorHAnsi" w:hAnsiTheme="minorHAnsi" w:cstheme="minorHAnsi"/>
                    <w:webHidden/>
                    <w:lang w:val="sr-Latn-CS"/>
                  </w:rPr>
                  <w:fldChar w:fldCharType="separate"/>
                </w:r>
                <w:r w:rsidRPr="003D5781">
                  <w:rPr>
                    <w:rFonts w:asciiTheme="minorHAnsi" w:hAnsiTheme="minorHAnsi" w:cstheme="minorHAnsi"/>
                    <w:webHidden/>
                    <w:lang w:val="sr-Latn-CS"/>
                  </w:rPr>
                  <w:t>3</w:t>
                </w:r>
                <w:r w:rsidRPr="003D5781">
                  <w:rPr>
                    <w:rFonts w:asciiTheme="minorHAnsi" w:hAnsiTheme="minorHAnsi" w:cstheme="minorHAnsi"/>
                    <w:webHidden/>
                    <w:lang w:val="sr-Latn-CS"/>
                  </w:rPr>
                  <w:fldChar w:fldCharType="end"/>
                </w:r>
              </w:hyperlink>
            </w:p>
            <w:p w14:paraId="3D848E68" w14:textId="5E2C23B4" w:rsidR="00131CBC" w:rsidRPr="003D5781" w:rsidRDefault="00511E7E" w:rsidP="003D5781">
              <w:pPr>
                <w:pStyle w:val="TOC2"/>
                <w:spacing w:line="480" w:lineRule="auto"/>
                <w:rPr>
                  <w:rFonts w:asciiTheme="minorHAnsi" w:eastAsiaTheme="minorEastAsia" w:hAnsiTheme="minorHAnsi" w:cstheme="minorHAnsi"/>
                  <w:sz w:val="22"/>
                  <w:szCs w:val="22"/>
                  <w:lang w:val="sr-Latn-CS"/>
                </w:rPr>
              </w:pPr>
              <w:r w:rsidRPr="003D5781">
                <w:rPr>
                  <w:rFonts w:asciiTheme="minorHAnsi" w:hAnsiTheme="minorHAnsi" w:cstheme="minorHAnsi"/>
                  <w:lang w:val="sr-Latn-CS"/>
                </w:rPr>
                <w:t>1.2 Ciljevi poziva za predloge</w:t>
              </w:r>
              <w:hyperlink w:anchor="_Toc39052946" w:history="1">
                <w:r w:rsidRPr="003D5781">
                  <w:rPr>
                    <w:rStyle w:val="Hyperlink"/>
                    <w:rFonts w:asciiTheme="minorHAnsi" w:eastAsia="Tahoma" w:hAnsiTheme="minorHAnsi" w:cstheme="minorHAnsi"/>
                    <w:spacing w:val="-5"/>
                    <w:lang w:val="sr-Latn-CS"/>
                  </w:rPr>
                  <w:t xml:space="preserve"> </w:t>
                </w:r>
                <w:r w:rsidRPr="003D5781">
                  <w:rPr>
                    <w:rStyle w:val="Hyperlink"/>
                    <w:rFonts w:asciiTheme="minorHAnsi" w:eastAsia="Tahoma" w:hAnsiTheme="minorHAnsi" w:cstheme="minorHAnsi"/>
                    <w:webHidden/>
                    <w:spacing w:val="-5"/>
                    <w:lang w:val="sr-Latn-CS"/>
                  </w:rPr>
                  <w:tab/>
                </w:r>
                <w:r w:rsidRPr="003D5781">
                  <w:rPr>
                    <w:rFonts w:asciiTheme="minorHAnsi" w:hAnsiTheme="minorHAnsi" w:cstheme="minorHAnsi"/>
                    <w:webHidden/>
                    <w:lang w:val="sr-Latn-CS"/>
                  </w:rPr>
                  <w:fldChar w:fldCharType="begin"/>
                </w:r>
                <w:r w:rsidRPr="003D5781">
                  <w:rPr>
                    <w:rFonts w:asciiTheme="minorHAnsi" w:hAnsiTheme="minorHAnsi" w:cstheme="minorHAnsi"/>
                    <w:webHidden/>
                    <w:lang w:val="sr-Latn-CS"/>
                  </w:rPr>
                  <w:instrText xml:space="preserve"> PAGEREF _Toc39052946 \h </w:instrText>
                </w:r>
                <w:r w:rsidRPr="003D5781">
                  <w:rPr>
                    <w:rFonts w:asciiTheme="minorHAnsi" w:hAnsiTheme="minorHAnsi" w:cstheme="minorHAnsi"/>
                    <w:webHidden/>
                    <w:lang w:val="sr-Latn-CS"/>
                  </w:rPr>
                </w:r>
                <w:r w:rsidRPr="003D5781">
                  <w:rPr>
                    <w:rFonts w:asciiTheme="minorHAnsi" w:hAnsiTheme="minorHAnsi" w:cstheme="minorHAnsi"/>
                    <w:webHidden/>
                    <w:lang w:val="sr-Latn-CS"/>
                  </w:rPr>
                  <w:fldChar w:fldCharType="separate"/>
                </w:r>
                <w:r w:rsidRPr="003D5781">
                  <w:rPr>
                    <w:rFonts w:asciiTheme="minorHAnsi" w:hAnsiTheme="minorHAnsi" w:cstheme="minorHAnsi"/>
                    <w:webHidden/>
                    <w:lang w:val="sr-Latn-CS"/>
                  </w:rPr>
                  <w:t>3</w:t>
                </w:r>
                <w:r w:rsidRPr="003D5781">
                  <w:rPr>
                    <w:rFonts w:asciiTheme="minorHAnsi" w:hAnsiTheme="minorHAnsi" w:cstheme="minorHAnsi"/>
                    <w:webHidden/>
                    <w:lang w:val="sr-Latn-CS"/>
                  </w:rPr>
                  <w:fldChar w:fldCharType="end"/>
                </w:r>
              </w:hyperlink>
            </w:p>
            <w:p w14:paraId="2157FB95" w14:textId="4FF261B7" w:rsidR="00131CBC" w:rsidRPr="003D5781" w:rsidRDefault="002251EE" w:rsidP="003D5781">
              <w:pPr>
                <w:pStyle w:val="TOC2"/>
                <w:spacing w:line="480" w:lineRule="auto"/>
                <w:rPr>
                  <w:rFonts w:asciiTheme="minorHAnsi" w:hAnsiTheme="minorHAnsi" w:cstheme="minorHAnsi"/>
                  <w:lang w:val="sr-Latn-CS"/>
                </w:rPr>
              </w:pPr>
              <w:hyperlink w:anchor="_Toc39052947" w:history="1">
                <w:r w:rsidR="00131CBC" w:rsidRPr="003D5781">
                  <w:rPr>
                    <w:rStyle w:val="Hyperlink"/>
                    <w:rFonts w:asciiTheme="minorHAnsi" w:eastAsia="Tahoma" w:hAnsiTheme="minorHAnsi" w:cstheme="minorHAnsi"/>
                    <w:lang w:val="sr-Latn-CS"/>
                  </w:rPr>
                  <w:t>1.</w:t>
                </w:r>
                <w:r w:rsidR="00131CBC" w:rsidRPr="003D5781">
                  <w:rPr>
                    <w:rStyle w:val="Hyperlink"/>
                    <w:rFonts w:asciiTheme="minorHAnsi" w:eastAsia="Tahoma" w:hAnsiTheme="minorHAnsi" w:cstheme="minorHAnsi"/>
                    <w:spacing w:val="1"/>
                    <w:lang w:val="sr-Latn-CS"/>
                  </w:rPr>
                  <w:t>3</w:t>
                </w:r>
                <w:r w:rsidR="00131CBC" w:rsidRPr="003D5781">
                  <w:rPr>
                    <w:rStyle w:val="Hyperlink"/>
                    <w:rFonts w:asciiTheme="minorHAnsi" w:eastAsia="Tahoma" w:hAnsiTheme="minorHAnsi" w:cstheme="minorHAnsi"/>
                    <w:lang w:val="sr-Latn-CS"/>
                  </w:rPr>
                  <w:t xml:space="preserve"> F</w:t>
                </w:r>
                <w:r w:rsidR="00C64D0A" w:rsidRPr="003D5781">
                  <w:rPr>
                    <w:rStyle w:val="Hyperlink"/>
                    <w:rFonts w:asciiTheme="minorHAnsi" w:eastAsia="Tahoma" w:hAnsiTheme="minorHAnsi" w:cstheme="minorHAnsi"/>
                    <w:lang w:val="sr-Latn-CS"/>
                  </w:rPr>
                  <w:t>inan</w:t>
                </w:r>
                <w:r w:rsidR="008C2F99" w:rsidRPr="003D5781">
                  <w:rPr>
                    <w:rStyle w:val="Hyperlink"/>
                    <w:rFonts w:asciiTheme="minorHAnsi" w:eastAsia="Tahoma" w:hAnsiTheme="minorHAnsi" w:cstheme="minorHAnsi"/>
                    <w:lang w:val="sr-Latn-CS"/>
                  </w:rPr>
                  <w:t>siranje</w:t>
                </w:r>
                <w:r w:rsidR="00131CBC" w:rsidRPr="003D5781">
                  <w:rPr>
                    <w:rStyle w:val="Hyperlink"/>
                    <w:rFonts w:asciiTheme="minorHAnsi" w:eastAsia="Tahoma" w:hAnsiTheme="minorHAnsi" w:cstheme="minorHAnsi"/>
                    <w:webHidden/>
                    <w:lang w:val="sr-Latn-CS"/>
                  </w:rPr>
                  <w:tab/>
                </w:r>
                <w:r w:rsidR="00131CBC" w:rsidRPr="003D5781">
                  <w:rPr>
                    <w:rFonts w:asciiTheme="minorHAnsi" w:hAnsiTheme="minorHAnsi" w:cstheme="minorHAnsi"/>
                    <w:webHidden/>
                    <w:lang w:val="sr-Latn-CS"/>
                  </w:rPr>
                  <w:fldChar w:fldCharType="begin"/>
                </w:r>
                <w:r w:rsidR="00131CBC" w:rsidRPr="003D5781">
                  <w:rPr>
                    <w:rFonts w:asciiTheme="minorHAnsi" w:hAnsiTheme="minorHAnsi" w:cstheme="minorHAnsi"/>
                    <w:webHidden/>
                    <w:lang w:val="sr-Latn-CS"/>
                  </w:rPr>
                  <w:instrText xml:space="preserve"> PAGEREF _Toc39052947 \h </w:instrText>
                </w:r>
                <w:r w:rsidR="00131CBC" w:rsidRPr="003D5781">
                  <w:rPr>
                    <w:rFonts w:asciiTheme="minorHAnsi" w:hAnsiTheme="minorHAnsi" w:cstheme="minorHAnsi"/>
                    <w:webHidden/>
                    <w:lang w:val="sr-Latn-CS"/>
                  </w:rPr>
                </w:r>
                <w:r w:rsidR="00131CBC" w:rsidRPr="003D5781">
                  <w:rPr>
                    <w:rFonts w:asciiTheme="minorHAnsi" w:hAnsiTheme="minorHAnsi" w:cstheme="minorHAnsi"/>
                    <w:webHidden/>
                    <w:lang w:val="sr-Latn-CS"/>
                  </w:rPr>
                  <w:fldChar w:fldCharType="separate"/>
                </w:r>
                <w:r w:rsidR="00131CBC" w:rsidRPr="003D5781">
                  <w:rPr>
                    <w:rFonts w:asciiTheme="minorHAnsi" w:hAnsiTheme="minorHAnsi" w:cstheme="minorHAnsi"/>
                    <w:webHidden/>
                    <w:lang w:val="sr-Latn-CS"/>
                  </w:rPr>
                  <w:t>4</w:t>
                </w:r>
                <w:r w:rsidR="00131CBC" w:rsidRPr="003D5781">
                  <w:rPr>
                    <w:rFonts w:asciiTheme="minorHAnsi" w:hAnsiTheme="minorHAnsi" w:cstheme="minorHAnsi"/>
                    <w:webHidden/>
                    <w:lang w:val="sr-Latn-CS"/>
                  </w:rPr>
                  <w:fldChar w:fldCharType="end"/>
                </w:r>
              </w:hyperlink>
            </w:p>
            <w:p w14:paraId="475B47C3" w14:textId="4890CDB2" w:rsidR="00131CBC" w:rsidRPr="003D5781" w:rsidRDefault="002251EE" w:rsidP="003D5781">
              <w:pPr>
                <w:pStyle w:val="TOC1"/>
                <w:tabs>
                  <w:tab w:val="right" w:leader="dot" w:pos="9232"/>
                </w:tabs>
                <w:spacing w:line="480" w:lineRule="auto"/>
                <w:rPr>
                  <w:rFonts w:asciiTheme="minorHAnsi" w:eastAsiaTheme="minorEastAsia" w:hAnsiTheme="minorHAnsi" w:cstheme="minorHAnsi"/>
                  <w:sz w:val="22"/>
                  <w:szCs w:val="22"/>
                  <w:lang w:val="sr-Latn-CS"/>
                </w:rPr>
              </w:pPr>
              <w:hyperlink w:anchor="_Toc39052949" w:history="1">
                <w:r w:rsidR="00131CBC" w:rsidRPr="003D5781">
                  <w:rPr>
                    <w:rStyle w:val="Hyperlink"/>
                    <w:rFonts w:asciiTheme="minorHAnsi" w:eastAsia="Tahoma" w:hAnsiTheme="minorHAnsi" w:cstheme="minorHAnsi"/>
                    <w:lang w:val="sr-Latn-CS"/>
                  </w:rPr>
                  <w:t xml:space="preserve">2.  </w:t>
                </w:r>
                <w:r w:rsidR="008C2F99" w:rsidRPr="003D5781">
                  <w:rPr>
                    <w:rStyle w:val="Hyperlink"/>
                    <w:rFonts w:asciiTheme="minorHAnsi" w:eastAsia="Tahoma" w:hAnsiTheme="minorHAnsi" w:cstheme="minorHAnsi"/>
                    <w:spacing w:val="-1"/>
                    <w:lang w:val="sr-Latn-CS"/>
                  </w:rPr>
                  <w:t>PRAVILA POZIVA ZA PREDLOGE</w:t>
                </w:r>
                <w:r w:rsidR="00131CBC" w:rsidRPr="003D5781">
                  <w:rPr>
                    <w:rStyle w:val="Hyperlink"/>
                    <w:rFonts w:asciiTheme="minorHAnsi" w:eastAsia="Tahoma" w:hAnsiTheme="minorHAnsi" w:cstheme="minorHAnsi"/>
                    <w:webHidden/>
                    <w:spacing w:val="-1"/>
                    <w:lang w:val="sr-Latn-CS"/>
                  </w:rPr>
                  <w:tab/>
                </w:r>
                <w:r w:rsidR="00131CBC" w:rsidRPr="003D5781">
                  <w:rPr>
                    <w:rFonts w:asciiTheme="minorHAnsi" w:hAnsiTheme="minorHAnsi" w:cstheme="minorHAnsi"/>
                    <w:webHidden/>
                    <w:lang w:val="sr-Latn-CS"/>
                  </w:rPr>
                  <w:fldChar w:fldCharType="begin"/>
                </w:r>
                <w:r w:rsidR="00131CBC" w:rsidRPr="003D5781">
                  <w:rPr>
                    <w:rFonts w:asciiTheme="minorHAnsi" w:hAnsiTheme="minorHAnsi" w:cstheme="minorHAnsi"/>
                    <w:webHidden/>
                    <w:lang w:val="sr-Latn-CS"/>
                  </w:rPr>
                  <w:instrText xml:space="preserve"> PAGEREF _Toc39052949 \h </w:instrText>
                </w:r>
                <w:r w:rsidR="00131CBC" w:rsidRPr="003D5781">
                  <w:rPr>
                    <w:rFonts w:asciiTheme="minorHAnsi" w:hAnsiTheme="minorHAnsi" w:cstheme="minorHAnsi"/>
                    <w:webHidden/>
                    <w:lang w:val="sr-Latn-CS"/>
                  </w:rPr>
                </w:r>
                <w:r w:rsidR="00131CBC" w:rsidRPr="003D5781">
                  <w:rPr>
                    <w:rFonts w:asciiTheme="minorHAnsi" w:hAnsiTheme="minorHAnsi" w:cstheme="minorHAnsi"/>
                    <w:webHidden/>
                    <w:lang w:val="sr-Latn-CS"/>
                  </w:rPr>
                  <w:fldChar w:fldCharType="separate"/>
                </w:r>
                <w:r w:rsidR="00131CBC" w:rsidRPr="003D5781">
                  <w:rPr>
                    <w:rFonts w:asciiTheme="minorHAnsi" w:hAnsiTheme="minorHAnsi" w:cstheme="minorHAnsi"/>
                    <w:webHidden/>
                    <w:lang w:val="sr-Latn-CS"/>
                  </w:rPr>
                  <w:t>5</w:t>
                </w:r>
                <w:r w:rsidR="00131CBC" w:rsidRPr="003D5781">
                  <w:rPr>
                    <w:rFonts w:asciiTheme="minorHAnsi" w:hAnsiTheme="minorHAnsi" w:cstheme="minorHAnsi"/>
                    <w:webHidden/>
                    <w:lang w:val="sr-Latn-CS"/>
                  </w:rPr>
                  <w:fldChar w:fldCharType="end"/>
                </w:r>
              </w:hyperlink>
            </w:p>
            <w:p w14:paraId="13DCEC5E" w14:textId="33700810" w:rsidR="00131CBC" w:rsidRPr="003D5781" w:rsidRDefault="002251EE" w:rsidP="003D5781">
              <w:pPr>
                <w:pStyle w:val="TOC2"/>
                <w:spacing w:line="480" w:lineRule="auto"/>
                <w:rPr>
                  <w:rFonts w:asciiTheme="minorHAnsi" w:hAnsiTheme="minorHAnsi" w:cstheme="minorHAnsi"/>
                  <w:lang w:val="sr-Latn-CS"/>
                </w:rPr>
              </w:pPr>
              <w:hyperlink w:anchor="_Toc39052950" w:history="1">
                <w:r w:rsidR="00131CBC" w:rsidRPr="003D5781">
                  <w:rPr>
                    <w:rStyle w:val="Hyperlink"/>
                    <w:rFonts w:asciiTheme="minorHAnsi" w:eastAsia="Tahoma" w:hAnsiTheme="minorHAnsi" w:cstheme="minorHAnsi"/>
                    <w:lang w:val="sr-Latn-CS"/>
                  </w:rPr>
                  <w:t xml:space="preserve">2.1 </w:t>
                </w:r>
                <w:r w:rsidR="00C64D0A" w:rsidRPr="003D5781">
                  <w:rPr>
                    <w:rStyle w:val="Hyperlink"/>
                    <w:rFonts w:asciiTheme="minorHAnsi" w:eastAsia="Tahoma" w:hAnsiTheme="minorHAnsi" w:cstheme="minorHAnsi"/>
                    <w:lang w:val="sr-Latn-CS"/>
                  </w:rPr>
                  <w:t>K</w:t>
                </w:r>
                <w:r w:rsidR="008C2F99" w:rsidRPr="003D5781">
                  <w:rPr>
                    <w:rStyle w:val="Hyperlink"/>
                    <w:rFonts w:asciiTheme="minorHAnsi" w:eastAsia="Tahoma" w:hAnsiTheme="minorHAnsi" w:cstheme="minorHAnsi"/>
                    <w:lang w:val="sr-Latn-CS"/>
                  </w:rPr>
                  <w:t>valifikacija aplikanata</w:t>
                </w:r>
                <w:r w:rsidR="00131CBC" w:rsidRPr="003D5781">
                  <w:rPr>
                    <w:rFonts w:asciiTheme="minorHAnsi" w:hAnsiTheme="minorHAnsi" w:cstheme="minorHAnsi"/>
                    <w:webHidden/>
                    <w:lang w:val="sr-Latn-CS"/>
                  </w:rPr>
                  <w:tab/>
                </w:r>
                <w:r w:rsidR="00131CBC" w:rsidRPr="003D5781">
                  <w:rPr>
                    <w:rFonts w:asciiTheme="minorHAnsi" w:hAnsiTheme="minorHAnsi" w:cstheme="minorHAnsi"/>
                    <w:webHidden/>
                    <w:lang w:val="sr-Latn-CS"/>
                  </w:rPr>
                  <w:fldChar w:fldCharType="begin"/>
                </w:r>
                <w:r w:rsidR="00131CBC" w:rsidRPr="003D5781">
                  <w:rPr>
                    <w:rFonts w:asciiTheme="minorHAnsi" w:hAnsiTheme="minorHAnsi" w:cstheme="minorHAnsi"/>
                    <w:webHidden/>
                    <w:lang w:val="sr-Latn-CS"/>
                  </w:rPr>
                  <w:instrText xml:space="preserve"> PAGEREF _Toc39052950 \h </w:instrText>
                </w:r>
                <w:r w:rsidR="00131CBC" w:rsidRPr="003D5781">
                  <w:rPr>
                    <w:rFonts w:asciiTheme="minorHAnsi" w:hAnsiTheme="minorHAnsi" w:cstheme="minorHAnsi"/>
                    <w:webHidden/>
                    <w:lang w:val="sr-Latn-CS"/>
                  </w:rPr>
                </w:r>
                <w:r w:rsidR="00131CBC" w:rsidRPr="003D5781">
                  <w:rPr>
                    <w:rFonts w:asciiTheme="minorHAnsi" w:hAnsiTheme="minorHAnsi" w:cstheme="minorHAnsi"/>
                    <w:webHidden/>
                    <w:lang w:val="sr-Latn-CS"/>
                  </w:rPr>
                  <w:fldChar w:fldCharType="separate"/>
                </w:r>
                <w:r w:rsidR="00131CBC" w:rsidRPr="003D5781">
                  <w:rPr>
                    <w:rFonts w:asciiTheme="minorHAnsi" w:hAnsiTheme="minorHAnsi" w:cstheme="minorHAnsi"/>
                    <w:webHidden/>
                    <w:lang w:val="sr-Latn-CS"/>
                  </w:rPr>
                  <w:t>5</w:t>
                </w:r>
                <w:r w:rsidR="00131CBC" w:rsidRPr="003D5781">
                  <w:rPr>
                    <w:rFonts w:asciiTheme="minorHAnsi" w:hAnsiTheme="minorHAnsi" w:cstheme="minorHAnsi"/>
                    <w:webHidden/>
                    <w:lang w:val="sr-Latn-CS"/>
                  </w:rPr>
                  <w:fldChar w:fldCharType="end"/>
                </w:r>
              </w:hyperlink>
            </w:p>
            <w:p w14:paraId="1D64948A" w14:textId="4DF1D082" w:rsidR="00131CBC" w:rsidRPr="003D5781" w:rsidRDefault="002251EE" w:rsidP="003D5781">
              <w:pPr>
                <w:pStyle w:val="TOC2"/>
                <w:spacing w:line="480" w:lineRule="auto"/>
                <w:rPr>
                  <w:rFonts w:asciiTheme="minorHAnsi" w:eastAsiaTheme="minorEastAsia" w:hAnsiTheme="minorHAnsi" w:cstheme="minorHAnsi"/>
                  <w:sz w:val="22"/>
                  <w:szCs w:val="22"/>
                  <w:lang w:val="sr-Latn-CS"/>
                </w:rPr>
              </w:pPr>
              <w:hyperlink w:anchor="_Toc39052953" w:history="1">
                <w:r w:rsidR="00131CBC" w:rsidRPr="003D5781">
                  <w:rPr>
                    <w:rStyle w:val="Hyperlink"/>
                    <w:rFonts w:asciiTheme="minorHAnsi" w:eastAsia="Tahoma" w:hAnsiTheme="minorHAnsi" w:cstheme="minorHAnsi"/>
                    <w:u w:color="000000"/>
                    <w:lang w:val="sr-Latn-CS"/>
                  </w:rPr>
                  <w:t xml:space="preserve">2.2 </w:t>
                </w:r>
                <w:r w:rsidR="00C64D0A" w:rsidRPr="003D5781">
                  <w:rPr>
                    <w:rStyle w:val="Hyperlink"/>
                    <w:rFonts w:asciiTheme="minorHAnsi" w:eastAsia="Tahoma" w:hAnsiTheme="minorHAnsi" w:cstheme="minorHAnsi"/>
                    <w:u w:color="000000"/>
                    <w:lang w:val="sr-Latn-CS"/>
                  </w:rPr>
                  <w:t>Sektor</w:t>
                </w:r>
                <w:r w:rsidR="008C2F99" w:rsidRPr="003D5781">
                  <w:rPr>
                    <w:rStyle w:val="Hyperlink"/>
                    <w:rFonts w:asciiTheme="minorHAnsi" w:eastAsia="Tahoma" w:hAnsiTheme="minorHAnsi" w:cstheme="minorHAnsi"/>
                    <w:u w:color="000000"/>
                    <w:lang w:val="sr-Latn-CS"/>
                  </w:rPr>
                  <w:t>i ili teme</w:t>
                </w:r>
                <w:r w:rsidR="00131CBC" w:rsidRPr="003D5781">
                  <w:rPr>
                    <w:rStyle w:val="Hyperlink"/>
                    <w:rFonts w:asciiTheme="minorHAnsi" w:eastAsia="Tahoma" w:hAnsiTheme="minorHAnsi" w:cstheme="minorHAnsi"/>
                    <w:webHidden/>
                    <w:u w:color="000000"/>
                    <w:lang w:val="sr-Latn-CS"/>
                  </w:rPr>
                  <w:tab/>
                </w:r>
                <w:r w:rsidR="00131CBC" w:rsidRPr="003D5781">
                  <w:rPr>
                    <w:rFonts w:asciiTheme="minorHAnsi" w:hAnsiTheme="minorHAnsi" w:cstheme="minorHAnsi"/>
                    <w:webHidden/>
                    <w:lang w:val="sr-Latn-CS"/>
                  </w:rPr>
                  <w:fldChar w:fldCharType="begin"/>
                </w:r>
                <w:r w:rsidR="00131CBC" w:rsidRPr="003D5781">
                  <w:rPr>
                    <w:rFonts w:asciiTheme="minorHAnsi" w:hAnsiTheme="minorHAnsi" w:cstheme="minorHAnsi"/>
                    <w:webHidden/>
                    <w:lang w:val="sr-Latn-CS"/>
                  </w:rPr>
                  <w:instrText xml:space="preserve"> PAGEREF _Toc39052953 \h </w:instrText>
                </w:r>
                <w:r w:rsidR="00131CBC" w:rsidRPr="003D5781">
                  <w:rPr>
                    <w:rFonts w:asciiTheme="minorHAnsi" w:hAnsiTheme="minorHAnsi" w:cstheme="minorHAnsi"/>
                    <w:webHidden/>
                    <w:lang w:val="sr-Latn-CS"/>
                  </w:rPr>
                </w:r>
                <w:r w:rsidR="00131CBC" w:rsidRPr="003D5781">
                  <w:rPr>
                    <w:rFonts w:asciiTheme="minorHAnsi" w:hAnsiTheme="minorHAnsi" w:cstheme="minorHAnsi"/>
                    <w:webHidden/>
                    <w:lang w:val="sr-Latn-CS"/>
                  </w:rPr>
                  <w:fldChar w:fldCharType="separate"/>
                </w:r>
                <w:r w:rsidR="00131CBC" w:rsidRPr="003D5781">
                  <w:rPr>
                    <w:rFonts w:asciiTheme="minorHAnsi" w:hAnsiTheme="minorHAnsi" w:cstheme="minorHAnsi"/>
                    <w:webHidden/>
                    <w:lang w:val="sr-Latn-CS"/>
                  </w:rPr>
                  <w:t>6</w:t>
                </w:r>
                <w:r w:rsidR="00131CBC" w:rsidRPr="003D5781">
                  <w:rPr>
                    <w:rFonts w:asciiTheme="minorHAnsi" w:hAnsiTheme="minorHAnsi" w:cstheme="minorHAnsi"/>
                    <w:webHidden/>
                    <w:lang w:val="sr-Latn-CS"/>
                  </w:rPr>
                  <w:fldChar w:fldCharType="end"/>
                </w:r>
              </w:hyperlink>
            </w:p>
            <w:p w14:paraId="36A32310" w14:textId="34A396F2" w:rsidR="00131CBC" w:rsidRPr="003D5781" w:rsidRDefault="002251EE" w:rsidP="003D5781">
              <w:pPr>
                <w:pStyle w:val="TOC2"/>
                <w:spacing w:line="480" w:lineRule="auto"/>
                <w:rPr>
                  <w:rFonts w:asciiTheme="minorHAnsi" w:hAnsiTheme="minorHAnsi" w:cstheme="minorHAnsi"/>
                  <w:lang w:val="sr-Latn-CS"/>
                </w:rPr>
              </w:pPr>
              <w:hyperlink w:anchor="_Toc39052955" w:history="1">
                <w:r w:rsidR="00131CBC" w:rsidRPr="003D5781">
                  <w:rPr>
                    <w:rStyle w:val="Hyperlink"/>
                    <w:rFonts w:asciiTheme="minorHAnsi" w:eastAsia="Tahoma" w:hAnsiTheme="minorHAnsi" w:cstheme="minorHAnsi"/>
                    <w:spacing w:val="-1"/>
                    <w:u w:color="000000"/>
                    <w:lang w:val="sr-Latn-CS"/>
                  </w:rPr>
                  <w:t xml:space="preserve">2.3 </w:t>
                </w:r>
                <w:r>
                  <w:rPr>
                    <w:rStyle w:val="Hyperlink"/>
                    <w:rFonts w:asciiTheme="minorHAnsi" w:eastAsia="Tahoma" w:hAnsiTheme="minorHAnsi" w:cstheme="minorHAnsi"/>
                    <w:spacing w:val="-1"/>
                    <w:u w:color="000000"/>
                    <w:lang w:val="sr-Latn-CS"/>
                  </w:rPr>
                  <w:t>Delatnost</w:t>
                </w:r>
                <w:r w:rsidR="00C64D0A" w:rsidRPr="003D5781">
                  <w:rPr>
                    <w:rStyle w:val="Hyperlink"/>
                    <w:rFonts w:asciiTheme="minorHAnsi" w:eastAsia="Tahoma" w:hAnsiTheme="minorHAnsi" w:cstheme="minorHAnsi"/>
                    <w:spacing w:val="-1"/>
                    <w:u w:color="000000"/>
                    <w:lang w:val="sr-Latn-CS"/>
                  </w:rPr>
                  <w:t xml:space="preserve"> / </w:t>
                </w:r>
                <w:r w:rsidR="008C2F99" w:rsidRPr="003D5781">
                  <w:rPr>
                    <w:rStyle w:val="Hyperlink"/>
                    <w:rFonts w:asciiTheme="minorHAnsi" w:eastAsia="Tahoma" w:hAnsiTheme="minorHAnsi" w:cstheme="minorHAnsi"/>
                    <w:spacing w:val="-1"/>
                    <w:u w:color="000000"/>
                    <w:lang w:val="sr-Latn-CS"/>
                  </w:rPr>
                  <w:t>Vrsta projekta</w:t>
                </w:r>
                <w:r w:rsidR="00131CBC" w:rsidRPr="003D5781">
                  <w:rPr>
                    <w:rStyle w:val="Hyperlink"/>
                    <w:rFonts w:asciiTheme="minorHAnsi" w:eastAsia="Tahoma" w:hAnsiTheme="minorHAnsi" w:cstheme="minorHAnsi"/>
                    <w:webHidden/>
                    <w:spacing w:val="-1"/>
                    <w:u w:color="000000"/>
                    <w:lang w:val="sr-Latn-CS"/>
                  </w:rPr>
                  <w:tab/>
                </w:r>
                <w:r w:rsidR="00131CBC" w:rsidRPr="003D5781">
                  <w:rPr>
                    <w:rFonts w:asciiTheme="minorHAnsi" w:hAnsiTheme="minorHAnsi" w:cstheme="minorHAnsi"/>
                    <w:webHidden/>
                    <w:lang w:val="sr-Latn-CS"/>
                  </w:rPr>
                  <w:fldChar w:fldCharType="begin"/>
                </w:r>
                <w:r w:rsidR="00131CBC" w:rsidRPr="003D5781">
                  <w:rPr>
                    <w:rFonts w:asciiTheme="minorHAnsi" w:hAnsiTheme="minorHAnsi" w:cstheme="minorHAnsi"/>
                    <w:webHidden/>
                    <w:lang w:val="sr-Latn-CS"/>
                  </w:rPr>
                  <w:instrText xml:space="preserve"> PAGEREF _Toc39052955 \h </w:instrText>
                </w:r>
                <w:r w:rsidR="00131CBC" w:rsidRPr="003D5781">
                  <w:rPr>
                    <w:rFonts w:asciiTheme="minorHAnsi" w:hAnsiTheme="minorHAnsi" w:cstheme="minorHAnsi"/>
                    <w:webHidden/>
                    <w:lang w:val="sr-Latn-CS"/>
                  </w:rPr>
                </w:r>
                <w:r w:rsidR="00131CBC" w:rsidRPr="003D5781">
                  <w:rPr>
                    <w:rFonts w:asciiTheme="minorHAnsi" w:hAnsiTheme="minorHAnsi" w:cstheme="minorHAnsi"/>
                    <w:webHidden/>
                    <w:lang w:val="sr-Latn-CS"/>
                  </w:rPr>
                  <w:fldChar w:fldCharType="separate"/>
                </w:r>
                <w:r w:rsidR="00131CBC" w:rsidRPr="003D5781">
                  <w:rPr>
                    <w:rFonts w:asciiTheme="minorHAnsi" w:hAnsiTheme="minorHAnsi" w:cstheme="minorHAnsi"/>
                    <w:webHidden/>
                    <w:lang w:val="sr-Latn-CS"/>
                  </w:rPr>
                  <w:t>6</w:t>
                </w:r>
                <w:r w:rsidR="00131CBC" w:rsidRPr="003D5781">
                  <w:rPr>
                    <w:rFonts w:asciiTheme="minorHAnsi" w:hAnsiTheme="minorHAnsi" w:cstheme="minorHAnsi"/>
                    <w:webHidden/>
                    <w:lang w:val="sr-Latn-CS"/>
                  </w:rPr>
                  <w:fldChar w:fldCharType="end"/>
                </w:r>
              </w:hyperlink>
            </w:p>
            <w:p w14:paraId="2B84E7BE" w14:textId="5141A94D" w:rsidR="00131CBC" w:rsidRPr="003D5781" w:rsidRDefault="002251EE" w:rsidP="003D5781">
              <w:pPr>
                <w:pStyle w:val="TOC2"/>
                <w:spacing w:line="480" w:lineRule="auto"/>
                <w:rPr>
                  <w:rFonts w:asciiTheme="minorHAnsi" w:hAnsiTheme="minorHAnsi" w:cstheme="minorHAnsi"/>
                  <w:lang w:val="sr-Latn-CS"/>
                </w:rPr>
              </w:pPr>
              <w:hyperlink w:anchor="_Toc39052955" w:history="1">
                <w:r w:rsidR="00131CBC" w:rsidRPr="003D5781">
                  <w:rPr>
                    <w:rStyle w:val="Hyperlink"/>
                    <w:rFonts w:asciiTheme="minorHAnsi" w:eastAsia="Tahoma" w:hAnsiTheme="minorHAnsi" w:cstheme="minorHAnsi"/>
                    <w:spacing w:val="-1"/>
                    <w:u w:color="000000"/>
                    <w:lang w:val="sr-Latn-CS"/>
                  </w:rPr>
                  <w:t xml:space="preserve">2.4 </w:t>
                </w:r>
                <w:r w:rsidR="008C2F99" w:rsidRPr="003D5781">
                  <w:rPr>
                    <w:rStyle w:val="Hyperlink"/>
                    <w:rFonts w:asciiTheme="minorHAnsi" w:eastAsia="Tahoma" w:hAnsiTheme="minorHAnsi" w:cstheme="minorHAnsi"/>
                    <w:spacing w:val="-1"/>
                    <w:u w:color="000000"/>
                    <w:lang w:val="sr-Latn-CS"/>
                  </w:rPr>
                  <w:t>Ostali kriterijumi projekta</w:t>
                </w:r>
                <w:r w:rsidR="00131CBC" w:rsidRPr="003D5781">
                  <w:rPr>
                    <w:rStyle w:val="Hyperlink"/>
                    <w:rFonts w:asciiTheme="minorHAnsi" w:eastAsia="Tahoma" w:hAnsiTheme="minorHAnsi" w:cstheme="minorHAnsi"/>
                    <w:webHidden/>
                    <w:spacing w:val="-1"/>
                    <w:u w:color="000000"/>
                    <w:lang w:val="sr-Latn-CS"/>
                  </w:rPr>
                  <w:tab/>
                  <w:t>7</w:t>
                </w:r>
              </w:hyperlink>
            </w:p>
            <w:p w14:paraId="24BB3014" w14:textId="526DD2C6" w:rsidR="00131CBC" w:rsidRPr="003D5781" w:rsidRDefault="002251EE" w:rsidP="003D5781">
              <w:pPr>
                <w:pStyle w:val="TOC2"/>
                <w:spacing w:line="480" w:lineRule="auto"/>
                <w:rPr>
                  <w:rFonts w:asciiTheme="minorHAnsi" w:hAnsiTheme="minorHAnsi" w:cstheme="minorHAnsi"/>
                  <w:lang w:val="sr-Latn-CS"/>
                </w:rPr>
              </w:pPr>
              <w:hyperlink w:anchor="_Toc39052956" w:history="1">
                <w:r w:rsidR="00131CBC" w:rsidRPr="003D5781">
                  <w:rPr>
                    <w:rStyle w:val="Hyperlink"/>
                    <w:rFonts w:asciiTheme="minorHAnsi" w:eastAsia="Tahoma" w:hAnsiTheme="minorHAnsi" w:cstheme="minorHAnsi"/>
                    <w:lang w:val="sr-Latn-CS"/>
                  </w:rPr>
                  <w:t xml:space="preserve">2.5 </w:t>
                </w:r>
                <w:r w:rsidR="008C2F99" w:rsidRPr="003D5781">
                  <w:rPr>
                    <w:rStyle w:val="Hyperlink"/>
                    <w:rFonts w:asciiTheme="minorHAnsi" w:eastAsia="Tahoma" w:hAnsiTheme="minorHAnsi" w:cstheme="minorHAnsi"/>
                    <w:lang w:val="sr-Latn-CS"/>
                  </w:rPr>
                  <w:t xml:space="preserve">Prihvatljivost aktivnosti </w:t>
                </w:r>
                <w:r w:rsidR="00131CBC" w:rsidRPr="003D5781">
                  <w:rPr>
                    <w:rStyle w:val="Hyperlink"/>
                    <w:rFonts w:asciiTheme="minorHAnsi" w:eastAsia="Tahoma" w:hAnsiTheme="minorHAnsi" w:cstheme="minorHAnsi"/>
                    <w:webHidden/>
                    <w:lang w:val="sr-Latn-CS"/>
                  </w:rPr>
                  <w:tab/>
                  <w:t>8</w:t>
                </w:r>
              </w:hyperlink>
            </w:p>
            <w:p w14:paraId="3C3030C1" w14:textId="1294D803" w:rsidR="00131CBC" w:rsidRPr="003D5781" w:rsidRDefault="002251EE" w:rsidP="003D5781">
              <w:pPr>
                <w:pStyle w:val="TOC2"/>
                <w:spacing w:line="480" w:lineRule="auto"/>
                <w:rPr>
                  <w:rFonts w:asciiTheme="minorHAnsi" w:hAnsiTheme="minorHAnsi" w:cstheme="minorHAnsi"/>
                  <w:lang w:val="sr-Latn-CS"/>
                </w:rPr>
              </w:pPr>
              <w:hyperlink w:anchor="_Toc39052956" w:history="1">
                <w:r w:rsidR="00131CBC" w:rsidRPr="003D5781">
                  <w:rPr>
                    <w:rStyle w:val="Hyperlink"/>
                    <w:rFonts w:asciiTheme="minorHAnsi" w:eastAsia="Tahoma" w:hAnsiTheme="minorHAnsi" w:cstheme="minorHAnsi"/>
                    <w:lang w:val="sr-Latn-CS"/>
                  </w:rPr>
                  <w:t>2.</w:t>
                </w:r>
                <w:r w:rsidR="007E13DB">
                  <w:rPr>
                    <w:rStyle w:val="Hyperlink"/>
                    <w:rFonts w:asciiTheme="minorHAnsi" w:eastAsia="Tahoma" w:hAnsiTheme="minorHAnsi" w:cstheme="minorHAnsi"/>
                    <w:lang w:val="sr-Latn-CS"/>
                  </w:rPr>
                  <w:t xml:space="preserve"> 6</w:t>
                </w:r>
                <w:r w:rsidR="00131CBC" w:rsidRPr="003D5781">
                  <w:rPr>
                    <w:rStyle w:val="Hyperlink"/>
                    <w:rFonts w:asciiTheme="minorHAnsi" w:eastAsia="Tahoma" w:hAnsiTheme="minorHAnsi" w:cstheme="minorHAnsi"/>
                    <w:lang w:val="sr-Latn-CS"/>
                  </w:rPr>
                  <w:t xml:space="preserve"> </w:t>
                </w:r>
                <w:r w:rsidR="008C2F99" w:rsidRPr="003D5781">
                  <w:rPr>
                    <w:rStyle w:val="Hyperlink"/>
                    <w:rFonts w:asciiTheme="minorHAnsi" w:eastAsia="Tahoma" w:hAnsiTheme="minorHAnsi" w:cstheme="minorHAnsi"/>
                    <w:lang w:val="sr-Latn-CS"/>
                  </w:rPr>
                  <w:t>Prihvatljivost troškova</w:t>
                </w:r>
                <w:r w:rsidR="00131CBC" w:rsidRPr="003D5781">
                  <w:rPr>
                    <w:rStyle w:val="Hyperlink"/>
                    <w:rFonts w:asciiTheme="minorHAnsi" w:eastAsia="Tahoma" w:hAnsiTheme="minorHAnsi" w:cstheme="minorHAnsi"/>
                    <w:webHidden/>
                    <w:lang w:val="sr-Latn-CS"/>
                  </w:rPr>
                  <w:tab/>
                  <w:t>9</w:t>
                </w:r>
              </w:hyperlink>
            </w:p>
            <w:p w14:paraId="1FCB2C83" w14:textId="59FAA770" w:rsidR="00131CBC" w:rsidRPr="003D5781" w:rsidRDefault="002251EE" w:rsidP="003D5781">
              <w:pPr>
                <w:pStyle w:val="TOC1"/>
                <w:tabs>
                  <w:tab w:val="right" w:leader="dot" w:pos="9232"/>
                </w:tabs>
                <w:spacing w:line="480" w:lineRule="auto"/>
                <w:rPr>
                  <w:rFonts w:asciiTheme="minorHAnsi" w:eastAsiaTheme="minorEastAsia" w:hAnsiTheme="minorHAnsi" w:cstheme="minorHAnsi"/>
                  <w:sz w:val="22"/>
                  <w:szCs w:val="22"/>
                  <w:lang w:val="sr-Latn-CS"/>
                </w:rPr>
              </w:pPr>
              <w:hyperlink w:anchor="_Toc39052958" w:history="1">
                <w:r w:rsidR="00C64D0A" w:rsidRPr="003D5781">
                  <w:rPr>
                    <w:rStyle w:val="Hyperlink"/>
                    <w:rFonts w:asciiTheme="minorHAnsi" w:eastAsia="Tahoma" w:hAnsiTheme="minorHAnsi" w:cstheme="minorHAnsi"/>
                    <w:spacing w:val="-1"/>
                    <w:lang w:val="sr-Latn-CS"/>
                  </w:rPr>
                  <w:t>3</w:t>
                </w:r>
                <w:r w:rsidR="00131CBC" w:rsidRPr="003D5781">
                  <w:rPr>
                    <w:rStyle w:val="Hyperlink"/>
                    <w:rFonts w:asciiTheme="minorHAnsi" w:eastAsia="Tahoma" w:hAnsiTheme="minorHAnsi" w:cstheme="minorHAnsi"/>
                    <w:spacing w:val="-1"/>
                    <w:lang w:val="sr-Latn-CS"/>
                  </w:rPr>
                  <w:t xml:space="preserve">. </w:t>
                </w:r>
                <w:r w:rsidR="008C2F99" w:rsidRPr="003D5781">
                  <w:rPr>
                    <w:rStyle w:val="Hyperlink"/>
                    <w:rFonts w:asciiTheme="minorHAnsi" w:eastAsia="Tahoma" w:hAnsiTheme="minorHAnsi" w:cstheme="minorHAnsi"/>
                    <w:spacing w:val="-1"/>
                    <w:lang w:val="sr-Latn-CS"/>
                  </w:rPr>
                  <w:t>KAKO APLICIRATI I PROCEDURE KOJE TREBA PRATITI</w:t>
                </w:r>
                <w:r w:rsidR="00131CBC" w:rsidRPr="003D5781">
                  <w:rPr>
                    <w:rStyle w:val="Hyperlink"/>
                    <w:rFonts w:asciiTheme="minorHAnsi" w:eastAsia="Tahoma" w:hAnsiTheme="minorHAnsi" w:cstheme="minorHAnsi"/>
                    <w:webHidden/>
                    <w:spacing w:val="-1"/>
                    <w:lang w:val="sr-Latn-CS"/>
                  </w:rPr>
                  <w:tab/>
                  <w:t>10</w:t>
                </w:r>
              </w:hyperlink>
            </w:p>
            <w:p w14:paraId="5077739B" w14:textId="2E438660" w:rsidR="00131CBC" w:rsidRPr="003D5781" w:rsidRDefault="002251EE" w:rsidP="003D5781">
              <w:pPr>
                <w:pStyle w:val="TOC2"/>
                <w:spacing w:line="480" w:lineRule="auto"/>
                <w:rPr>
                  <w:rFonts w:asciiTheme="minorHAnsi" w:eastAsiaTheme="minorEastAsia" w:hAnsiTheme="minorHAnsi" w:cstheme="minorHAnsi"/>
                  <w:sz w:val="22"/>
                  <w:szCs w:val="22"/>
                  <w:lang w:val="sr-Latn-CS"/>
                </w:rPr>
              </w:pPr>
              <w:hyperlink w:anchor="_Toc39052959" w:history="1">
                <w:r w:rsidR="00131CBC" w:rsidRPr="003D5781">
                  <w:rPr>
                    <w:rStyle w:val="Hyperlink"/>
                    <w:rFonts w:asciiTheme="minorHAnsi" w:eastAsia="Tahoma" w:hAnsiTheme="minorHAnsi" w:cstheme="minorHAnsi"/>
                    <w:lang w:val="sr-Latn-CS"/>
                  </w:rPr>
                  <w:t xml:space="preserve">3.1 </w:t>
                </w:r>
                <w:r w:rsidR="00C64D0A" w:rsidRPr="003D5781">
                  <w:rPr>
                    <w:rStyle w:val="Hyperlink"/>
                    <w:rFonts w:asciiTheme="minorHAnsi" w:eastAsia="Tahoma" w:hAnsiTheme="minorHAnsi" w:cstheme="minorHAnsi"/>
                    <w:lang w:val="sr-Latn-CS"/>
                  </w:rPr>
                  <w:t>M</w:t>
                </w:r>
                <w:r w:rsidR="00860AA8" w:rsidRPr="003D5781">
                  <w:rPr>
                    <w:rStyle w:val="Hyperlink"/>
                    <w:rFonts w:asciiTheme="minorHAnsi" w:eastAsia="Tahoma" w:hAnsiTheme="minorHAnsi" w:cstheme="minorHAnsi"/>
                    <w:lang w:val="sr-Latn-CS"/>
                  </w:rPr>
                  <w:t>etoda</w:t>
                </w:r>
                <w:r w:rsidR="00C64D0A" w:rsidRPr="003D5781">
                  <w:rPr>
                    <w:rStyle w:val="Hyperlink"/>
                    <w:rFonts w:asciiTheme="minorHAnsi" w:eastAsia="Tahoma" w:hAnsiTheme="minorHAnsi" w:cstheme="minorHAnsi"/>
                    <w:lang w:val="sr-Latn-CS"/>
                  </w:rPr>
                  <w:t xml:space="preserve"> </w:t>
                </w:r>
                <w:r w:rsidR="008C2F99" w:rsidRPr="003D5781">
                  <w:rPr>
                    <w:rStyle w:val="Hyperlink"/>
                    <w:rFonts w:asciiTheme="minorHAnsi" w:eastAsia="Tahoma" w:hAnsiTheme="minorHAnsi" w:cstheme="minorHAnsi"/>
                    <w:lang w:val="sr-Latn-CS"/>
                  </w:rPr>
                  <w:t>apliciranja</w:t>
                </w:r>
                <w:r w:rsidR="00131CBC" w:rsidRPr="003D5781">
                  <w:rPr>
                    <w:rStyle w:val="Hyperlink"/>
                    <w:rFonts w:asciiTheme="minorHAnsi" w:eastAsia="Tahoma" w:hAnsiTheme="minorHAnsi" w:cstheme="minorHAnsi"/>
                    <w:webHidden/>
                    <w:lang w:val="sr-Latn-CS"/>
                  </w:rPr>
                  <w:tab/>
                  <w:t>10</w:t>
                </w:r>
              </w:hyperlink>
            </w:p>
            <w:p w14:paraId="119AEF3B" w14:textId="28A972C4" w:rsidR="00131CBC" w:rsidRPr="003D5781" w:rsidRDefault="002251EE" w:rsidP="003D5781">
              <w:pPr>
                <w:pStyle w:val="TOC2"/>
                <w:spacing w:line="480" w:lineRule="auto"/>
                <w:rPr>
                  <w:rFonts w:asciiTheme="minorHAnsi" w:eastAsiaTheme="minorEastAsia" w:hAnsiTheme="minorHAnsi" w:cstheme="minorHAnsi"/>
                  <w:sz w:val="22"/>
                  <w:szCs w:val="22"/>
                  <w:lang w:val="sr-Latn-CS"/>
                </w:rPr>
              </w:pPr>
              <w:hyperlink w:anchor="_Toc39052960" w:history="1">
                <w:r w:rsidR="00131CBC" w:rsidRPr="003D5781">
                  <w:rPr>
                    <w:rStyle w:val="Hyperlink"/>
                    <w:rFonts w:asciiTheme="minorHAnsi" w:eastAsia="Tahoma" w:hAnsiTheme="minorHAnsi" w:cstheme="minorHAnsi"/>
                    <w:spacing w:val="-1"/>
                    <w:lang w:val="sr-Latn-CS"/>
                  </w:rPr>
                  <w:t xml:space="preserve">3.2 </w:t>
                </w:r>
                <w:r w:rsidR="008C2F99" w:rsidRPr="003D5781">
                  <w:rPr>
                    <w:rStyle w:val="Hyperlink"/>
                    <w:rFonts w:asciiTheme="minorHAnsi" w:eastAsia="Tahoma" w:hAnsiTheme="minorHAnsi" w:cstheme="minorHAnsi"/>
                    <w:spacing w:val="-1"/>
                    <w:lang w:val="sr-Latn-CS"/>
                  </w:rPr>
                  <w:t>Procena</w:t>
                </w:r>
                <w:r w:rsidR="00131CBC" w:rsidRPr="003D5781">
                  <w:rPr>
                    <w:rStyle w:val="Hyperlink"/>
                    <w:rFonts w:asciiTheme="minorHAnsi" w:eastAsia="Tahoma" w:hAnsiTheme="minorHAnsi" w:cstheme="minorHAnsi"/>
                    <w:webHidden/>
                    <w:spacing w:val="-1"/>
                    <w:lang w:val="sr-Latn-CS"/>
                  </w:rPr>
                  <w:tab/>
                </w:r>
                <w:r w:rsidR="00131CBC" w:rsidRPr="003D5781">
                  <w:rPr>
                    <w:rFonts w:asciiTheme="minorHAnsi" w:hAnsiTheme="minorHAnsi" w:cstheme="minorHAnsi"/>
                    <w:webHidden/>
                    <w:lang w:val="sr-Latn-CS"/>
                  </w:rPr>
                  <w:fldChar w:fldCharType="begin"/>
                </w:r>
                <w:r w:rsidR="00131CBC" w:rsidRPr="003D5781">
                  <w:rPr>
                    <w:rFonts w:asciiTheme="minorHAnsi" w:hAnsiTheme="minorHAnsi" w:cstheme="minorHAnsi"/>
                    <w:webHidden/>
                    <w:lang w:val="sr-Latn-CS"/>
                  </w:rPr>
                  <w:instrText xml:space="preserve"> PAGEREF _Toc39052960 \h </w:instrText>
                </w:r>
                <w:r w:rsidR="00131CBC" w:rsidRPr="003D5781">
                  <w:rPr>
                    <w:rFonts w:asciiTheme="minorHAnsi" w:hAnsiTheme="minorHAnsi" w:cstheme="minorHAnsi"/>
                    <w:webHidden/>
                    <w:lang w:val="sr-Latn-CS"/>
                  </w:rPr>
                </w:r>
                <w:r w:rsidR="00131CBC" w:rsidRPr="003D5781">
                  <w:rPr>
                    <w:rFonts w:asciiTheme="minorHAnsi" w:hAnsiTheme="minorHAnsi" w:cstheme="minorHAnsi"/>
                    <w:webHidden/>
                    <w:lang w:val="sr-Latn-CS"/>
                  </w:rPr>
                  <w:fldChar w:fldCharType="separate"/>
                </w:r>
                <w:r w:rsidR="00131CBC" w:rsidRPr="003D5781">
                  <w:rPr>
                    <w:rFonts w:asciiTheme="minorHAnsi" w:hAnsiTheme="minorHAnsi" w:cstheme="minorHAnsi"/>
                    <w:webHidden/>
                    <w:lang w:val="sr-Latn-CS"/>
                  </w:rPr>
                  <w:t>10</w:t>
                </w:r>
                <w:r w:rsidR="00131CBC" w:rsidRPr="003D5781">
                  <w:rPr>
                    <w:rFonts w:asciiTheme="minorHAnsi" w:hAnsiTheme="minorHAnsi" w:cstheme="minorHAnsi"/>
                    <w:webHidden/>
                    <w:lang w:val="sr-Latn-CS"/>
                  </w:rPr>
                  <w:fldChar w:fldCharType="end"/>
                </w:r>
              </w:hyperlink>
            </w:p>
            <w:p w14:paraId="7FD86FD0" w14:textId="56224576" w:rsidR="00131CBC" w:rsidRPr="003D5781" w:rsidRDefault="002251EE" w:rsidP="003D5781">
              <w:pPr>
                <w:pStyle w:val="TOC2"/>
                <w:spacing w:line="480" w:lineRule="auto"/>
                <w:rPr>
                  <w:rFonts w:asciiTheme="minorHAnsi" w:eastAsiaTheme="minorEastAsia" w:hAnsiTheme="minorHAnsi" w:cstheme="minorHAnsi"/>
                  <w:sz w:val="22"/>
                  <w:szCs w:val="22"/>
                  <w:lang w:val="sr-Latn-CS"/>
                </w:rPr>
              </w:pPr>
              <w:hyperlink w:anchor="_Toc39052961" w:history="1">
                <w:r w:rsidR="00131CBC" w:rsidRPr="003D5781">
                  <w:rPr>
                    <w:rStyle w:val="Hyperlink"/>
                    <w:rFonts w:asciiTheme="minorHAnsi" w:eastAsia="Tahoma" w:hAnsiTheme="minorHAnsi" w:cstheme="minorHAnsi"/>
                    <w:lang w:val="sr-Latn-CS"/>
                  </w:rPr>
                  <w:t>3.</w:t>
                </w:r>
                <w:r w:rsidR="007E13DB">
                  <w:rPr>
                    <w:rStyle w:val="Hyperlink"/>
                    <w:rFonts w:asciiTheme="minorHAnsi" w:eastAsia="Tahoma" w:hAnsiTheme="minorHAnsi" w:cstheme="minorHAnsi"/>
                    <w:lang w:val="sr-Latn-CS"/>
                  </w:rPr>
                  <w:t>2.1</w:t>
                </w:r>
                <w:r w:rsidR="00131CBC" w:rsidRPr="003D5781">
                  <w:rPr>
                    <w:rStyle w:val="Hyperlink"/>
                    <w:rFonts w:asciiTheme="minorHAnsi" w:eastAsia="Tahoma" w:hAnsiTheme="minorHAnsi" w:cstheme="minorHAnsi"/>
                    <w:lang w:val="sr-Latn-CS"/>
                  </w:rPr>
                  <w:t xml:space="preserve"> </w:t>
                </w:r>
                <w:r w:rsidR="008C2F99" w:rsidRPr="003D5781">
                  <w:rPr>
                    <w:rStyle w:val="Hyperlink"/>
                    <w:rFonts w:asciiTheme="minorHAnsi" w:eastAsia="Tahoma" w:hAnsiTheme="minorHAnsi" w:cstheme="minorHAnsi"/>
                    <w:lang w:val="sr-Latn-CS"/>
                  </w:rPr>
                  <w:t>Rok za apliciranje</w:t>
                </w:r>
                <w:r w:rsidR="00131CBC" w:rsidRPr="003D5781">
                  <w:rPr>
                    <w:rStyle w:val="Hyperlink"/>
                    <w:rFonts w:asciiTheme="minorHAnsi" w:eastAsia="Tahoma" w:hAnsiTheme="minorHAnsi" w:cstheme="minorHAnsi"/>
                    <w:webHidden/>
                    <w:lang w:val="sr-Latn-CS"/>
                  </w:rPr>
                  <w:tab/>
                </w:r>
                <w:r w:rsidR="00131CBC" w:rsidRPr="003D5781">
                  <w:rPr>
                    <w:rFonts w:asciiTheme="minorHAnsi" w:hAnsiTheme="minorHAnsi" w:cstheme="minorHAnsi"/>
                    <w:webHidden/>
                    <w:lang w:val="sr-Latn-CS"/>
                  </w:rPr>
                  <w:fldChar w:fldCharType="begin"/>
                </w:r>
                <w:r w:rsidR="00131CBC" w:rsidRPr="003D5781">
                  <w:rPr>
                    <w:rFonts w:asciiTheme="minorHAnsi" w:hAnsiTheme="minorHAnsi" w:cstheme="minorHAnsi"/>
                    <w:webHidden/>
                    <w:lang w:val="sr-Latn-CS"/>
                  </w:rPr>
                  <w:instrText xml:space="preserve"> PAGEREF _Toc39052961 \h </w:instrText>
                </w:r>
                <w:r w:rsidR="00131CBC" w:rsidRPr="003D5781">
                  <w:rPr>
                    <w:rFonts w:asciiTheme="minorHAnsi" w:hAnsiTheme="minorHAnsi" w:cstheme="minorHAnsi"/>
                    <w:webHidden/>
                    <w:lang w:val="sr-Latn-CS"/>
                  </w:rPr>
                </w:r>
                <w:r w:rsidR="00131CBC" w:rsidRPr="003D5781">
                  <w:rPr>
                    <w:rFonts w:asciiTheme="minorHAnsi" w:hAnsiTheme="minorHAnsi" w:cstheme="minorHAnsi"/>
                    <w:webHidden/>
                    <w:lang w:val="sr-Latn-CS"/>
                  </w:rPr>
                  <w:fldChar w:fldCharType="separate"/>
                </w:r>
                <w:r w:rsidR="00131CBC" w:rsidRPr="003D5781">
                  <w:rPr>
                    <w:rFonts w:asciiTheme="minorHAnsi" w:hAnsiTheme="minorHAnsi" w:cstheme="minorHAnsi"/>
                    <w:webHidden/>
                    <w:lang w:val="sr-Latn-CS"/>
                  </w:rPr>
                  <w:t>1</w:t>
                </w:r>
                <w:r w:rsidR="00131CBC" w:rsidRPr="003D5781">
                  <w:rPr>
                    <w:rFonts w:asciiTheme="minorHAnsi" w:hAnsiTheme="minorHAnsi" w:cstheme="minorHAnsi"/>
                    <w:webHidden/>
                    <w:lang w:val="sr-Latn-CS"/>
                  </w:rPr>
                  <w:fldChar w:fldCharType="end"/>
                </w:r>
              </w:hyperlink>
              <w:r w:rsidR="00131CBC" w:rsidRPr="003D5781">
                <w:rPr>
                  <w:rFonts w:asciiTheme="minorHAnsi" w:hAnsiTheme="minorHAnsi" w:cstheme="minorHAnsi"/>
                  <w:lang w:val="sr-Latn-CS"/>
                </w:rPr>
                <w:t>1</w:t>
              </w:r>
            </w:p>
            <w:p w14:paraId="2D468669" w14:textId="3A37CCBA" w:rsidR="00131CBC" w:rsidRPr="003D5781" w:rsidRDefault="002251EE" w:rsidP="003D5781">
              <w:pPr>
                <w:pStyle w:val="TOC2"/>
                <w:spacing w:line="480" w:lineRule="auto"/>
                <w:rPr>
                  <w:rFonts w:asciiTheme="minorHAnsi" w:eastAsiaTheme="minorEastAsia" w:hAnsiTheme="minorHAnsi" w:cstheme="minorHAnsi"/>
                  <w:sz w:val="22"/>
                  <w:szCs w:val="22"/>
                  <w:lang w:val="sr-Latn-CS"/>
                </w:rPr>
              </w:pPr>
              <w:hyperlink w:anchor="_Toc39052962" w:history="1">
                <w:r w:rsidR="00131CBC" w:rsidRPr="003D5781">
                  <w:rPr>
                    <w:rStyle w:val="Hyperlink"/>
                    <w:rFonts w:asciiTheme="minorHAnsi" w:eastAsia="Tahoma" w:hAnsiTheme="minorHAnsi" w:cstheme="minorHAnsi"/>
                    <w:lang w:val="sr-Latn-CS"/>
                  </w:rPr>
                  <w:t>3.</w:t>
                </w:r>
                <w:r w:rsidR="007E13DB">
                  <w:rPr>
                    <w:rStyle w:val="Hyperlink"/>
                    <w:rFonts w:asciiTheme="minorHAnsi" w:eastAsia="Tahoma" w:hAnsiTheme="minorHAnsi" w:cstheme="minorHAnsi"/>
                    <w:lang w:val="sr-Latn-CS"/>
                  </w:rPr>
                  <w:t>2.2</w:t>
                </w:r>
                <w:r w:rsidR="00131CBC" w:rsidRPr="003D5781">
                  <w:rPr>
                    <w:rStyle w:val="Hyperlink"/>
                    <w:rFonts w:asciiTheme="minorHAnsi" w:eastAsia="Tahoma" w:hAnsiTheme="minorHAnsi" w:cstheme="minorHAnsi"/>
                    <w:lang w:val="sr-Latn-CS"/>
                  </w:rPr>
                  <w:t xml:space="preserve"> </w:t>
                </w:r>
                <w:r w:rsidR="008C2F99" w:rsidRPr="003D5781">
                  <w:rPr>
                    <w:rStyle w:val="Hyperlink"/>
                    <w:rFonts w:asciiTheme="minorHAnsi" w:eastAsia="Tahoma" w:hAnsiTheme="minorHAnsi" w:cstheme="minorHAnsi"/>
                    <w:lang w:val="sr-Latn-CS"/>
                  </w:rPr>
                  <w:t xml:space="preserve">Ostale informacije vezane za apliciranje </w:t>
                </w:r>
                <w:r w:rsidR="00131CBC" w:rsidRPr="003D5781">
                  <w:rPr>
                    <w:rStyle w:val="Hyperlink"/>
                    <w:rFonts w:asciiTheme="minorHAnsi" w:eastAsia="Tahoma" w:hAnsiTheme="minorHAnsi" w:cstheme="minorHAnsi"/>
                    <w:webHidden/>
                    <w:lang w:val="sr-Latn-CS"/>
                  </w:rPr>
                  <w:tab/>
                </w:r>
                <w:r w:rsidR="00131CBC" w:rsidRPr="003D5781">
                  <w:rPr>
                    <w:rFonts w:asciiTheme="minorHAnsi" w:hAnsiTheme="minorHAnsi" w:cstheme="minorHAnsi"/>
                    <w:webHidden/>
                    <w:lang w:val="sr-Latn-CS"/>
                  </w:rPr>
                  <w:fldChar w:fldCharType="begin"/>
                </w:r>
                <w:r w:rsidR="00131CBC" w:rsidRPr="003D5781">
                  <w:rPr>
                    <w:rFonts w:asciiTheme="minorHAnsi" w:hAnsiTheme="minorHAnsi" w:cstheme="minorHAnsi"/>
                    <w:webHidden/>
                    <w:lang w:val="sr-Latn-CS"/>
                  </w:rPr>
                  <w:instrText xml:space="preserve"> PAGEREF _Toc39052962 \h </w:instrText>
                </w:r>
                <w:r w:rsidR="00131CBC" w:rsidRPr="003D5781">
                  <w:rPr>
                    <w:rFonts w:asciiTheme="minorHAnsi" w:hAnsiTheme="minorHAnsi" w:cstheme="minorHAnsi"/>
                    <w:webHidden/>
                    <w:lang w:val="sr-Latn-CS"/>
                  </w:rPr>
                </w:r>
                <w:r w:rsidR="00131CBC" w:rsidRPr="003D5781">
                  <w:rPr>
                    <w:rFonts w:asciiTheme="minorHAnsi" w:hAnsiTheme="minorHAnsi" w:cstheme="minorHAnsi"/>
                    <w:webHidden/>
                    <w:lang w:val="sr-Latn-CS"/>
                  </w:rPr>
                  <w:fldChar w:fldCharType="separate"/>
                </w:r>
                <w:r w:rsidR="00131CBC" w:rsidRPr="003D5781">
                  <w:rPr>
                    <w:rFonts w:asciiTheme="minorHAnsi" w:hAnsiTheme="minorHAnsi" w:cstheme="minorHAnsi"/>
                    <w:webHidden/>
                    <w:lang w:val="sr-Latn-CS"/>
                  </w:rPr>
                  <w:t>1</w:t>
                </w:r>
                <w:r w:rsidR="00131CBC" w:rsidRPr="003D5781">
                  <w:rPr>
                    <w:rFonts w:asciiTheme="minorHAnsi" w:hAnsiTheme="minorHAnsi" w:cstheme="minorHAnsi"/>
                    <w:webHidden/>
                    <w:lang w:val="sr-Latn-CS"/>
                  </w:rPr>
                  <w:fldChar w:fldCharType="end"/>
                </w:r>
              </w:hyperlink>
              <w:r w:rsidR="00131CBC" w:rsidRPr="003D5781">
                <w:rPr>
                  <w:rFonts w:asciiTheme="minorHAnsi" w:hAnsiTheme="minorHAnsi" w:cstheme="minorHAnsi"/>
                  <w:lang w:val="sr-Latn-CS"/>
                </w:rPr>
                <w:t>1</w:t>
              </w:r>
            </w:p>
            <w:p w14:paraId="059F29C3" w14:textId="2EFC6118" w:rsidR="00131CBC" w:rsidRPr="003D5781" w:rsidRDefault="002251EE" w:rsidP="007E13DB">
              <w:pPr>
                <w:pStyle w:val="TOC1"/>
                <w:tabs>
                  <w:tab w:val="right" w:leader="dot" w:pos="9232"/>
                </w:tabs>
                <w:spacing w:line="480" w:lineRule="auto"/>
                <w:ind w:firstLine="200"/>
                <w:rPr>
                  <w:rFonts w:asciiTheme="minorHAnsi" w:eastAsiaTheme="minorEastAsia" w:hAnsiTheme="minorHAnsi" w:cstheme="minorHAnsi"/>
                  <w:sz w:val="22"/>
                  <w:szCs w:val="22"/>
                  <w:lang w:val="sr-Latn-CS"/>
                </w:rPr>
              </w:pPr>
              <w:hyperlink w:anchor="_Toc39052964" w:history="1">
                <w:r w:rsidR="007E13DB">
                  <w:rPr>
                    <w:rStyle w:val="Hyperlink"/>
                    <w:rFonts w:asciiTheme="minorHAnsi" w:eastAsia="Tahoma" w:hAnsiTheme="minorHAnsi" w:cstheme="minorHAnsi"/>
                    <w:spacing w:val="-1"/>
                    <w:lang w:val="sr-Latn-CS"/>
                  </w:rPr>
                  <w:t xml:space="preserve">3.2.3 </w:t>
                </w:r>
                <w:r w:rsidR="00131CBC" w:rsidRPr="003D5781">
                  <w:rPr>
                    <w:rStyle w:val="Hyperlink"/>
                    <w:rFonts w:asciiTheme="minorHAnsi" w:eastAsia="Tahoma" w:hAnsiTheme="minorHAnsi" w:cstheme="minorHAnsi"/>
                    <w:spacing w:val="-1"/>
                    <w:lang w:val="sr-Latn-CS"/>
                  </w:rPr>
                  <w:t xml:space="preserve"> </w:t>
                </w:r>
                <w:r w:rsidR="008C2F99" w:rsidRPr="003D5781">
                  <w:rPr>
                    <w:rStyle w:val="Hyperlink"/>
                    <w:rFonts w:asciiTheme="minorHAnsi" w:eastAsia="Tahoma" w:hAnsiTheme="minorHAnsi" w:cstheme="minorHAnsi"/>
                    <w:spacing w:val="-1"/>
                    <w:lang w:val="sr-Latn-CS"/>
                  </w:rPr>
                  <w:t>ŽALBE</w:t>
                </w:r>
                <w:r w:rsidR="00131CBC" w:rsidRPr="003D5781">
                  <w:rPr>
                    <w:rFonts w:asciiTheme="minorHAnsi" w:hAnsiTheme="minorHAnsi" w:cstheme="minorHAnsi"/>
                    <w:webHidden/>
                    <w:lang w:val="sr-Latn-CS"/>
                  </w:rPr>
                  <w:tab/>
                </w:r>
              </w:hyperlink>
              <w:r w:rsidR="00131CBC" w:rsidRPr="003D5781">
                <w:rPr>
                  <w:rFonts w:asciiTheme="minorHAnsi" w:hAnsiTheme="minorHAnsi" w:cstheme="minorHAnsi"/>
                  <w:lang w:val="sr-Latn-CS"/>
                </w:rPr>
                <w:t>11</w:t>
              </w:r>
            </w:p>
            <w:p w14:paraId="72A57596" w14:textId="0C9E5CA8" w:rsidR="00B06C3C" w:rsidRPr="003D5781" w:rsidRDefault="00131CBC" w:rsidP="003D5781">
              <w:pPr>
                <w:spacing w:after="0" w:line="240" w:lineRule="auto"/>
                <w:jc w:val="left"/>
                <w:rPr>
                  <w:rFonts w:asciiTheme="minorHAnsi" w:hAnsiTheme="minorHAnsi" w:cstheme="minorHAnsi"/>
                  <w:sz w:val="24"/>
                  <w:szCs w:val="24"/>
                </w:rPr>
              </w:pPr>
              <w:r w:rsidRPr="003D5781">
                <w:rPr>
                  <w:rFonts w:asciiTheme="minorHAnsi" w:hAnsiTheme="minorHAnsi" w:cstheme="minorHAnsi"/>
                  <w:sz w:val="24"/>
                  <w:szCs w:val="24"/>
                </w:rPr>
                <w:fldChar w:fldCharType="end"/>
              </w:r>
            </w:p>
          </w:sdtContent>
        </w:sdt>
      </w:sdtContent>
    </w:sdt>
    <w:p w14:paraId="584BD46A" w14:textId="50E8E8E8" w:rsidR="003D5781" w:rsidRDefault="003D5781">
      <w:pPr>
        <w:rPr>
          <w:rFonts w:asciiTheme="minorHAnsi" w:hAnsiTheme="minorHAnsi" w:cstheme="minorHAnsi"/>
          <w:color w:val="000000"/>
          <w:sz w:val="24"/>
          <w:szCs w:val="24"/>
        </w:rPr>
      </w:pPr>
      <w:r>
        <w:rPr>
          <w:rFonts w:asciiTheme="minorHAnsi" w:hAnsiTheme="minorHAnsi" w:cstheme="minorHAnsi"/>
          <w:color w:val="000000"/>
          <w:sz w:val="24"/>
          <w:szCs w:val="24"/>
        </w:rPr>
        <w:br w:type="page"/>
      </w:r>
    </w:p>
    <w:p w14:paraId="123BF110" w14:textId="5C0DF0C8" w:rsidR="00B06C3C" w:rsidRDefault="003D5781" w:rsidP="00B06C3C">
      <w:pPr>
        <w:pBdr>
          <w:top w:val="nil"/>
          <w:left w:val="nil"/>
          <w:bottom w:val="nil"/>
          <w:right w:val="nil"/>
          <w:between w:val="nil"/>
        </w:pBdr>
        <w:spacing w:after="0" w:line="240" w:lineRule="auto"/>
        <w:jc w:val="left"/>
        <w:rPr>
          <w:rFonts w:asciiTheme="minorHAnsi" w:hAnsiTheme="minorHAnsi" w:cstheme="minorHAnsi"/>
          <w:color w:val="000000"/>
          <w:sz w:val="24"/>
          <w:szCs w:val="24"/>
        </w:rPr>
      </w:pPr>
      <w:r>
        <w:rPr>
          <w:rFonts w:ascii="Helvetica" w:hAnsi="Helvetica" w:cs="Helvetica"/>
          <w:noProof/>
          <w:lang w:val="en-US"/>
          <w14:ligatures w14:val="standardContextual"/>
        </w:rPr>
        <w:lastRenderedPageBreak/>
        <mc:AlternateContent>
          <mc:Choice Requires="wpg">
            <w:drawing>
              <wp:anchor distT="0" distB="0" distL="114300" distR="114300" simplePos="0" relativeHeight="251665408" behindDoc="0" locked="0" layoutInCell="1" allowOverlap="1" wp14:anchorId="222BD916" wp14:editId="68D06991">
                <wp:simplePos x="0" y="0"/>
                <wp:positionH relativeFrom="page">
                  <wp:align>right</wp:align>
                </wp:positionH>
                <wp:positionV relativeFrom="paragraph">
                  <wp:posOffset>182</wp:posOffset>
                </wp:positionV>
                <wp:extent cx="7774940" cy="483235"/>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7774940" cy="483235"/>
                          <a:chOff x="0" y="0"/>
                          <a:chExt cx="7774940" cy="483235"/>
                        </a:xfrm>
                      </wpg:grpSpPr>
                      <wps:wsp>
                        <wps:cNvPr id="7" name="Rectangle 36"/>
                        <wps:cNvSpPr>
                          <a:spLocks noChangeArrowheads="1"/>
                        </wps:cNvSpPr>
                        <wps:spPr bwMode="auto">
                          <a:xfrm>
                            <a:off x="1371600" y="0"/>
                            <a:ext cx="6403340" cy="4800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8" name="Rectangle 79"/>
                        <wps:cNvSpPr>
                          <a:spLocks noChangeArrowheads="1"/>
                        </wps:cNvSpPr>
                        <wps:spPr bwMode="auto">
                          <a:xfrm>
                            <a:off x="0" y="0"/>
                            <a:ext cx="1407160" cy="483235"/>
                          </a:xfrm>
                          <a:prstGeom prst="rect">
                            <a:avLst/>
                          </a:prstGeom>
                          <a:solidFill>
                            <a:srgbClr val="D2444C"/>
                          </a:solidFill>
                          <a:ln>
                            <a:noFill/>
                          </a:ln>
                        </wps:spPr>
                        <wps:bodyPr rot="0" vert="horz" wrap="square" lIns="0" tIns="0" rIns="0" bIns="0" anchor="t" anchorCtr="0" upright="1">
                          <a:noAutofit/>
                        </wps:bodyPr>
                      </wps:wsp>
                      <wps:wsp>
                        <wps:cNvPr id="14" name="Text Box 14"/>
                        <wps:cNvSpPr txBox="1"/>
                        <wps:spPr>
                          <a:xfrm>
                            <a:off x="1741714" y="108856"/>
                            <a:ext cx="4811486" cy="299357"/>
                          </a:xfrm>
                          <a:prstGeom prst="rect">
                            <a:avLst/>
                          </a:prstGeom>
                          <a:noFill/>
                          <a:ln w="6350">
                            <a:noFill/>
                          </a:ln>
                        </wps:spPr>
                        <wps:txbx>
                          <w:txbxContent>
                            <w:p w14:paraId="13AFD082" w14:textId="6741A9C3" w:rsidR="003D5781" w:rsidRPr="0072759B" w:rsidRDefault="003D5781" w:rsidP="003D5781">
                              <w:pPr>
                                <w:rPr>
                                  <w:rFonts w:asciiTheme="minorHAnsi" w:hAnsiTheme="minorHAnsi" w:cstheme="minorHAnsi"/>
                                  <w:b/>
                                  <w:bCs/>
                                  <w:color w:val="D2444C"/>
                                  <w:sz w:val="36"/>
                                  <w:szCs w:val="36"/>
                                </w:rPr>
                              </w:pPr>
                              <w:r>
                                <w:rPr>
                                  <w:rFonts w:asciiTheme="minorHAnsi" w:hAnsiTheme="minorHAnsi" w:cstheme="minorHAnsi"/>
                                  <w:b/>
                                  <w:bCs/>
                                  <w:color w:val="C00000"/>
                                  <w:sz w:val="36"/>
                                  <w:szCs w:val="36"/>
                                </w:rPr>
                                <w:t>GRANTI ''Investicioni projekti dijaspore''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506186" y="108857"/>
                            <a:ext cx="466725" cy="224155"/>
                          </a:xfrm>
                          <a:prstGeom prst="rect">
                            <a:avLst/>
                          </a:prstGeom>
                          <a:noFill/>
                          <a:ln w="6350">
                            <a:noFill/>
                          </a:ln>
                        </wps:spPr>
                        <wps:txbx>
                          <w:txbxContent>
                            <w:p w14:paraId="2D77DA60" w14:textId="77777777" w:rsidR="003D5781" w:rsidRPr="0072759B" w:rsidRDefault="003D5781" w:rsidP="003D5781">
                              <w:pPr>
                                <w:jc w:val="right"/>
                                <w:rPr>
                                  <w:rFonts w:asciiTheme="minorHAnsi" w:hAnsiTheme="minorHAnsi" w:cstheme="minorHAnsi"/>
                                  <w:b/>
                                  <w:bCs/>
                                  <w:color w:val="FFFFFF"/>
                                  <w:spacing w:val="-6"/>
                                  <w:sz w:val="36"/>
                                  <w:szCs w:val="36"/>
                                </w:rPr>
                              </w:pPr>
                              <w:r w:rsidRPr="0072759B">
                                <w:rPr>
                                  <w:rFonts w:asciiTheme="minorHAnsi" w:hAnsiTheme="minorHAnsi" w:cstheme="minorHAnsi"/>
                                  <w:b/>
                                  <w:bCs/>
                                  <w:color w:val="FFFFFF"/>
                                  <w:spacing w:val="-6"/>
                                  <w:sz w:val="36"/>
                                  <w:szCs w:val="36"/>
                                </w:rPr>
                                <w:t>0</w:t>
                              </w:r>
                              <w:r>
                                <w:rPr>
                                  <w:rFonts w:asciiTheme="minorHAnsi" w:hAnsiTheme="minorHAnsi" w:cstheme="minorHAnsi"/>
                                  <w:b/>
                                  <w:bCs/>
                                  <w:color w:val="FFFFFF"/>
                                  <w:spacing w:val="-6"/>
                                  <w:sz w:val="36"/>
                                  <w:szCs w:val="36"/>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2BD916" id="Group 6" o:spid="_x0000_s1033" style="position:absolute;margin-left:561pt;margin-top:0;width:612.2pt;height:38.05pt;z-index:251665408;mso-position-horizontal:right;mso-position-horizontal-relative:page;mso-width-relative:margin;mso-height-relative:margin" coordsize="7774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q5CwQAAOQNAAAOAAAAZHJzL2Uyb0RvYy54bWzsV9tu4zYQfS/QfyD07kiydUeUhePYQQF3&#10;N2hS7DMtURdUIlmSjpwW/fcOKcm3uMU2QYA+rB9kkuJl5syZM9T1p13boGciZM1oarlXjoUIzVhe&#10;0zK1fn1aTSILSYVpjhtGSWq9EGl9uvnxh+uOJ2TKKtbkRCDYhMqk46lVKcUT25ZZRVosrxgnFF4W&#10;TLRYQVeUdi5wB7u3jT11nMDumMi5YBmREkbv+pfWjdm/KEimvhSFJAo1qQW2KfMU5rnRT/vmGiel&#10;wLyqs8EM/AYrWlxTOHS/1R1WGG1F/Wqrts4Ek6xQVxlrbVYUdUaMD+CN65x5cy/YlhtfyqQr+R4m&#10;gPYMpzdvm31+fhCozlMrsBDFLYTInIoCDU3HywRm3Av+yB/EMFD2Pe3trhCt/gc/0M6A+rIHlewU&#10;ymAwDEMv9gD7DN550Ww683vUswpC82pZVi3/faE9Hmtr6/bGdBwIJA8Yyfdh9FhhTgz0UiMwYBSO&#10;GP0CxMK0bAiaDUCZaRoljYfka5b9JhFliwqmkbkQrKsIzsEqV3sPth8t0B0JS9Gm+5nlEAK8VczQ&#10;6Qxgdxa6gQNYvoY58JzZ7AAzpIYh9x4tnHAh1T1hLdKN1BLggjkDP6+l0jYdphgfWFPnq7ppTEeU&#10;m0Uj0DOGPFoGy3AZGTfA1eNpDdWTKdPL+h37EeACnKHfaVaYvPgzdqeeczuNJ6sgCifeyvMncehE&#10;E8eNb+PAAc7crf7SBrpeUtV5Tui6pmTMUdf7tvgOatFnl8lS1KVW7E994/uJ9fLYScf8LjnZ1gok&#10;q6nb1Ir2k3Ciw7ukObiNE4Xrpm/bp+YblAGD8d+gYsig468TTiYblr8AFwSDIEGoQVyhUTHxh4U6&#10;EKrUkr9vsSAWan6iwCetamNDjI3N2MA0g6WppSzUNxeqV78tF3VZwc6uAYKyOXCuqA0RDlYMTIXE&#10;6m378AyDctGr0CHDwlhH4SRhPi7DLuaW6zk6784l7CNy627qed7iEu0u59Z37hzU2fVG8jxpmbll&#10;OwRDp9xBagfjgwqPuqtT9lxpQ88N9YagtK4TRb6R+V6/dFXzItf1IqiZuqpN43jmh0PQxo3+o9zu&#10;RRMnDdUaFcx8Z0jNUzk9C7nabXamgO9dPRMQybNVDZK/xlI9YAHXm0FVvoC0FA2Ds9jQspDWmUvj&#10;71Mhum0XDCqHC5dBnpkm2CBUMzYLwdqvcJOba62DV/8oW3ATzMh8bibBDYpjtaaPPBtlTIP+tPuK&#10;BR+qnAImfGZjNcfJWbHr5+r4/18E0PVfk9hcmI4E8FtJ7DuBqzk6cthQ9IjDQRBCHewpPPVc35zz&#10;dlV7P4X3jn6n8MdQGLTDfEqY+8fw2aO/VY77puYfPs5u/gYAAP//AwBQSwMEFAAGAAgAAAAhAP2B&#10;mC/dAAAABQEAAA8AAABkcnMvZG93bnJldi54bWxMj81qwzAQhO+FvoPYQm+NbOenxbUcQkh7CoUm&#10;hdLbxtrYJtbKWIrtvH2VXtLLwjDDzLfZcjSN6KlztWUF8SQCQVxYXXOp4Gv/9vQCwnlkjY1lUnAh&#10;B8v8/i7DVNuBP6nf+VKEEnYpKqi8b1MpXVGRQTexLXHwjrYz6IPsSqk7HEK5aWQSRQtpsOawUGFL&#10;64qK0+5sFLwPOKym8abfno7ry89+/vG9jUmpx4dx9QrC0+hvYbjiB3TIA9PBnlk70SgIj/i/e/WS&#10;ZDYDcVDwvIhB5pn8T5//AgAA//8DAFBLAQItABQABgAIAAAAIQC2gziS/gAAAOEBAAATAAAAAAAA&#10;AAAAAAAAAAAAAABbQ29udGVudF9UeXBlc10ueG1sUEsBAi0AFAAGAAgAAAAhADj9If/WAAAAlAEA&#10;AAsAAAAAAAAAAAAAAAAALwEAAF9yZWxzLy5yZWxzUEsBAi0AFAAGAAgAAAAhAEMeirkLBAAA5A0A&#10;AA4AAAAAAAAAAAAAAAAALgIAAGRycy9lMm9Eb2MueG1sUEsBAi0AFAAGAAgAAAAhAP2BmC/dAAAA&#10;BQEAAA8AAAAAAAAAAAAAAAAAZQYAAGRycy9kb3ducmV2LnhtbFBLBQYAAAAABAAEAPMAAABvBwAA&#10;AAA=&#10;">
                <v:rect id="Rectangle 36" o:spid="_x0000_s1034" style="position:absolute;left:13716;width:64033;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50lxAAAANoAAAAPAAAAZHJzL2Rvd25yZXYueG1sRI9BawIx&#10;FITvgv8hPKG3mlVabVejiFQUSg9de+ntuXnuLm5eQpLq1l9vCgWPw8x8w8yXnWnFmXxoLCsYDTMQ&#10;xKXVDVcKvvabxxcQISJrbC2Tgl8KsFz0e3PMtb3wJ52LWIkE4ZCjgjpGl0sZypoMhqF1xMk7Wm8w&#10;JukrqT1eEty0cpxlE2mw4bRQo6N1TeWp+DEK3laH59Y6/74truPJ67fffbjqSamHQbeagYjUxXv4&#10;v73TCqbwdyXdALm4AQAA//8DAFBLAQItABQABgAIAAAAIQDb4fbL7gAAAIUBAAATAAAAAAAAAAAA&#10;AAAAAAAAAABbQ29udGVudF9UeXBlc10ueG1sUEsBAi0AFAAGAAgAAAAhAFr0LFu/AAAAFQEAAAsA&#10;AAAAAAAAAAAAAAAAHwEAAF9yZWxzLy5yZWxzUEsBAi0AFAAGAAgAAAAhAE47nSXEAAAA2gAAAA8A&#10;AAAAAAAAAAAAAAAABwIAAGRycy9kb3ducmV2LnhtbFBLBQYAAAAAAwADALcAAAD4AgAAAAA=&#10;" fillcolor="#e6e7e8" stroked="f">
                  <v:textbox inset="0,0,0,0"/>
                </v:rect>
                <v:rect id="Rectangle 79" o:spid="_x0000_s1035" style="position:absolute;width:14071;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OWxAAAANoAAAAPAAAAZHJzL2Rvd25yZXYueG1sRI/BagJB&#10;DIbvBd9hiOCl6KwepF0dRYSCIGJrPXgMO3F3dScz3Rl1ffvmUOgx/Pm/5JsvO9eoO7Wx9mxgPMpA&#10;ERfe1lwaOH5/DN9AxYRssfFMBp4UYbnovcwxt/7BX3Q/pFIJhGOOBqqUQq51LCpyGEc+EEt29q3D&#10;JGNbatviQ+Cu0ZMsm2qHNcuFCgOtKyquh5sTymt83x0vYRU/f7b77rQ9TcJzY8yg361moBJ16X/5&#10;r72xBuRXUREN0ItfAAAA//8DAFBLAQItABQABgAIAAAAIQDb4fbL7gAAAIUBAAATAAAAAAAAAAAA&#10;AAAAAAAAAABbQ29udGVudF9UeXBlc10ueG1sUEsBAi0AFAAGAAgAAAAhAFr0LFu/AAAAFQEAAAsA&#10;AAAAAAAAAAAAAAAAHwEAAF9yZWxzLy5yZWxzUEsBAi0AFAAGAAgAAAAhAMVvk5bEAAAA2gAAAA8A&#10;AAAAAAAAAAAAAAAABwIAAGRycy9kb3ducmV2LnhtbFBLBQYAAAAAAwADALcAAAD4AgAAAAA=&#10;" fillcolor="#d2444c" stroked="f">
                  <v:textbox inset="0,0,0,0"/>
                </v:rect>
                <v:shape id="Text Box 14" o:spid="_x0000_s1036" type="#_x0000_t202" style="position:absolute;left:17417;top:1088;width:48115;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13AFD082" w14:textId="6741A9C3" w:rsidR="003D5781" w:rsidRPr="0072759B" w:rsidRDefault="003D5781" w:rsidP="003D5781">
                        <w:pPr>
                          <w:rPr>
                            <w:rFonts w:asciiTheme="minorHAnsi" w:hAnsiTheme="minorHAnsi" w:cstheme="minorHAnsi"/>
                            <w:b/>
                            <w:bCs/>
                            <w:color w:val="D2444C"/>
                            <w:sz w:val="36"/>
                            <w:szCs w:val="36"/>
                          </w:rPr>
                        </w:pPr>
                        <w:r>
                          <w:rPr>
                            <w:rFonts w:asciiTheme="minorHAnsi" w:hAnsiTheme="minorHAnsi" w:cstheme="minorHAnsi"/>
                            <w:b/>
                            <w:bCs/>
                            <w:color w:val="C00000"/>
                            <w:sz w:val="36"/>
                            <w:szCs w:val="36"/>
                          </w:rPr>
                          <w:t>GRANTI ''Investicioni projekti dijaspore''</w:t>
                        </w:r>
                      </w:p>
                    </w:txbxContent>
                  </v:textbox>
                </v:shape>
                <v:shape id="Text Box 15" o:spid="_x0000_s1037" type="#_x0000_t202" style="position:absolute;left:5061;top:1088;width:4668;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14:paraId="2D77DA60" w14:textId="77777777" w:rsidR="003D5781" w:rsidRPr="0072759B" w:rsidRDefault="003D5781" w:rsidP="003D5781">
                        <w:pPr>
                          <w:jc w:val="right"/>
                          <w:rPr>
                            <w:rFonts w:asciiTheme="minorHAnsi" w:hAnsiTheme="minorHAnsi" w:cstheme="minorHAnsi"/>
                            <w:b/>
                            <w:bCs/>
                            <w:color w:val="FFFFFF"/>
                            <w:spacing w:val="-6"/>
                            <w:sz w:val="36"/>
                            <w:szCs w:val="36"/>
                          </w:rPr>
                        </w:pPr>
                        <w:r w:rsidRPr="0072759B">
                          <w:rPr>
                            <w:rFonts w:asciiTheme="minorHAnsi" w:hAnsiTheme="minorHAnsi" w:cstheme="minorHAnsi"/>
                            <w:b/>
                            <w:bCs/>
                            <w:color w:val="FFFFFF"/>
                            <w:spacing w:val="-6"/>
                            <w:sz w:val="36"/>
                            <w:szCs w:val="36"/>
                          </w:rPr>
                          <w:t>0</w:t>
                        </w:r>
                        <w:r>
                          <w:rPr>
                            <w:rFonts w:asciiTheme="minorHAnsi" w:hAnsiTheme="minorHAnsi" w:cstheme="minorHAnsi"/>
                            <w:b/>
                            <w:bCs/>
                            <w:color w:val="FFFFFF"/>
                            <w:spacing w:val="-6"/>
                            <w:sz w:val="36"/>
                            <w:szCs w:val="36"/>
                          </w:rPr>
                          <w:t>1</w:t>
                        </w:r>
                      </w:p>
                    </w:txbxContent>
                  </v:textbox>
                </v:shape>
                <w10:wrap type="square" anchorx="page"/>
              </v:group>
            </w:pict>
          </mc:Fallback>
        </mc:AlternateContent>
      </w:r>
    </w:p>
    <w:p w14:paraId="48D06ADC" w14:textId="574E958A" w:rsidR="003D5781" w:rsidRDefault="003D5781" w:rsidP="00B06C3C">
      <w:pPr>
        <w:pBdr>
          <w:top w:val="nil"/>
          <w:left w:val="nil"/>
          <w:bottom w:val="nil"/>
          <w:right w:val="nil"/>
          <w:between w:val="nil"/>
        </w:pBdr>
        <w:spacing w:after="0" w:line="240" w:lineRule="auto"/>
        <w:jc w:val="left"/>
        <w:rPr>
          <w:rFonts w:asciiTheme="minorHAnsi" w:hAnsiTheme="minorHAnsi" w:cstheme="minorHAnsi"/>
          <w:color w:val="000000"/>
          <w:sz w:val="24"/>
          <w:szCs w:val="24"/>
        </w:rPr>
      </w:pPr>
    </w:p>
    <w:p w14:paraId="0380B37F" w14:textId="6C778856" w:rsidR="003D5781" w:rsidRPr="003D5781" w:rsidRDefault="003D5781" w:rsidP="00B06C3C">
      <w:pPr>
        <w:pBdr>
          <w:top w:val="nil"/>
          <w:left w:val="nil"/>
          <w:bottom w:val="nil"/>
          <w:right w:val="nil"/>
          <w:between w:val="nil"/>
        </w:pBdr>
        <w:spacing w:after="0" w:line="240" w:lineRule="auto"/>
        <w:jc w:val="left"/>
        <w:rPr>
          <w:rFonts w:asciiTheme="minorHAnsi" w:hAnsiTheme="minorHAnsi" w:cstheme="minorHAnsi"/>
          <w:color w:val="000000"/>
          <w:sz w:val="24"/>
          <w:szCs w:val="24"/>
        </w:rPr>
      </w:pPr>
    </w:p>
    <w:p w14:paraId="0BA20987" w14:textId="3C9B723C" w:rsidR="00B31003" w:rsidRPr="003D5781" w:rsidRDefault="00B31003" w:rsidP="00B06C3C">
      <w:pPr>
        <w:pBdr>
          <w:top w:val="nil"/>
          <w:left w:val="nil"/>
          <w:bottom w:val="nil"/>
          <w:right w:val="nil"/>
          <w:between w:val="nil"/>
        </w:pBdr>
        <w:spacing w:after="0" w:line="240" w:lineRule="auto"/>
        <w:jc w:val="left"/>
        <w:rPr>
          <w:rFonts w:asciiTheme="minorHAnsi" w:hAnsiTheme="minorHAnsi" w:cstheme="minorHAnsi"/>
          <w:color w:val="000000"/>
          <w:sz w:val="24"/>
          <w:szCs w:val="24"/>
        </w:rPr>
      </w:pPr>
    </w:p>
    <w:p w14:paraId="3E4ED16D" w14:textId="3FF952BE" w:rsidR="00596591" w:rsidRPr="003D5781" w:rsidRDefault="00B06C3C" w:rsidP="00B06C3C">
      <w:pPr>
        <w:pBdr>
          <w:top w:val="nil"/>
          <w:left w:val="nil"/>
          <w:bottom w:val="nil"/>
          <w:right w:val="nil"/>
          <w:between w:val="nil"/>
        </w:pBdr>
        <w:spacing w:after="0" w:line="240" w:lineRule="auto"/>
        <w:jc w:val="left"/>
        <w:rPr>
          <w:rFonts w:asciiTheme="minorHAnsi" w:hAnsiTheme="minorHAnsi" w:cstheme="minorHAnsi"/>
          <w:b/>
          <w:color w:val="C00000"/>
          <w:sz w:val="28"/>
          <w:szCs w:val="24"/>
        </w:rPr>
      </w:pPr>
      <w:r w:rsidRPr="003D5781">
        <w:rPr>
          <w:rFonts w:asciiTheme="minorHAnsi" w:hAnsiTheme="minorHAnsi" w:cstheme="minorHAnsi"/>
          <w:b/>
          <w:color w:val="C00000"/>
          <w:sz w:val="28"/>
          <w:szCs w:val="24"/>
        </w:rPr>
        <w:t xml:space="preserve">1.1 </w:t>
      </w:r>
      <w:r w:rsidR="008C2F99" w:rsidRPr="003D5781">
        <w:rPr>
          <w:rFonts w:asciiTheme="minorHAnsi" w:hAnsiTheme="minorHAnsi" w:cstheme="minorHAnsi"/>
          <w:b/>
          <w:color w:val="C00000"/>
          <w:sz w:val="28"/>
          <w:szCs w:val="24"/>
        </w:rPr>
        <w:t>Uvod</w:t>
      </w:r>
      <w:r w:rsidR="00565E93" w:rsidRPr="003D5781">
        <w:rPr>
          <w:rFonts w:asciiTheme="minorHAnsi" w:hAnsiTheme="minorHAnsi" w:cstheme="minorHAnsi"/>
          <w:b/>
          <w:color w:val="C00000"/>
          <w:sz w:val="28"/>
          <w:szCs w:val="24"/>
        </w:rPr>
        <w:t xml:space="preserve"> </w:t>
      </w:r>
    </w:p>
    <w:p w14:paraId="70C523ED" w14:textId="77777777" w:rsidR="00596591" w:rsidRPr="003D5781" w:rsidRDefault="00596591">
      <w:pPr>
        <w:pBdr>
          <w:top w:val="nil"/>
          <w:left w:val="nil"/>
          <w:bottom w:val="nil"/>
          <w:right w:val="nil"/>
          <w:between w:val="nil"/>
        </w:pBdr>
        <w:spacing w:after="0" w:line="240" w:lineRule="auto"/>
        <w:jc w:val="left"/>
        <w:rPr>
          <w:rFonts w:asciiTheme="minorHAnsi" w:hAnsiTheme="minorHAnsi" w:cstheme="minorHAnsi"/>
          <w:color w:val="000000"/>
          <w:sz w:val="20"/>
          <w:szCs w:val="20"/>
        </w:rPr>
      </w:pPr>
    </w:p>
    <w:p w14:paraId="5600396D" w14:textId="5B3AA49F" w:rsidR="00596591" w:rsidRPr="003D5781" w:rsidRDefault="008C2F99">
      <w:pPr>
        <w:rPr>
          <w:rFonts w:asciiTheme="minorHAnsi" w:hAnsiTheme="minorHAnsi" w:cstheme="minorHAnsi"/>
        </w:rPr>
      </w:pPr>
      <w:r w:rsidRPr="003D5781">
        <w:rPr>
          <w:rFonts w:asciiTheme="minorHAnsi" w:hAnsiTheme="minorHAnsi" w:cstheme="minorHAnsi"/>
        </w:rPr>
        <w:t>Postoj</w:t>
      </w:r>
      <w:r w:rsidR="00A91CFD" w:rsidRPr="003D5781">
        <w:rPr>
          <w:rFonts w:asciiTheme="minorHAnsi" w:hAnsiTheme="minorHAnsi" w:cstheme="minorHAnsi"/>
        </w:rPr>
        <w:t>e</w:t>
      </w:r>
      <w:r w:rsidRPr="003D5781">
        <w:rPr>
          <w:rFonts w:asciiTheme="minorHAnsi" w:hAnsiTheme="minorHAnsi" w:cstheme="minorHAnsi"/>
        </w:rPr>
        <w:t xml:space="preserve"> mnogo pokazatelja koji pokazuju potencijal kosovske dijaspore da poboljša tešku ekonomsku situaciju na Kosovu</w:t>
      </w:r>
      <w:r w:rsidR="00C716DD" w:rsidRPr="003D5781">
        <w:rPr>
          <w:rFonts w:asciiTheme="minorHAnsi" w:hAnsiTheme="minorHAnsi" w:cstheme="minorHAnsi"/>
        </w:rPr>
        <w:t>.</w:t>
      </w:r>
      <w:r w:rsidRPr="003D5781">
        <w:rPr>
          <w:rFonts w:asciiTheme="minorHAnsi" w:hAnsiTheme="minorHAnsi" w:cstheme="minorHAnsi"/>
        </w:rPr>
        <w:t xml:space="preserve"> </w:t>
      </w:r>
      <w:r w:rsidR="00511E7E" w:rsidRPr="003D5781">
        <w:rPr>
          <w:rFonts w:asciiTheme="minorHAnsi" w:hAnsiTheme="minorHAnsi" w:cstheme="minorHAnsi"/>
        </w:rPr>
        <w:t>Doznake, na primer, predstavljaju najveći finansijski priliv u kosovsku ekonomiju i predstavljaju preko 12% BDP-a zemlje. Prema Agenciji za investicije i podršku preduzećima na Kosovu (KIESA), Kosovo nudi poslovno okruženje sa visokim potencijalom rasta. KIESA ističe da: „</w:t>
      </w:r>
      <w:r w:rsidR="00511E7E" w:rsidRPr="003D5781">
        <w:rPr>
          <w:rFonts w:asciiTheme="minorHAnsi" w:hAnsiTheme="minorHAnsi" w:cstheme="minorHAnsi"/>
          <w:i/>
        </w:rPr>
        <w:t>odličan poreski sistem, bogati prirodni resursi, brza i laka registracija preduzeća i transparentni zakoni o stranim ulaganjima</w:t>
      </w:r>
      <w:r w:rsidR="00511E7E" w:rsidRPr="003D5781">
        <w:rPr>
          <w:rFonts w:asciiTheme="minorHAnsi" w:hAnsiTheme="minorHAnsi" w:cstheme="minorHAnsi"/>
        </w:rPr>
        <w:t>“ čine Kosovo zanimljivim mestom za strane investitore.</w:t>
      </w:r>
      <w:r w:rsidR="00511E7E" w:rsidRPr="003D5781">
        <w:rPr>
          <w:rFonts w:asciiTheme="minorHAnsi" w:hAnsiTheme="minorHAnsi" w:cstheme="minorHAnsi"/>
          <w:vertAlign w:val="superscript"/>
        </w:rPr>
        <w:footnoteReference w:id="1"/>
      </w:r>
      <w:r w:rsidR="00511E7E" w:rsidRPr="003D5781">
        <w:rPr>
          <w:rFonts w:asciiTheme="minorHAnsi" w:hAnsiTheme="minorHAnsi" w:cstheme="minorHAnsi"/>
        </w:rPr>
        <w:t xml:space="preserve"> </w:t>
      </w:r>
      <w:r w:rsidR="00BF54BA" w:rsidRPr="003D5781">
        <w:rPr>
          <w:rFonts w:asciiTheme="minorHAnsi" w:hAnsiTheme="minorHAnsi" w:cstheme="minorHAnsi"/>
        </w:rPr>
        <w:t xml:space="preserve">Pored toga, Kosovo je potpisalo Sporazum o stabilizaciji i pridruživanju sa Evropskom unijom, deo je Centralnoevropskog sporazuma o slobodnoj trgovini (CEFTA), i potpisalo je Generalizovani sistem preferencijala sa Sjedinjenim Državama, Japanom i Norveškom i bilateralni sporazum slobodne trgovine sa Turskom. </w:t>
      </w:r>
      <w:r w:rsidR="00511E7E" w:rsidRPr="003D5781">
        <w:rPr>
          <w:rFonts w:asciiTheme="minorHAnsi" w:hAnsiTheme="minorHAnsi" w:cstheme="minorHAnsi"/>
        </w:rPr>
        <w:t xml:space="preserve">Koristeći evro kao zvaničnu valutu, Kosovo karakteriše stabilna monetarna politika. Drugi važan element za strane investicije su niski operativni troškovi, sa niskim troškovima rada, porezom na dividende od 0%, prihodima od poreza na preduzeća je niska od 10%, porezom na dohodak fizičkih lica je progresivan (od 0% do 10% maksimalno), i sa liberalizovano uvozno tržište. </w:t>
      </w:r>
      <w:r w:rsidR="008129D1" w:rsidRPr="003D5781">
        <w:rPr>
          <w:rFonts w:asciiTheme="minorHAnsi" w:hAnsiTheme="minorHAnsi" w:cstheme="minorHAnsi"/>
        </w:rPr>
        <w:t>Geografski položaj Kosova je još jedna prednost "za obavljanje biznisa"</w:t>
      </w:r>
      <w:r w:rsidR="00565E93" w:rsidRPr="003D5781">
        <w:rPr>
          <w:rFonts w:asciiTheme="minorHAnsi" w:hAnsiTheme="minorHAnsi" w:cstheme="minorHAnsi"/>
        </w:rPr>
        <w:t>.</w:t>
      </w:r>
    </w:p>
    <w:p w14:paraId="61A7EE07" w14:textId="549685BE" w:rsidR="00273917" w:rsidRPr="003D5781" w:rsidRDefault="003325C5">
      <w:pPr>
        <w:rPr>
          <w:rFonts w:asciiTheme="minorHAnsi" w:hAnsiTheme="minorHAnsi" w:cstheme="minorHAnsi"/>
        </w:rPr>
      </w:pPr>
      <w:r w:rsidRPr="003D5781">
        <w:rPr>
          <w:rFonts w:asciiTheme="minorHAnsi" w:hAnsiTheme="minorHAnsi" w:cstheme="minorHAnsi"/>
        </w:rPr>
        <w:t>Nemačka, Švajcarska i Austrija, zemlje u kojima je kosovska dijaspora uglavnom koncentrisana, navedene su kao glavni izvori stranih direktnih investicija i glavne destinacije direktnih stranih investicija (DSI) za Kosovo. Tokom 2020. godine na Kosovu je bilo oko 382 miliona dolara DSI</w:t>
      </w:r>
      <w:r w:rsidR="00565E93" w:rsidRPr="003D5781">
        <w:rPr>
          <w:rFonts w:asciiTheme="minorHAnsi" w:hAnsiTheme="minorHAnsi" w:cstheme="minorHAnsi"/>
        </w:rPr>
        <w:t>.</w:t>
      </w:r>
      <w:r w:rsidR="00565E93" w:rsidRPr="003D5781">
        <w:rPr>
          <w:rFonts w:asciiTheme="minorHAnsi" w:hAnsiTheme="minorHAnsi" w:cstheme="minorHAnsi"/>
          <w:vertAlign w:val="superscript"/>
        </w:rPr>
        <w:footnoteReference w:id="2"/>
      </w:r>
      <w:r w:rsidR="00565E93" w:rsidRPr="003D5781">
        <w:rPr>
          <w:rFonts w:asciiTheme="minorHAnsi" w:hAnsiTheme="minorHAnsi" w:cstheme="minorHAnsi"/>
        </w:rPr>
        <w:t xml:space="preserve"> </w:t>
      </w:r>
      <w:r w:rsidRPr="003D5781">
        <w:rPr>
          <w:rFonts w:asciiTheme="minorHAnsi" w:hAnsiTheme="minorHAnsi" w:cstheme="minorHAnsi"/>
        </w:rPr>
        <w:t>Uočeni su brojni investicioni potencijali u različitim sektorima, kao što su: građevinarstvo, tekstilna industrija, turizam</w:t>
      </w:r>
      <w:r w:rsidR="00565E93" w:rsidRPr="003D5781">
        <w:rPr>
          <w:rFonts w:asciiTheme="minorHAnsi" w:hAnsiTheme="minorHAnsi" w:cstheme="minorHAnsi"/>
        </w:rPr>
        <w:t>,</w:t>
      </w:r>
      <w:r w:rsidR="00565E93" w:rsidRPr="003D5781">
        <w:rPr>
          <w:rFonts w:asciiTheme="minorHAnsi" w:hAnsiTheme="minorHAnsi" w:cstheme="minorHAnsi"/>
          <w:vertAlign w:val="superscript"/>
        </w:rPr>
        <w:footnoteReference w:id="3"/>
      </w:r>
      <w:r w:rsidR="00565E93" w:rsidRPr="003D5781">
        <w:rPr>
          <w:rFonts w:asciiTheme="minorHAnsi" w:hAnsiTheme="minorHAnsi" w:cstheme="minorHAnsi"/>
        </w:rPr>
        <w:t xml:space="preserve"> </w:t>
      </w:r>
      <w:r w:rsidRPr="003D5781">
        <w:rPr>
          <w:rFonts w:asciiTheme="minorHAnsi" w:hAnsiTheme="minorHAnsi" w:cstheme="minorHAnsi"/>
        </w:rPr>
        <w:t>ali i u novim sektorima koji se brzo razvijaju, kao što su informacione i komunikacione tehnologije. Sektor drvoprerade obuhvata proizvodnju kuhinja, kupatila, vrata, tapaciranog i kombinovanog nameštaja od drveta, metala i stakla, kao sektore sa visokim potencijalom za privlačenje stranih investicija</w:t>
      </w:r>
      <w:r w:rsidR="00565E93" w:rsidRPr="003D5781">
        <w:rPr>
          <w:rFonts w:asciiTheme="minorHAnsi" w:hAnsiTheme="minorHAnsi" w:cstheme="minorHAnsi"/>
        </w:rPr>
        <w:t>.</w:t>
      </w:r>
      <w:r w:rsidR="00565E93" w:rsidRPr="003D5781">
        <w:rPr>
          <w:rFonts w:asciiTheme="minorHAnsi" w:hAnsiTheme="minorHAnsi" w:cstheme="minorHAnsi"/>
          <w:vertAlign w:val="superscript"/>
        </w:rPr>
        <w:footnoteReference w:id="4"/>
      </w:r>
      <w:r w:rsidR="00565E93" w:rsidRPr="003D5781">
        <w:rPr>
          <w:rFonts w:asciiTheme="minorHAnsi" w:hAnsiTheme="minorHAnsi" w:cstheme="minorHAnsi"/>
        </w:rPr>
        <w:t xml:space="preserve"> </w:t>
      </w:r>
    </w:p>
    <w:p w14:paraId="02635DCF" w14:textId="4C11E39A" w:rsidR="00273917" w:rsidRPr="003D5781" w:rsidRDefault="00511E7E" w:rsidP="00273917">
      <w:pPr>
        <w:rPr>
          <w:rFonts w:asciiTheme="minorHAnsi" w:hAnsiTheme="minorHAnsi" w:cstheme="minorHAnsi"/>
        </w:rPr>
      </w:pPr>
      <w:bookmarkStart w:id="0" w:name="_heading=h.gjdgxs" w:colFirst="0" w:colLast="0"/>
      <w:bookmarkStart w:id="1" w:name="_heading=h.rjqudvlzplnc" w:colFirst="0" w:colLast="0"/>
      <w:bookmarkEnd w:id="0"/>
      <w:bookmarkEnd w:id="1"/>
      <w:r w:rsidRPr="003D5781">
        <w:rPr>
          <w:rFonts w:asciiTheme="minorHAnsi" w:hAnsiTheme="minorHAnsi" w:cstheme="minorHAnsi"/>
        </w:rPr>
        <w:t>Ovaj poziv za apliciranje ostaje posvećen podršci još održivijih projekata koje vode žene, osnaživanju žena u poslovanju i povećanju njihovih profesionalnih i menadžerskih kapaciteta za dugoročnu poslovnu održivost.</w:t>
      </w:r>
    </w:p>
    <w:p w14:paraId="4E74F235" w14:textId="1616FB11" w:rsidR="00466F5C" w:rsidRPr="003D5781" w:rsidRDefault="00511E7E" w:rsidP="00B900FB">
      <w:pPr>
        <w:rPr>
          <w:rFonts w:asciiTheme="minorHAnsi" w:hAnsiTheme="minorHAnsi" w:cstheme="minorHAnsi"/>
        </w:rPr>
      </w:pPr>
      <w:r w:rsidRPr="003D5781">
        <w:rPr>
          <w:rFonts w:asciiTheme="minorHAnsi" w:hAnsiTheme="minorHAnsi" w:cstheme="minorHAnsi"/>
        </w:rPr>
        <w:t xml:space="preserve">Ovaj Poziv ima za cilj da identifikuje i sufinansira najinovativnije i najodrživije investicione projekte u okviru partnerskog poslovnog modaliteta – pružanjem podrške investitorima iz dijaspore za proizvodnju i usluge, pri čemu se traženi proizvodi proizvode lokalno, dok se inovativne i održive  usluge mogu finansirati, kao npr. </w:t>
      </w:r>
      <w:r w:rsidR="006D3B5E" w:rsidRPr="003D5781">
        <w:rPr>
          <w:rFonts w:asciiTheme="minorHAnsi" w:hAnsiTheme="minorHAnsi" w:cstheme="minorHAnsi"/>
        </w:rPr>
        <w:t>: digitalni marketing, kreativne industrije, reciklaža električne opreme, geodetske usluge, inženjering, arhitektonske usluge i usluge programiranja (softvera</w:t>
      </w:r>
      <w:r w:rsidR="00285E74" w:rsidRPr="003D5781">
        <w:rPr>
          <w:rFonts w:asciiTheme="minorHAnsi" w:hAnsiTheme="minorHAnsi" w:cstheme="minorHAnsi"/>
        </w:rPr>
        <w:t>).</w:t>
      </w:r>
    </w:p>
    <w:p w14:paraId="5091FEF2" w14:textId="7ED43E09" w:rsidR="00B900FB" w:rsidRPr="003D5781" w:rsidRDefault="006605E0" w:rsidP="00B900FB">
      <w:pPr>
        <w:rPr>
          <w:rFonts w:asciiTheme="minorHAnsi" w:hAnsiTheme="minorHAnsi" w:cstheme="minorHAnsi"/>
          <w:b/>
          <w:color w:val="C00000"/>
          <w:sz w:val="28"/>
          <w:szCs w:val="24"/>
        </w:rPr>
      </w:pPr>
      <w:r w:rsidRPr="003D5781">
        <w:rPr>
          <w:rFonts w:asciiTheme="minorHAnsi" w:hAnsiTheme="minorHAnsi" w:cstheme="minorHAnsi"/>
          <w:b/>
          <w:color w:val="C00000"/>
          <w:sz w:val="28"/>
          <w:szCs w:val="24"/>
        </w:rPr>
        <w:lastRenderedPageBreak/>
        <w:t>1.2</w:t>
      </w:r>
      <w:r w:rsidR="00B900FB" w:rsidRPr="003D5781">
        <w:rPr>
          <w:rFonts w:asciiTheme="minorHAnsi" w:hAnsiTheme="minorHAnsi" w:cstheme="minorHAnsi"/>
          <w:b/>
          <w:color w:val="C00000"/>
          <w:sz w:val="28"/>
          <w:szCs w:val="24"/>
        </w:rPr>
        <w:t xml:space="preserve"> </w:t>
      </w:r>
      <w:r w:rsidR="006D3B5E" w:rsidRPr="003D5781">
        <w:rPr>
          <w:rFonts w:asciiTheme="minorHAnsi" w:hAnsiTheme="minorHAnsi" w:cstheme="minorHAnsi"/>
          <w:b/>
          <w:color w:val="C00000"/>
          <w:sz w:val="28"/>
          <w:szCs w:val="24"/>
        </w:rPr>
        <w:t>Ciljevi Poziva za predloge</w:t>
      </w:r>
    </w:p>
    <w:p w14:paraId="0BEE6508" w14:textId="5FF39D32" w:rsidR="00E94199" w:rsidRPr="003D5781" w:rsidRDefault="00511E7E" w:rsidP="008274C4">
      <w:pPr>
        <w:rPr>
          <w:rFonts w:asciiTheme="minorHAnsi" w:hAnsiTheme="minorHAnsi" w:cstheme="minorHAnsi"/>
        </w:rPr>
      </w:pPr>
      <w:r w:rsidRPr="003D5781">
        <w:rPr>
          <w:rFonts w:asciiTheme="minorHAnsi" w:hAnsiTheme="minorHAnsi" w:cstheme="minorHAnsi"/>
        </w:rPr>
        <w:t xml:space="preserve">Cilj Poziva za predloge za investicione projekte iz dijaspore je da podstakne poslovna partnerstva između preduzeća ili investitora iz dijaspore i lokalnih preduzeća ili da promoviše osnivanje predstavništava kompanija iz dijaspore na nivou zemlje. Za inovativne i održive poslovne projekte, CACH će obezbediti bespovratni odgovarajući grant. </w:t>
      </w:r>
      <w:r w:rsidR="006D3B5E" w:rsidRPr="003D5781">
        <w:rPr>
          <w:rFonts w:asciiTheme="minorHAnsi" w:hAnsiTheme="minorHAnsi" w:cstheme="minorHAnsi"/>
        </w:rPr>
        <w:t>Grant će biti dodeljen u vidu sufinansiranja</w:t>
      </w:r>
      <w:r w:rsidR="00565E93" w:rsidRPr="003D5781">
        <w:rPr>
          <w:rFonts w:asciiTheme="minorHAnsi" w:hAnsiTheme="minorHAnsi" w:cstheme="minorHAnsi"/>
        </w:rPr>
        <w:t xml:space="preserve">. </w:t>
      </w:r>
    </w:p>
    <w:p w14:paraId="53A69296" w14:textId="0D078B84" w:rsidR="00596591" w:rsidRPr="003D5781" w:rsidRDefault="00511E7E">
      <w:pPr>
        <w:spacing w:after="0"/>
        <w:rPr>
          <w:rFonts w:asciiTheme="minorHAnsi" w:hAnsiTheme="minorHAnsi" w:cstheme="minorHAnsi"/>
        </w:rPr>
      </w:pPr>
      <w:r w:rsidRPr="003D5781">
        <w:rPr>
          <w:rFonts w:asciiTheme="minorHAnsi" w:hAnsiTheme="minorHAnsi" w:cstheme="minorHAnsi"/>
        </w:rPr>
        <w:t>– Ovaj program poslovnog partnerstva podržava projekte koje podnesu preduzeća u vrednosti do 50% projekta, a koji su istovremeno posvećeni za:</w:t>
      </w:r>
    </w:p>
    <w:p w14:paraId="3852648D" w14:textId="4D1E1872" w:rsidR="00596591" w:rsidRPr="003D5781" w:rsidRDefault="00565E93">
      <w:pPr>
        <w:spacing w:after="0"/>
        <w:ind w:left="720"/>
        <w:rPr>
          <w:rFonts w:asciiTheme="minorHAnsi" w:hAnsiTheme="minorHAnsi" w:cstheme="minorHAnsi"/>
        </w:rPr>
      </w:pPr>
      <w:r w:rsidRPr="003D5781">
        <w:rPr>
          <w:rFonts w:asciiTheme="minorHAnsi" w:hAnsiTheme="minorHAnsi" w:cstheme="minorHAnsi"/>
        </w:rPr>
        <w:t>-</w:t>
      </w:r>
      <w:r w:rsidR="002E2F7D" w:rsidRPr="003D5781">
        <w:rPr>
          <w:rFonts w:asciiTheme="minorHAnsi" w:hAnsiTheme="minorHAnsi" w:cstheme="minorHAnsi"/>
        </w:rPr>
        <w:t xml:space="preserve"> </w:t>
      </w:r>
      <w:r w:rsidR="006D3B5E" w:rsidRPr="003D5781">
        <w:rPr>
          <w:rFonts w:asciiTheme="minorHAnsi" w:hAnsiTheme="minorHAnsi" w:cstheme="minorHAnsi"/>
        </w:rPr>
        <w:t xml:space="preserve">Razvojnu korist od </w:t>
      </w:r>
      <w:r w:rsidR="00511E7E" w:rsidRPr="003D5781">
        <w:rPr>
          <w:rFonts w:asciiTheme="minorHAnsi" w:hAnsiTheme="minorHAnsi" w:cstheme="minorHAnsi"/>
        </w:rPr>
        <w:t>zajedničkog</w:t>
      </w:r>
      <w:r w:rsidR="006D3B5E" w:rsidRPr="003D5781">
        <w:rPr>
          <w:rFonts w:asciiTheme="minorHAnsi" w:hAnsiTheme="minorHAnsi" w:cstheme="minorHAnsi"/>
        </w:rPr>
        <w:t xml:space="preserve"> blagostanja Kosova</w:t>
      </w:r>
      <w:r w:rsidRPr="003D5781">
        <w:rPr>
          <w:rFonts w:asciiTheme="minorHAnsi" w:hAnsiTheme="minorHAnsi" w:cstheme="minorHAnsi"/>
        </w:rPr>
        <w:t>;</w:t>
      </w:r>
    </w:p>
    <w:p w14:paraId="4BE849D1" w14:textId="6E14C1ED" w:rsidR="00596591" w:rsidRPr="003D5781" w:rsidRDefault="00565E93">
      <w:pPr>
        <w:spacing w:after="0"/>
        <w:ind w:left="720"/>
        <w:rPr>
          <w:rFonts w:asciiTheme="minorHAnsi" w:hAnsiTheme="minorHAnsi" w:cstheme="minorHAnsi"/>
        </w:rPr>
      </w:pPr>
      <w:r w:rsidRPr="003D5781">
        <w:rPr>
          <w:rFonts w:asciiTheme="minorHAnsi" w:hAnsiTheme="minorHAnsi" w:cstheme="minorHAnsi"/>
        </w:rPr>
        <w:t>-</w:t>
      </w:r>
      <w:r w:rsidR="002E2F7D" w:rsidRPr="003D5781">
        <w:rPr>
          <w:rFonts w:asciiTheme="minorHAnsi" w:hAnsiTheme="minorHAnsi" w:cstheme="minorHAnsi"/>
        </w:rPr>
        <w:t xml:space="preserve"> </w:t>
      </w:r>
      <w:r w:rsidR="006D3B5E" w:rsidRPr="003D5781">
        <w:rPr>
          <w:rFonts w:asciiTheme="minorHAnsi" w:hAnsiTheme="minorHAnsi" w:cstheme="minorHAnsi"/>
        </w:rPr>
        <w:t>Angažovanje dijaspore u ekonomskom razvoju njihove zemlje porekla i relevantnih opština</w:t>
      </w:r>
      <w:r w:rsidR="002E2F7D" w:rsidRPr="003D5781">
        <w:rPr>
          <w:rFonts w:asciiTheme="minorHAnsi" w:hAnsiTheme="minorHAnsi" w:cstheme="minorHAnsi"/>
        </w:rPr>
        <w:t xml:space="preserve">; </w:t>
      </w:r>
    </w:p>
    <w:p w14:paraId="1F490A4F" w14:textId="20980BFD" w:rsidR="002E2F7D" w:rsidRPr="003D5781" w:rsidRDefault="00565E93">
      <w:pPr>
        <w:spacing w:after="0"/>
        <w:ind w:left="720"/>
        <w:rPr>
          <w:rFonts w:asciiTheme="minorHAnsi" w:hAnsiTheme="minorHAnsi" w:cstheme="minorHAnsi"/>
        </w:rPr>
      </w:pPr>
      <w:r w:rsidRPr="003D5781">
        <w:rPr>
          <w:rFonts w:asciiTheme="minorHAnsi" w:hAnsiTheme="minorHAnsi" w:cstheme="minorHAnsi"/>
        </w:rPr>
        <w:t>-</w:t>
      </w:r>
      <w:r w:rsidR="002E2F7D" w:rsidRPr="003D5781">
        <w:rPr>
          <w:rFonts w:asciiTheme="minorHAnsi" w:hAnsiTheme="minorHAnsi" w:cstheme="minorHAnsi"/>
        </w:rPr>
        <w:t xml:space="preserve"> </w:t>
      </w:r>
      <w:r w:rsidR="006D3B5E" w:rsidRPr="003D5781">
        <w:rPr>
          <w:rFonts w:asciiTheme="minorHAnsi" w:hAnsiTheme="minorHAnsi" w:cstheme="minorHAnsi"/>
        </w:rPr>
        <w:t>Korist preduzetništva</w:t>
      </w:r>
      <w:r w:rsidR="002E2F7D" w:rsidRPr="003D5781">
        <w:rPr>
          <w:rFonts w:asciiTheme="minorHAnsi" w:hAnsiTheme="minorHAnsi" w:cstheme="minorHAnsi"/>
        </w:rPr>
        <w:t>;</w:t>
      </w:r>
    </w:p>
    <w:p w14:paraId="17487C18" w14:textId="77777777" w:rsidR="00596591" w:rsidRPr="003D5781" w:rsidRDefault="00596591">
      <w:pPr>
        <w:spacing w:after="0"/>
        <w:rPr>
          <w:rFonts w:asciiTheme="minorHAnsi" w:hAnsiTheme="minorHAnsi" w:cstheme="minorHAnsi"/>
        </w:rPr>
      </w:pPr>
    </w:p>
    <w:p w14:paraId="52CD58B8" w14:textId="1552DD0F" w:rsidR="00596591" w:rsidRPr="003D5781" w:rsidRDefault="00511E7E">
      <w:pPr>
        <w:spacing w:after="0"/>
        <w:rPr>
          <w:rFonts w:asciiTheme="minorHAnsi" w:hAnsiTheme="minorHAnsi" w:cstheme="minorHAnsi"/>
        </w:rPr>
      </w:pPr>
      <w:r w:rsidRPr="003D5781">
        <w:rPr>
          <w:rFonts w:asciiTheme="minorHAnsi" w:hAnsiTheme="minorHAnsi" w:cstheme="minorHAnsi"/>
        </w:rPr>
        <w:t xml:space="preserve">Razvojna agenda ovog Programa investicionih projekata dijaspore treba da bude sledeća: </w:t>
      </w:r>
    </w:p>
    <w:p w14:paraId="728B931F" w14:textId="55F61391" w:rsidR="003777BF" w:rsidRPr="003D5781" w:rsidRDefault="00222D30" w:rsidP="00222D30">
      <w:pPr>
        <w:numPr>
          <w:ilvl w:val="0"/>
          <w:numId w:val="5"/>
        </w:numPr>
        <w:pBdr>
          <w:top w:val="nil"/>
          <w:left w:val="nil"/>
          <w:bottom w:val="nil"/>
          <w:right w:val="nil"/>
          <w:between w:val="nil"/>
        </w:pBdr>
        <w:spacing w:after="0"/>
        <w:rPr>
          <w:rFonts w:asciiTheme="minorHAnsi" w:hAnsiTheme="minorHAnsi" w:cstheme="minorHAnsi"/>
          <w:color w:val="000000"/>
        </w:rPr>
      </w:pPr>
      <w:r w:rsidRPr="003D5781">
        <w:rPr>
          <w:rFonts w:asciiTheme="minorHAnsi" w:hAnsiTheme="minorHAnsi" w:cstheme="minorHAnsi"/>
          <w:color w:val="000000"/>
        </w:rPr>
        <w:t>Dodata razvojna vrednost, npr. poboljšanje životnog položaja lokalnog stanovništva; jačanje javnih institucija; primena nove tehnologije i transfer znanja</w:t>
      </w:r>
      <w:r w:rsidR="003777BF" w:rsidRPr="003D5781">
        <w:rPr>
          <w:rFonts w:asciiTheme="minorHAnsi" w:hAnsiTheme="minorHAnsi" w:cstheme="minorHAnsi"/>
          <w:color w:val="000000"/>
        </w:rPr>
        <w:t>;</w:t>
      </w:r>
    </w:p>
    <w:p w14:paraId="6F97F89B" w14:textId="77001729" w:rsidR="003777BF" w:rsidRPr="003D5781" w:rsidRDefault="00222D30" w:rsidP="00222D30">
      <w:pPr>
        <w:numPr>
          <w:ilvl w:val="0"/>
          <w:numId w:val="5"/>
        </w:numPr>
        <w:pBdr>
          <w:top w:val="nil"/>
          <w:left w:val="nil"/>
          <w:bottom w:val="nil"/>
          <w:right w:val="nil"/>
          <w:between w:val="nil"/>
        </w:pBdr>
        <w:spacing w:after="0"/>
        <w:rPr>
          <w:rFonts w:asciiTheme="minorHAnsi" w:hAnsiTheme="minorHAnsi" w:cstheme="minorHAnsi"/>
          <w:color w:val="000000"/>
        </w:rPr>
      </w:pPr>
      <w:r w:rsidRPr="003D5781">
        <w:rPr>
          <w:rFonts w:asciiTheme="minorHAnsi" w:hAnsiTheme="minorHAnsi" w:cstheme="minorHAnsi"/>
          <w:color w:val="000000"/>
        </w:rPr>
        <w:t>Mobilizacija dodatnih privatnih sredstava i ulaganje u važne mere lokalnog razvoja</w:t>
      </w:r>
      <w:r w:rsidR="003777BF" w:rsidRPr="003D5781">
        <w:rPr>
          <w:rFonts w:asciiTheme="minorHAnsi" w:hAnsiTheme="minorHAnsi" w:cstheme="minorHAnsi"/>
          <w:color w:val="000000"/>
        </w:rPr>
        <w:t>;</w:t>
      </w:r>
    </w:p>
    <w:p w14:paraId="34294553" w14:textId="467AC112" w:rsidR="003777BF" w:rsidRPr="003D5781" w:rsidRDefault="00222D30" w:rsidP="00222D30">
      <w:pPr>
        <w:numPr>
          <w:ilvl w:val="0"/>
          <w:numId w:val="5"/>
        </w:numPr>
        <w:pBdr>
          <w:top w:val="nil"/>
          <w:left w:val="nil"/>
          <w:bottom w:val="nil"/>
          <w:right w:val="nil"/>
          <w:between w:val="nil"/>
        </w:pBdr>
        <w:spacing w:after="0"/>
        <w:rPr>
          <w:rFonts w:asciiTheme="minorHAnsi" w:hAnsiTheme="minorHAnsi" w:cstheme="minorHAnsi"/>
          <w:color w:val="000000"/>
        </w:rPr>
      </w:pPr>
      <w:r w:rsidRPr="003D5781">
        <w:rPr>
          <w:rFonts w:asciiTheme="minorHAnsi" w:hAnsiTheme="minorHAnsi" w:cstheme="minorHAnsi"/>
          <w:color w:val="000000"/>
        </w:rPr>
        <w:t>Optimizovani razvojni efekti privatno-poslovnih odnosa i investicija</w:t>
      </w:r>
      <w:r w:rsidR="003777BF" w:rsidRPr="003D5781">
        <w:rPr>
          <w:rFonts w:asciiTheme="minorHAnsi" w:hAnsiTheme="minorHAnsi" w:cstheme="minorHAnsi"/>
          <w:color w:val="000000"/>
        </w:rPr>
        <w:t>;</w:t>
      </w:r>
    </w:p>
    <w:p w14:paraId="2E555419" w14:textId="48040740" w:rsidR="003777BF" w:rsidRPr="003D5781" w:rsidRDefault="00511E7E" w:rsidP="00222D30">
      <w:pPr>
        <w:numPr>
          <w:ilvl w:val="0"/>
          <w:numId w:val="5"/>
        </w:numPr>
        <w:pBdr>
          <w:top w:val="nil"/>
          <w:left w:val="nil"/>
          <w:bottom w:val="nil"/>
          <w:right w:val="nil"/>
          <w:between w:val="nil"/>
        </w:pBdr>
        <w:spacing w:after="0"/>
        <w:rPr>
          <w:rFonts w:asciiTheme="minorHAnsi" w:hAnsiTheme="minorHAnsi" w:cstheme="minorHAnsi"/>
          <w:color w:val="000000"/>
        </w:rPr>
      </w:pPr>
      <w:r w:rsidRPr="003D5781">
        <w:rPr>
          <w:rFonts w:asciiTheme="minorHAnsi" w:hAnsiTheme="minorHAnsi" w:cstheme="minorHAnsi"/>
          <w:color w:val="000000"/>
        </w:rPr>
        <w:t>Jačanje konkurencije, a time i mogućnosti za učešće tipičnih malih i srednjih preduzeća registrovanih na lokalnom nivou na globalnom tržištu;</w:t>
      </w:r>
    </w:p>
    <w:p w14:paraId="1A881FD9" w14:textId="04581714" w:rsidR="003777BF" w:rsidRPr="003D5781" w:rsidRDefault="00222D30" w:rsidP="00222D30">
      <w:pPr>
        <w:numPr>
          <w:ilvl w:val="0"/>
          <w:numId w:val="5"/>
        </w:numPr>
        <w:pBdr>
          <w:top w:val="nil"/>
          <w:left w:val="nil"/>
          <w:bottom w:val="nil"/>
          <w:right w:val="nil"/>
          <w:between w:val="nil"/>
        </w:pBdr>
        <w:spacing w:after="0"/>
        <w:rPr>
          <w:rFonts w:asciiTheme="minorHAnsi" w:hAnsiTheme="minorHAnsi" w:cstheme="minorHAnsi"/>
          <w:color w:val="000000"/>
        </w:rPr>
      </w:pPr>
      <w:r w:rsidRPr="003D5781">
        <w:rPr>
          <w:rFonts w:asciiTheme="minorHAnsi" w:hAnsiTheme="minorHAnsi" w:cstheme="minorHAnsi"/>
          <w:color w:val="000000"/>
        </w:rPr>
        <w:t>Pozitivni uticaji na životnu sredinu</w:t>
      </w:r>
      <w:r w:rsidR="003777BF" w:rsidRPr="003D5781">
        <w:rPr>
          <w:rFonts w:asciiTheme="minorHAnsi" w:hAnsiTheme="minorHAnsi" w:cstheme="minorHAnsi"/>
          <w:color w:val="000000"/>
        </w:rPr>
        <w:t>;</w:t>
      </w:r>
    </w:p>
    <w:p w14:paraId="733A765C" w14:textId="6833663E" w:rsidR="003777BF" w:rsidRPr="003D5781" w:rsidRDefault="00222D30" w:rsidP="00222D30">
      <w:pPr>
        <w:numPr>
          <w:ilvl w:val="0"/>
          <w:numId w:val="5"/>
        </w:numPr>
        <w:pBdr>
          <w:top w:val="nil"/>
          <w:left w:val="nil"/>
          <w:bottom w:val="nil"/>
          <w:right w:val="nil"/>
          <w:between w:val="nil"/>
        </w:pBdr>
        <w:spacing w:after="0"/>
        <w:rPr>
          <w:rFonts w:asciiTheme="minorHAnsi" w:hAnsiTheme="minorHAnsi" w:cstheme="minorHAnsi"/>
          <w:color w:val="000000"/>
        </w:rPr>
      </w:pPr>
      <w:r w:rsidRPr="003D5781">
        <w:rPr>
          <w:rFonts w:asciiTheme="minorHAnsi" w:hAnsiTheme="minorHAnsi" w:cstheme="minorHAnsi"/>
          <w:color w:val="000000"/>
        </w:rPr>
        <w:t>Doprinosi socijalnoj inkluziji manjinskih grupa</w:t>
      </w:r>
      <w:r w:rsidR="003777BF" w:rsidRPr="003D5781">
        <w:rPr>
          <w:rFonts w:asciiTheme="minorHAnsi" w:hAnsiTheme="minorHAnsi" w:cstheme="minorHAnsi"/>
          <w:color w:val="000000"/>
        </w:rPr>
        <w:t>;</w:t>
      </w:r>
    </w:p>
    <w:p w14:paraId="68AFA4A9" w14:textId="492FCCD9" w:rsidR="00874099" w:rsidRPr="003D5781" w:rsidRDefault="00222D30" w:rsidP="00222D30">
      <w:pPr>
        <w:numPr>
          <w:ilvl w:val="0"/>
          <w:numId w:val="5"/>
        </w:numPr>
        <w:pBdr>
          <w:top w:val="nil"/>
          <w:left w:val="nil"/>
          <w:bottom w:val="nil"/>
          <w:right w:val="nil"/>
          <w:between w:val="nil"/>
        </w:pBdr>
        <w:spacing w:after="0"/>
        <w:rPr>
          <w:rFonts w:asciiTheme="minorHAnsi" w:hAnsiTheme="minorHAnsi" w:cstheme="minorHAnsi"/>
        </w:rPr>
      </w:pPr>
      <w:r w:rsidRPr="003D5781">
        <w:rPr>
          <w:rFonts w:asciiTheme="minorHAnsi" w:hAnsiTheme="minorHAnsi" w:cstheme="minorHAnsi"/>
          <w:color w:val="000000"/>
        </w:rPr>
        <w:t>Osnaživanje žena u kontekstu lokalnog biznisa</w:t>
      </w:r>
      <w:r w:rsidR="00874099" w:rsidRPr="003D5781">
        <w:rPr>
          <w:rFonts w:asciiTheme="minorHAnsi" w:hAnsiTheme="minorHAnsi" w:cstheme="minorHAnsi"/>
          <w:color w:val="000000"/>
        </w:rPr>
        <w:t>.</w:t>
      </w:r>
    </w:p>
    <w:p w14:paraId="710327A3" w14:textId="0410A35C" w:rsidR="00596591" w:rsidRPr="003D5781" w:rsidRDefault="006D3B5E" w:rsidP="006D3B5E">
      <w:pPr>
        <w:tabs>
          <w:tab w:val="left" w:pos="3270"/>
        </w:tabs>
        <w:spacing w:after="0"/>
        <w:rPr>
          <w:rFonts w:asciiTheme="minorHAnsi" w:hAnsiTheme="minorHAnsi" w:cstheme="minorHAnsi"/>
        </w:rPr>
      </w:pPr>
      <w:r w:rsidRPr="003D5781">
        <w:rPr>
          <w:rFonts w:asciiTheme="minorHAnsi" w:hAnsiTheme="minorHAnsi" w:cstheme="minorHAnsi"/>
        </w:rPr>
        <w:tab/>
      </w:r>
    </w:p>
    <w:p w14:paraId="211491AD" w14:textId="0066C90A" w:rsidR="00596591" w:rsidRPr="003D5781" w:rsidRDefault="00511E7E">
      <w:pPr>
        <w:spacing w:after="0"/>
        <w:rPr>
          <w:rFonts w:asciiTheme="minorHAnsi" w:hAnsiTheme="minorHAnsi" w:cstheme="minorHAnsi"/>
        </w:rPr>
      </w:pPr>
      <w:r w:rsidRPr="003D5781">
        <w:rPr>
          <w:rFonts w:asciiTheme="minorHAnsi" w:hAnsiTheme="minorHAnsi" w:cstheme="minorHAnsi"/>
        </w:rPr>
        <w:t xml:space="preserve">Preduzetnička agenda Programa poslovnog partnerstva sa dijasporom ogleda se u sledećem: </w:t>
      </w:r>
    </w:p>
    <w:p w14:paraId="6995E5E5" w14:textId="270E4CEF" w:rsidR="001661EF" w:rsidRPr="003D5781" w:rsidRDefault="00222D30" w:rsidP="00222D30">
      <w:pPr>
        <w:numPr>
          <w:ilvl w:val="0"/>
          <w:numId w:val="5"/>
        </w:numPr>
        <w:pBdr>
          <w:top w:val="nil"/>
          <w:left w:val="nil"/>
          <w:bottom w:val="nil"/>
          <w:right w:val="nil"/>
          <w:between w:val="nil"/>
        </w:pBdr>
        <w:spacing w:after="0"/>
        <w:rPr>
          <w:rFonts w:asciiTheme="minorHAnsi" w:hAnsiTheme="minorHAnsi" w:cstheme="minorHAnsi"/>
          <w:color w:val="000000"/>
        </w:rPr>
      </w:pPr>
      <w:r w:rsidRPr="003D5781">
        <w:rPr>
          <w:rFonts w:asciiTheme="minorHAnsi" w:hAnsiTheme="minorHAnsi" w:cstheme="minorHAnsi"/>
          <w:color w:val="000000"/>
        </w:rPr>
        <w:t>Poslovni uspeh evropskih kompanija je zagarantovan na dugoročni plan</w:t>
      </w:r>
      <w:r w:rsidR="001661EF" w:rsidRPr="003D5781">
        <w:rPr>
          <w:rFonts w:asciiTheme="minorHAnsi" w:hAnsiTheme="minorHAnsi" w:cstheme="minorHAnsi"/>
          <w:color w:val="000000"/>
        </w:rPr>
        <w:t>;</w:t>
      </w:r>
    </w:p>
    <w:p w14:paraId="36A16D44" w14:textId="35FE262B" w:rsidR="001661EF" w:rsidRPr="003D5781" w:rsidRDefault="00511E7E" w:rsidP="00222D30">
      <w:pPr>
        <w:numPr>
          <w:ilvl w:val="0"/>
          <w:numId w:val="5"/>
        </w:numPr>
        <w:pBdr>
          <w:top w:val="nil"/>
          <w:left w:val="nil"/>
          <w:bottom w:val="nil"/>
          <w:right w:val="nil"/>
          <w:between w:val="nil"/>
        </w:pBdr>
        <w:spacing w:after="0"/>
        <w:rPr>
          <w:rFonts w:asciiTheme="minorHAnsi" w:hAnsiTheme="minorHAnsi" w:cstheme="minorHAnsi"/>
          <w:color w:val="000000"/>
        </w:rPr>
      </w:pPr>
      <w:r w:rsidRPr="003D5781">
        <w:rPr>
          <w:rFonts w:asciiTheme="minorHAnsi" w:hAnsiTheme="minorHAnsi" w:cstheme="minorHAnsi"/>
          <w:color w:val="000000"/>
        </w:rPr>
        <w:t>Rizik</w:t>
      </w:r>
      <w:r w:rsidR="00222D30" w:rsidRPr="003D5781">
        <w:rPr>
          <w:rFonts w:asciiTheme="minorHAnsi" w:hAnsiTheme="minorHAnsi" w:cstheme="minorHAnsi"/>
          <w:color w:val="000000"/>
        </w:rPr>
        <w:t xml:space="preserve"> ulaganja na Kosovu je minimiziran</w:t>
      </w:r>
      <w:r w:rsidR="001661EF" w:rsidRPr="003D5781">
        <w:rPr>
          <w:rFonts w:asciiTheme="minorHAnsi" w:hAnsiTheme="minorHAnsi" w:cstheme="minorHAnsi"/>
          <w:color w:val="000000"/>
        </w:rPr>
        <w:t>;</w:t>
      </w:r>
    </w:p>
    <w:p w14:paraId="7C4B0554" w14:textId="2015454A" w:rsidR="00596591" w:rsidRPr="003D5781" w:rsidRDefault="00222D30" w:rsidP="00222D30">
      <w:pPr>
        <w:numPr>
          <w:ilvl w:val="0"/>
          <w:numId w:val="5"/>
        </w:numPr>
        <w:pBdr>
          <w:top w:val="nil"/>
          <w:left w:val="nil"/>
          <w:bottom w:val="nil"/>
          <w:right w:val="nil"/>
          <w:between w:val="nil"/>
        </w:pBdr>
        <w:spacing w:after="0"/>
        <w:rPr>
          <w:rFonts w:asciiTheme="minorHAnsi" w:hAnsiTheme="minorHAnsi" w:cstheme="minorHAnsi"/>
        </w:rPr>
      </w:pPr>
      <w:r w:rsidRPr="003D5781">
        <w:rPr>
          <w:rFonts w:asciiTheme="minorHAnsi" w:hAnsiTheme="minorHAnsi" w:cstheme="minorHAnsi"/>
          <w:color w:val="000000"/>
        </w:rPr>
        <w:t>Poboljšani su parametri za angažovanje lokalnog biznisa</w:t>
      </w:r>
      <w:r w:rsidR="00565E93" w:rsidRPr="003D5781">
        <w:rPr>
          <w:rFonts w:asciiTheme="minorHAnsi" w:hAnsiTheme="minorHAnsi" w:cstheme="minorHAnsi"/>
          <w:color w:val="000000"/>
        </w:rPr>
        <w:t xml:space="preserve">. </w:t>
      </w:r>
    </w:p>
    <w:p w14:paraId="6518640B" w14:textId="48C21659" w:rsidR="00273A39" w:rsidRPr="003D5781" w:rsidRDefault="00222D30" w:rsidP="00222D30">
      <w:pPr>
        <w:tabs>
          <w:tab w:val="left" w:pos="1545"/>
        </w:tabs>
        <w:rPr>
          <w:rFonts w:asciiTheme="minorHAnsi" w:hAnsiTheme="minorHAnsi" w:cstheme="minorHAnsi"/>
        </w:rPr>
      </w:pPr>
      <w:r w:rsidRPr="003D5781">
        <w:rPr>
          <w:rFonts w:asciiTheme="minorHAnsi" w:hAnsiTheme="minorHAnsi" w:cstheme="minorHAnsi"/>
        </w:rPr>
        <w:tab/>
      </w:r>
    </w:p>
    <w:p w14:paraId="65E76D0B" w14:textId="77777777" w:rsidR="003D5781" w:rsidRDefault="003D5781" w:rsidP="00874099">
      <w:pPr>
        <w:rPr>
          <w:rFonts w:asciiTheme="minorHAnsi" w:hAnsiTheme="minorHAnsi" w:cstheme="minorHAnsi"/>
          <w:b/>
          <w:sz w:val="24"/>
          <w:szCs w:val="24"/>
        </w:rPr>
      </w:pPr>
    </w:p>
    <w:p w14:paraId="13D056CE" w14:textId="241F7565" w:rsidR="00874099" w:rsidRPr="003D5781" w:rsidRDefault="00874099" w:rsidP="00874099">
      <w:pPr>
        <w:rPr>
          <w:rFonts w:asciiTheme="minorHAnsi" w:hAnsiTheme="minorHAnsi" w:cstheme="minorHAnsi"/>
          <w:b/>
          <w:sz w:val="24"/>
          <w:szCs w:val="24"/>
        </w:rPr>
      </w:pPr>
      <w:r w:rsidRPr="003D5781">
        <w:rPr>
          <w:rFonts w:asciiTheme="minorHAnsi" w:hAnsiTheme="minorHAnsi" w:cstheme="minorHAnsi"/>
          <w:b/>
          <w:color w:val="C00000"/>
          <w:sz w:val="28"/>
          <w:szCs w:val="24"/>
        </w:rPr>
        <w:t>1.3 F</w:t>
      </w:r>
      <w:r w:rsidR="001661EF" w:rsidRPr="003D5781">
        <w:rPr>
          <w:rFonts w:asciiTheme="minorHAnsi" w:hAnsiTheme="minorHAnsi" w:cstheme="minorHAnsi"/>
          <w:b/>
          <w:color w:val="C00000"/>
          <w:sz w:val="28"/>
          <w:szCs w:val="24"/>
        </w:rPr>
        <w:t>inan</w:t>
      </w:r>
      <w:r w:rsidR="00222D30" w:rsidRPr="003D5781">
        <w:rPr>
          <w:rFonts w:asciiTheme="minorHAnsi" w:hAnsiTheme="minorHAnsi" w:cstheme="minorHAnsi"/>
          <w:b/>
          <w:color w:val="C00000"/>
          <w:sz w:val="28"/>
          <w:szCs w:val="24"/>
        </w:rPr>
        <w:t>siranje</w:t>
      </w:r>
      <w:r w:rsidRPr="003D5781">
        <w:rPr>
          <w:rFonts w:asciiTheme="minorHAnsi" w:hAnsiTheme="minorHAnsi" w:cstheme="minorHAnsi"/>
          <w:b/>
          <w:sz w:val="24"/>
          <w:szCs w:val="24"/>
        </w:rPr>
        <w:tab/>
      </w:r>
    </w:p>
    <w:p w14:paraId="73C2F600" w14:textId="2DB7BEBE" w:rsidR="00273A39" w:rsidRPr="003D5781" w:rsidRDefault="00511E7E" w:rsidP="00273A39">
      <w:pPr>
        <w:rPr>
          <w:rFonts w:asciiTheme="minorHAnsi" w:hAnsiTheme="minorHAnsi" w:cstheme="minorHAnsi"/>
        </w:rPr>
      </w:pPr>
      <w:r w:rsidRPr="003D5781">
        <w:rPr>
          <w:rFonts w:asciiTheme="minorHAnsi" w:hAnsiTheme="minorHAnsi" w:cstheme="minorHAnsi"/>
        </w:rPr>
        <w:t>Da bi poslovna partnerstva imala koristi od granta, sledeći kriterijumi podobnosti moraju biti ispunjeni da bi bili prihvatljivi:</w:t>
      </w:r>
    </w:p>
    <w:p w14:paraId="19644F72" w14:textId="6EEC4800" w:rsidR="00273A39" w:rsidRPr="003D5781" w:rsidRDefault="00991ECA" w:rsidP="00991ECA">
      <w:pPr>
        <w:pStyle w:val="ListParagraph"/>
        <w:numPr>
          <w:ilvl w:val="0"/>
          <w:numId w:val="17"/>
        </w:numPr>
        <w:rPr>
          <w:rFonts w:asciiTheme="minorHAnsi" w:hAnsiTheme="minorHAnsi" w:cstheme="minorHAnsi"/>
        </w:rPr>
      </w:pPr>
      <w:r w:rsidRPr="003D5781">
        <w:rPr>
          <w:rFonts w:asciiTheme="minorHAnsi" w:hAnsiTheme="minorHAnsi" w:cstheme="minorHAnsi"/>
        </w:rPr>
        <w:t>Najmanje 50% finansiranja mora da obezbedi investitor iz dijaspore, zajedno sa lokalnim privatnim poslovnim partnerom</w:t>
      </w:r>
      <w:r w:rsidR="00273A39" w:rsidRPr="003D5781">
        <w:rPr>
          <w:rFonts w:asciiTheme="minorHAnsi" w:hAnsiTheme="minorHAnsi" w:cstheme="minorHAnsi"/>
        </w:rPr>
        <w:t xml:space="preserve">. </w:t>
      </w:r>
    </w:p>
    <w:p w14:paraId="38487C31" w14:textId="0E10CDF9" w:rsidR="00273A39" w:rsidRPr="003D5781" w:rsidRDefault="004B3C82" w:rsidP="00991ECA">
      <w:pPr>
        <w:pStyle w:val="ListParagraph"/>
        <w:numPr>
          <w:ilvl w:val="0"/>
          <w:numId w:val="17"/>
        </w:numPr>
        <w:rPr>
          <w:rFonts w:asciiTheme="minorHAnsi" w:hAnsiTheme="minorHAnsi" w:cstheme="minorHAnsi"/>
        </w:rPr>
      </w:pPr>
      <w:r w:rsidRPr="003D5781">
        <w:rPr>
          <w:rFonts w:asciiTheme="minorHAnsi" w:hAnsiTheme="minorHAnsi" w:cstheme="minorHAnsi"/>
        </w:rPr>
        <w:t xml:space="preserve">CACH </w:t>
      </w:r>
      <w:r w:rsidR="00991ECA" w:rsidRPr="003D5781">
        <w:rPr>
          <w:rFonts w:asciiTheme="minorHAnsi" w:hAnsiTheme="minorHAnsi" w:cstheme="minorHAnsi"/>
        </w:rPr>
        <w:t>nudi grantove do maksimalno 50% troškova projekta</w:t>
      </w:r>
      <w:r w:rsidR="00273A39" w:rsidRPr="003D5781">
        <w:rPr>
          <w:rFonts w:asciiTheme="minorHAnsi" w:hAnsiTheme="minorHAnsi" w:cstheme="minorHAnsi"/>
        </w:rPr>
        <w:t>.</w:t>
      </w:r>
    </w:p>
    <w:p w14:paraId="4FD12AFB" w14:textId="6BEAC5BD" w:rsidR="00273A39" w:rsidRPr="003D5781" w:rsidRDefault="004B3C82" w:rsidP="00991ECA">
      <w:pPr>
        <w:pStyle w:val="ListParagraph"/>
        <w:numPr>
          <w:ilvl w:val="0"/>
          <w:numId w:val="17"/>
        </w:numPr>
        <w:rPr>
          <w:rFonts w:asciiTheme="minorHAnsi" w:hAnsiTheme="minorHAnsi" w:cstheme="minorHAnsi"/>
        </w:rPr>
      </w:pPr>
      <w:r w:rsidRPr="003D5781">
        <w:rPr>
          <w:rFonts w:asciiTheme="minorHAnsi" w:hAnsiTheme="minorHAnsi" w:cstheme="minorHAnsi"/>
        </w:rPr>
        <w:t xml:space="preserve">CACH </w:t>
      </w:r>
      <w:r w:rsidR="00991ECA" w:rsidRPr="003D5781">
        <w:rPr>
          <w:rFonts w:asciiTheme="minorHAnsi" w:hAnsiTheme="minorHAnsi" w:cstheme="minorHAnsi"/>
        </w:rPr>
        <w:t>nudi grantove između 20.000 i 53.000 evra</w:t>
      </w:r>
    </w:p>
    <w:p w14:paraId="266ACE74" w14:textId="69E6E7F4" w:rsidR="00596591" w:rsidRPr="003D5781" w:rsidRDefault="00511E7E" w:rsidP="00991ECA">
      <w:pPr>
        <w:pStyle w:val="ListParagraph"/>
        <w:numPr>
          <w:ilvl w:val="0"/>
          <w:numId w:val="17"/>
        </w:numPr>
        <w:rPr>
          <w:rFonts w:asciiTheme="minorHAnsi" w:hAnsiTheme="minorHAnsi" w:cstheme="minorHAnsi"/>
        </w:rPr>
      </w:pPr>
      <w:r w:rsidRPr="003D5781">
        <w:rPr>
          <w:rFonts w:asciiTheme="minorHAnsi" w:hAnsiTheme="minorHAnsi" w:cstheme="minorHAnsi"/>
        </w:rPr>
        <w:t xml:space="preserve">Finansiranje od strane trećih lica iz lokalnih opština ili drugih subjekata se vrednuje i prihvata u iznosu od 50% sopstvenog doprinosa podnosioca. </w:t>
      </w:r>
      <w:r w:rsidR="00991ECA" w:rsidRPr="003D5781">
        <w:rPr>
          <w:rFonts w:asciiTheme="minorHAnsi" w:hAnsiTheme="minorHAnsi" w:cstheme="minorHAnsi"/>
        </w:rPr>
        <w:t>Udeo dijaspore treba da bude najmanje 30% ukupnog budžeta</w:t>
      </w:r>
      <w:r w:rsidR="005161EC" w:rsidRPr="003D5781">
        <w:rPr>
          <w:rFonts w:asciiTheme="minorHAnsi" w:hAnsiTheme="minorHAnsi" w:cstheme="minorHAnsi"/>
        </w:rPr>
        <w:t>.</w:t>
      </w:r>
      <w:r w:rsidR="00273A39" w:rsidRPr="003D5781">
        <w:rPr>
          <w:rFonts w:asciiTheme="minorHAnsi" w:hAnsiTheme="minorHAnsi" w:cstheme="minorHAnsi"/>
        </w:rPr>
        <w:t xml:space="preserve"> </w:t>
      </w:r>
    </w:p>
    <w:p w14:paraId="35AC37DD" w14:textId="77777777" w:rsidR="00980467" w:rsidRPr="003D5781" w:rsidRDefault="00980467" w:rsidP="003D5781">
      <w:pPr>
        <w:ind w:left="360"/>
        <w:rPr>
          <w:rFonts w:asciiTheme="minorHAnsi" w:hAnsiTheme="minorHAnsi" w:cstheme="minorHAnsi"/>
        </w:rPr>
      </w:pPr>
    </w:p>
    <w:p w14:paraId="6EE4F092" w14:textId="4F595FA8" w:rsidR="00980467" w:rsidRPr="003D5781" w:rsidRDefault="00991ECA" w:rsidP="002F51FE">
      <w:pPr>
        <w:rPr>
          <w:rFonts w:asciiTheme="minorHAnsi" w:hAnsiTheme="minorHAnsi" w:cstheme="minorHAnsi"/>
        </w:rPr>
      </w:pPr>
      <w:r w:rsidRPr="003D5781">
        <w:rPr>
          <w:rFonts w:asciiTheme="minorHAnsi" w:hAnsiTheme="minorHAnsi" w:cstheme="minorHAnsi"/>
        </w:rPr>
        <w:lastRenderedPageBreak/>
        <w:t xml:space="preserve">Ukupan iznos ovog poziva za dostavljanje ponuda je 265.000,00 €. </w:t>
      </w:r>
      <w:r w:rsidR="00511E7E" w:rsidRPr="003D5781">
        <w:rPr>
          <w:rFonts w:asciiTheme="minorHAnsi" w:hAnsiTheme="minorHAnsi" w:cstheme="minorHAnsi"/>
        </w:rPr>
        <w:t>Razmatraće se uravnotežena distribucija u razvojnim regionima.</w:t>
      </w:r>
    </w:p>
    <w:p w14:paraId="4750BE5B" w14:textId="0C24DB52" w:rsidR="00AC4DDA" w:rsidRPr="003D5781" w:rsidRDefault="00511E7E" w:rsidP="00AC4DDA">
      <w:pPr>
        <w:rPr>
          <w:rFonts w:asciiTheme="minorHAnsi" w:hAnsiTheme="minorHAnsi" w:cstheme="minorHAnsi"/>
        </w:rPr>
      </w:pPr>
      <w:r w:rsidRPr="003D5781">
        <w:rPr>
          <w:rFonts w:asciiTheme="minorHAnsi" w:hAnsiTheme="minorHAnsi" w:cstheme="minorHAnsi"/>
        </w:rPr>
        <w:t xml:space="preserve">Aplikant preuzima inicijativu za angažovanje i formalizovanje poslovnog partnerstva, kao i za podnošenje predloga projekta ispred CACH poštujući uputstva data u ovom dokumentu. Obavezno je da se aplikacija sastoji od ugovora o partnerstvu između lokalnog biznisa i preduzeća iz dijaspore, odnosno dokaza o osnivanju lokalnog predstavništva u zemlji. Šablone aplikacija možete pronaći na sledećoj vezi: </w:t>
      </w:r>
    </w:p>
    <w:p w14:paraId="1C5AFF41" w14:textId="77777777" w:rsidR="00570200" w:rsidRDefault="002251EE" w:rsidP="00570200">
      <w:pPr>
        <w:rPr>
          <w:rFonts w:asciiTheme="minorHAnsi" w:hAnsiTheme="minorHAnsi" w:cstheme="minorHAnsi"/>
        </w:rPr>
      </w:pPr>
      <w:hyperlink r:id="rId9" w:history="1">
        <w:r w:rsidR="00570200" w:rsidRPr="00400B5A">
          <w:rPr>
            <w:rStyle w:val="Hyperlink"/>
            <w:rFonts w:asciiTheme="minorHAnsi" w:hAnsiTheme="minorHAnsi" w:cstheme="minorHAnsi"/>
          </w:rPr>
          <w:t>https://drive.google.com/drive/folders/1hV9UXD141wVFKQsCReXL3U-ocO166aaH?usp=sharing</w:t>
        </w:r>
      </w:hyperlink>
    </w:p>
    <w:p w14:paraId="42D94C8B" w14:textId="41865428" w:rsidR="00AC4DDA" w:rsidRPr="003D5781" w:rsidRDefault="00991ECA" w:rsidP="00AC4DDA">
      <w:pPr>
        <w:rPr>
          <w:rFonts w:asciiTheme="minorHAnsi" w:hAnsiTheme="minorHAnsi" w:cstheme="minorHAnsi"/>
        </w:rPr>
      </w:pPr>
      <w:r w:rsidRPr="003D5781">
        <w:rPr>
          <w:rFonts w:asciiTheme="minorHAnsi" w:hAnsiTheme="minorHAnsi" w:cstheme="minorHAnsi"/>
        </w:rPr>
        <w:t>Prema programu, CACH takođe može podržati studije izvodljivosti, ako su integrisane u predlog</w:t>
      </w:r>
      <w:r w:rsidR="005B5847" w:rsidRPr="003D5781">
        <w:rPr>
          <w:rFonts w:asciiTheme="minorHAnsi" w:hAnsiTheme="minorHAnsi" w:cstheme="minorHAnsi"/>
        </w:rPr>
        <w:t>.</w:t>
      </w:r>
      <w:r w:rsidR="00157EE1" w:rsidRPr="003D5781">
        <w:rPr>
          <w:rFonts w:asciiTheme="minorHAnsi" w:hAnsiTheme="minorHAnsi" w:cstheme="minorHAnsi"/>
        </w:rPr>
        <w:t xml:space="preserve"> </w:t>
      </w:r>
    </w:p>
    <w:p w14:paraId="44C230AD" w14:textId="7AD46728" w:rsidR="00B43D3E" w:rsidRPr="003D5781" w:rsidRDefault="00991ECA" w:rsidP="00991ECA">
      <w:pPr>
        <w:tabs>
          <w:tab w:val="left" w:pos="8595"/>
        </w:tabs>
        <w:rPr>
          <w:rFonts w:asciiTheme="minorHAnsi" w:hAnsiTheme="minorHAnsi" w:cstheme="minorHAnsi"/>
        </w:rPr>
      </w:pPr>
      <w:r w:rsidRPr="003D5781">
        <w:rPr>
          <w:rFonts w:asciiTheme="minorHAnsi" w:hAnsiTheme="minorHAnsi" w:cstheme="minorHAnsi"/>
        </w:rPr>
        <w:tab/>
      </w:r>
    </w:p>
    <w:p w14:paraId="1B862974" w14:textId="5A221562" w:rsidR="00AC4DDA" w:rsidRPr="003D5781" w:rsidRDefault="00991ECA" w:rsidP="00AC4DDA">
      <w:pPr>
        <w:rPr>
          <w:rFonts w:asciiTheme="minorHAnsi" w:hAnsiTheme="minorHAnsi" w:cstheme="minorHAnsi"/>
        </w:rPr>
      </w:pPr>
      <w:r w:rsidRPr="003D5781">
        <w:rPr>
          <w:rFonts w:asciiTheme="minorHAnsi" w:hAnsiTheme="minorHAnsi" w:cstheme="minorHAnsi"/>
        </w:rPr>
        <w:t xml:space="preserve">Podstiče se sufinansiranje od strane opština </w:t>
      </w:r>
      <w:r w:rsidR="006613C3" w:rsidRPr="003D5781">
        <w:rPr>
          <w:rFonts w:asciiTheme="minorHAnsi" w:hAnsiTheme="minorHAnsi" w:cstheme="minorHAnsi"/>
        </w:rPr>
        <w:t>koja</w:t>
      </w:r>
      <w:r w:rsidRPr="003D5781">
        <w:rPr>
          <w:rFonts w:asciiTheme="minorHAnsi" w:hAnsiTheme="minorHAnsi" w:cstheme="minorHAnsi"/>
        </w:rPr>
        <w:t xml:space="preserve"> mora biti dokumentovan</w:t>
      </w:r>
      <w:r w:rsidR="006613C3" w:rsidRPr="003D5781">
        <w:rPr>
          <w:rFonts w:asciiTheme="minorHAnsi" w:hAnsiTheme="minorHAnsi" w:cstheme="minorHAnsi"/>
        </w:rPr>
        <w:t>a</w:t>
      </w:r>
      <w:r w:rsidRPr="003D5781">
        <w:rPr>
          <w:rFonts w:asciiTheme="minorHAnsi" w:hAnsiTheme="minorHAnsi" w:cstheme="minorHAnsi"/>
        </w:rPr>
        <w:t xml:space="preserve"> dopisom obaveze ili ugovorom o sufinansiranju</w:t>
      </w:r>
      <w:r w:rsidR="00AC4DDA" w:rsidRPr="003D5781">
        <w:rPr>
          <w:rFonts w:asciiTheme="minorHAnsi" w:hAnsiTheme="minorHAnsi" w:cstheme="minorHAnsi"/>
        </w:rPr>
        <w:t>.</w:t>
      </w:r>
    </w:p>
    <w:p w14:paraId="44FE98D3" w14:textId="060A401C" w:rsidR="00211AE6" w:rsidRPr="003D5781" w:rsidRDefault="00991ECA" w:rsidP="00211AE6">
      <w:pPr>
        <w:rPr>
          <w:rFonts w:asciiTheme="minorHAnsi" w:hAnsiTheme="minorHAnsi" w:cstheme="minorHAnsi"/>
        </w:rPr>
      </w:pPr>
      <w:r w:rsidRPr="003D5781">
        <w:rPr>
          <w:rFonts w:asciiTheme="minorHAnsi" w:hAnsiTheme="minorHAnsi" w:cstheme="minorHAnsi"/>
        </w:rPr>
        <w:t>U aplikaciji se mogu navesti lokalni biznisi, a prihvatljiva su i lokalna predstavništva novoregistrovanih kompanija</w:t>
      </w:r>
      <w:r w:rsidR="00AC4DDA" w:rsidRPr="003D5781">
        <w:rPr>
          <w:rFonts w:asciiTheme="minorHAnsi" w:hAnsiTheme="minorHAnsi" w:cstheme="minorHAnsi"/>
        </w:rPr>
        <w:t>.</w:t>
      </w:r>
    </w:p>
    <w:p w14:paraId="3F1EAEF1" w14:textId="77777777" w:rsidR="003D5781" w:rsidRDefault="003D5781" w:rsidP="00991ECA">
      <w:pPr>
        <w:tabs>
          <w:tab w:val="left" w:pos="3465"/>
        </w:tabs>
        <w:rPr>
          <w:rFonts w:asciiTheme="minorHAnsi" w:hAnsiTheme="minorHAnsi" w:cstheme="minorHAnsi"/>
        </w:rPr>
      </w:pPr>
    </w:p>
    <w:p w14:paraId="1882E863" w14:textId="77777777" w:rsidR="003D5781" w:rsidRDefault="003D5781">
      <w:pPr>
        <w:rPr>
          <w:rFonts w:asciiTheme="minorHAnsi" w:hAnsiTheme="minorHAnsi" w:cstheme="minorHAnsi"/>
        </w:rPr>
      </w:pPr>
      <w:r>
        <w:rPr>
          <w:rFonts w:asciiTheme="minorHAnsi" w:hAnsiTheme="minorHAnsi" w:cstheme="minorHAnsi"/>
        </w:rPr>
        <w:br w:type="page"/>
      </w:r>
    </w:p>
    <w:p w14:paraId="101E6250" w14:textId="142C0EAA" w:rsidR="003D5781" w:rsidRDefault="003D5781" w:rsidP="00991ECA">
      <w:pPr>
        <w:tabs>
          <w:tab w:val="left" w:pos="3465"/>
        </w:tabs>
        <w:rPr>
          <w:rFonts w:asciiTheme="minorHAnsi" w:hAnsiTheme="minorHAnsi" w:cstheme="minorHAnsi"/>
        </w:rPr>
      </w:pPr>
      <w:r>
        <w:rPr>
          <w:rFonts w:ascii="Helvetica" w:hAnsi="Helvetica" w:cs="Helvetica"/>
          <w:noProof/>
          <w:lang w:val="en-US"/>
          <w14:ligatures w14:val="standardContextual"/>
        </w:rPr>
        <w:lastRenderedPageBreak/>
        <mc:AlternateContent>
          <mc:Choice Requires="wpg">
            <w:drawing>
              <wp:anchor distT="0" distB="0" distL="114300" distR="114300" simplePos="0" relativeHeight="251667456" behindDoc="0" locked="0" layoutInCell="1" allowOverlap="1" wp14:anchorId="11C1F7DD" wp14:editId="75612BF3">
                <wp:simplePos x="0" y="0"/>
                <wp:positionH relativeFrom="page">
                  <wp:align>right</wp:align>
                </wp:positionH>
                <wp:positionV relativeFrom="paragraph">
                  <wp:posOffset>0</wp:posOffset>
                </wp:positionV>
                <wp:extent cx="7774940" cy="483235"/>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7774940" cy="483235"/>
                          <a:chOff x="0" y="0"/>
                          <a:chExt cx="7774940" cy="483235"/>
                        </a:xfrm>
                      </wpg:grpSpPr>
                      <wps:wsp>
                        <wps:cNvPr id="4" name="Rectangle 36"/>
                        <wps:cNvSpPr>
                          <a:spLocks noChangeArrowheads="1"/>
                        </wps:cNvSpPr>
                        <wps:spPr bwMode="auto">
                          <a:xfrm>
                            <a:off x="1371600" y="0"/>
                            <a:ext cx="6403340" cy="4800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6" name="Rectangle 79"/>
                        <wps:cNvSpPr>
                          <a:spLocks noChangeArrowheads="1"/>
                        </wps:cNvSpPr>
                        <wps:spPr bwMode="auto">
                          <a:xfrm>
                            <a:off x="0" y="0"/>
                            <a:ext cx="1407160" cy="483235"/>
                          </a:xfrm>
                          <a:prstGeom prst="rect">
                            <a:avLst/>
                          </a:prstGeom>
                          <a:solidFill>
                            <a:srgbClr val="D2444C"/>
                          </a:solidFill>
                          <a:ln>
                            <a:noFill/>
                          </a:ln>
                        </wps:spPr>
                        <wps:bodyPr rot="0" vert="horz" wrap="square" lIns="0" tIns="0" rIns="0" bIns="0" anchor="t" anchorCtr="0" upright="1">
                          <a:noAutofit/>
                        </wps:bodyPr>
                      </wps:wsp>
                      <wps:wsp>
                        <wps:cNvPr id="17" name="Text Box 17"/>
                        <wps:cNvSpPr txBox="1"/>
                        <wps:spPr>
                          <a:xfrm>
                            <a:off x="1741714" y="108856"/>
                            <a:ext cx="4811486" cy="299357"/>
                          </a:xfrm>
                          <a:prstGeom prst="rect">
                            <a:avLst/>
                          </a:prstGeom>
                          <a:noFill/>
                          <a:ln w="6350">
                            <a:noFill/>
                          </a:ln>
                        </wps:spPr>
                        <wps:txbx>
                          <w:txbxContent>
                            <w:p w14:paraId="2093BB54" w14:textId="427A408C" w:rsidR="003D5781" w:rsidRPr="0072759B" w:rsidRDefault="003D5781" w:rsidP="003D5781">
                              <w:pPr>
                                <w:rPr>
                                  <w:rFonts w:asciiTheme="minorHAnsi" w:hAnsiTheme="minorHAnsi" w:cstheme="minorHAnsi"/>
                                  <w:b/>
                                  <w:bCs/>
                                  <w:color w:val="D2444C"/>
                                  <w:sz w:val="36"/>
                                  <w:szCs w:val="36"/>
                                </w:rPr>
                              </w:pPr>
                              <w:r>
                                <w:rPr>
                                  <w:rFonts w:asciiTheme="minorHAnsi" w:hAnsiTheme="minorHAnsi" w:cstheme="minorHAnsi"/>
                                  <w:b/>
                                  <w:bCs/>
                                  <w:color w:val="C00000"/>
                                  <w:sz w:val="36"/>
                                  <w:szCs w:val="36"/>
                                </w:rPr>
                                <w:t>PRAVILA POZIVA ZA PREDLOGE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506186" y="108857"/>
                            <a:ext cx="466725" cy="224155"/>
                          </a:xfrm>
                          <a:prstGeom prst="rect">
                            <a:avLst/>
                          </a:prstGeom>
                          <a:noFill/>
                          <a:ln w="6350">
                            <a:noFill/>
                          </a:ln>
                        </wps:spPr>
                        <wps:txbx>
                          <w:txbxContent>
                            <w:p w14:paraId="5E6A9843" w14:textId="6407936E" w:rsidR="003D5781" w:rsidRPr="0072759B" w:rsidRDefault="003D5781" w:rsidP="003D5781">
                              <w:pPr>
                                <w:jc w:val="right"/>
                                <w:rPr>
                                  <w:rFonts w:asciiTheme="minorHAnsi" w:hAnsiTheme="minorHAnsi" w:cstheme="minorHAnsi"/>
                                  <w:b/>
                                  <w:bCs/>
                                  <w:color w:val="FFFFFF"/>
                                  <w:spacing w:val="-6"/>
                                  <w:sz w:val="36"/>
                                  <w:szCs w:val="36"/>
                                </w:rPr>
                              </w:pPr>
                              <w:r w:rsidRPr="0072759B">
                                <w:rPr>
                                  <w:rFonts w:asciiTheme="minorHAnsi" w:hAnsiTheme="minorHAnsi" w:cstheme="minorHAnsi"/>
                                  <w:b/>
                                  <w:bCs/>
                                  <w:color w:val="FFFFFF"/>
                                  <w:spacing w:val="-6"/>
                                  <w:sz w:val="36"/>
                                  <w:szCs w:val="36"/>
                                </w:rPr>
                                <w:t>0</w:t>
                              </w:r>
                              <w:r>
                                <w:rPr>
                                  <w:rFonts w:asciiTheme="minorHAnsi" w:hAnsiTheme="minorHAnsi" w:cstheme="minorHAnsi"/>
                                  <w:b/>
                                  <w:bCs/>
                                  <w:color w:val="FFFFFF"/>
                                  <w:spacing w:val="-6"/>
                                  <w:sz w:val="36"/>
                                  <w:szCs w:val="3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C1F7DD" id="Group 3" o:spid="_x0000_s1038" style="position:absolute;left:0;text-align:left;margin-left:561pt;margin-top:0;width:612.2pt;height:38.05pt;z-index:251667456;mso-position-horizontal:right;mso-position-horizontal-relative:page;mso-width-relative:margin;mso-height-relative:margin" coordsize="7774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V2BQQAAOUNAAAOAAAAZHJzL2Uyb0RvYy54bWzsV01v4zYQvRfofyB0dyxasr4QZeE4dlAg&#10;3Q2aLPZMS9QHKpEsSUdOi/73DinJdhxvUWSRtof1QSapITnz+OYNdflh1zboiUpVc5Y6+MJ1EGUZ&#10;z2tWps7nx/UkcpDShOWk4YymzjNVzoerH3+47ERCZ7ziTU4lgkWYSjqROpXWIplOVVbRlqgLLiiD&#10;lwWXLdHQleU0l6SD1dtmOnPdYNpxmQvJM6oUjN70L50ru35R0Ex/KgpFNWpSB3zT9intc2Oe06tL&#10;kpSSiKrOBjfIG7xoSc1g0/1SN0QTtJX1q6XaOpNc8UJfZLyd8qKoM2pjgGiwexLNreRbYWMpk64U&#10;e5gA2hOc3rxs9vHpXqI6Tx3PQYy0cER2V+QZaDpRJmBxK8WDuJfDQNn3TLS7QrbmH+JAOwvq8x5U&#10;utMog8EwDP3YB+wzeOdH3syb96hnFRzNq2lZtfr7idNx26nxbu9MJ4BA6oCR+jaMHioiqIVeGQQG&#10;jPwRo1+AWISVDUVe0ANlzQxKBg8l7nj2q0KMLyswowspeVdRkoNX2NiD70cTTEfBVLTpfuY5HAHZ&#10;am7pdAIw9kIcuIDla5gD3/W8A8yQGpbce7RIIqTSt5S3yDRSR0IIdg/ydKe08elgYmPgTZ2v66ax&#10;HVlulo1ETwTyaBWswlVkw4BQj80aZowZN9P6FfsR4ALsYd4ZVti8+CPGM9+9nsWTdRCFE3/tzydx&#10;6EYTF8fXceACZ27WfxoHsZ9UdZ5TdlczOuYo9v/Z+Q5q0WeXzVLUpU48n81t7C+8V8dBuvZ3Lsi2&#10;1iBZTd2mTrQ3Iok53hXLIWySaFI3fXv60n2LMmAw/ltULBnM+ZuEU8mG58/ABcnhkOCoQVyhUXH5&#10;u4M6EKrUUb9tiaQOan5iwCejamNDjo3N2CAsg6mpox3UN5e6V7+tkHVZwcrYAsH4AjhX1JYIBy8G&#10;pkJi9b69e4bh4HWKhfG/mGJnkwv7rkm8Uw17j+S6mfm+vzzHu/PJ9Z08B3nG4UieR6Mz13yHYAgy&#10;8khtkd7B+CDDo/CanD2V2tDHIQbBB6nFbhTNrc73AmbKmh9h7EfAVlPWZnHsze1Ob6fEXjVJ0jAj&#10;UoE3d4fcfKmnJ0eud5udreD7SnSiIEpk6xo0/44ofU8k3G8GWfkE2lI0HPbiQ8tBRmjOjX+bDLFt&#10;u+RQOjDcBkVmm+CD1M3YLCRvv8BVbmHEDl59VbfgKpjRxcIawRVKEH3HHkQ26pipbY+7L0SKocxp&#10;YMJHPpZzkpxUu97WnP//RgHhxtxfxA4ktsX2DSSeuwE2HB05bCl6xOEgCKEQ9hSe+Xhub2b/JYX3&#10;2fqdwu9DYdAO+y1hLyDDd4/5WDnu26J/+Dq7+gsAAP//AwBQSwMEFAAGAAgAAAAhAP2BmC/dAAAA&#10;BQEAAA8AAABkcnMvZG93bnJldi54bWxMj81qwzAQhO+FvoPYQm+NbOenxbUcQkh7CoUmhdLbxtrY&#10;JtbKWIrtvH2VXtLLwjDDzLfZcjSN6KlztWUF8SQCQVxYXXOp4Gv/9vQCwnlkjY1lUnAhB8v8/i7D&#10;VNuBP6nf+VKEEnYpKqi8b1MpXVGRQTexLXHwjrYz6IPsSqk7HEK5aWQSRQtpsOawUGFL64qK0+5s&#10;FLwPOKym8abfno7ry89+/vG9jUmpx4dx9QrC0+hvYbjiB3TIA9PBnlk70SgIj/i/e/WSZDYDcVDw&#10;vIhB5pn8T5//AgAA//8DAFBLAQItABQABgAIAAAAIQC2gziS/gAAAOEBAAATAAAAAAAAAAAAAAAA&#10;AAAAAABbQ29udGVudF9UeXBlc10ueG1sUEsBAi0AFAAGAAgAAAAhADj9If/WAAAAlAEAAAsAAAAA&#10;AAAAAAAAAAAALwEAAF9yZWxzLy5yZWxzUEsBAi0AFAAGAAgAAAAhAF0RRXYFBAAA5Q0AAA4AAAAA&#10;AAAAAAAAAAAALgIAAGRycy9lMm9Eb2MueG1sUEsBAi0AFAAGAAgAAAAhAP2BmC/dAAAABQEAAA8A&#10;AAAAAAAAAAAAAAAAXwYAAGRycy9kb3ducmV2LnhtbFBLBQYAAAAABAAEAPMAAABpBwAAAAA=&#10;">
                <v:rect id="Rectangle 36" o:spid="_x0000_s1039" style="position:absolute;left:13716;width:64033;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NSxAAAANoAAAAPAAAAZHJzL2Rvd25yZXYueG1sRI9BawIx&#10;FITvBf9DeAVv3WxFpa5GEakoSA/d9uLtuXndXbp5CUmqq7/eFAo9DjPzDbNY9aYTZ/KhtazgOctB&#10;EFdWt1wr+PzYPr2ACBFZY2eZFFwpwGo5eFhgoe2F3+lcxlokCIcCFTQxukLKUDVkMGTWESfvy3qD&#10;MUlfS+3xkuCmk6M8n0qDLaeFBh1tGqq+yx+j4HV9mnTW+cOuvI2ms6Pfv7l6rNTwsV/PQUTq43/4&#10;r73XCsbweyXdALm8AwAA//8DAFBLAQItABQABgAIAAAAIQDb4fbL7gAAAIUBAAATAAAAAAAAAAAA&#10;AAAAAAAAAABbQ29udGVudF9UeXBlc10ueG1sUEsBAi0AFAAGAAgAAAAhAFr0LFu/AAAAFQEAAAsA&#10;AAAAAAAAAAAAAAAAHwEAAF9yZWxzLy5yZWxzUEsBAi0AFAAGAAgAAAAhAL7pA1LEAAAA2gAAAA8A&#10;AAAAAAAAAAAAAAAABwIAAGRycy9kb3ducmV2LnhtbFBLBQYAAAAAAwADALcAAAD4AgAAAAA=&#10;" fillcolor="#e6e7e8" stroked="f">
                  <v:textbox inset="0,0,0,0"/>
                </v:rect>
                <v:rect id="Rectangle 79" o:spid="_x0000_s1040" style="position:absolute;width:14071;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gsBxAAAANsAAAAPAAAAZHJzL2Rvd25yZXYueG1sRI9Pi8Iw&#10;EMXvwn6HMAteZE31IG7XKCIIgoj/evA4NLNtd5tJbKLWb28EwdsM773fvJnMWlOLKzW+sqxg0E9A&#10;EOdWV1woyI7LrzEIH5A11pZJwZ08zKYfnQmm2t54T9dDKESEsE9RQRmCS6X0eUkGfd864qj92sZg&#10;iGtTSN3gLcJNLYdJMpIGK44XSnS0KCn/P1xMpPT89yb7c3O/O6+37Wl9Grr7SqnuZzv/ARGoDW/z&#10;K73Ssf4Inr/EAeT0AQAA//8DAFBLAQItABQABgAIAAAAIQDb4fbL7gAAAIUBAAATAAAAAAAAAAAA&#10;AAAAAAAAAABbQ29udGVudF9UeXBlc10ueG1sUEsBAi0AFAAGAAgAAAAhAFr0LFu/AAAAFQEAAAsA&#10;AAAAAAAAAAAAAAAAHwEAAF9yZWxzLy5yZWxzUEsBAi0AFAAGAAgAAAAhAOuSCwHEAAAA2wAAAA8A&#10;AAAAAAAAAAAAAAAABwIAAGRycy9kb3ducmV2LnhtbFBLBQYAAAAAAwADALcAAAD4AgAAAAA=&#10;" fillcolor="#d2444c" stroked="f">
                  <v:textbox inset="0,0,0,0"/>
                </v:rect>
                <v:shape id="Text Box 17" o:spid="_x0000_s1041" type="#_x0000_t202" style="position:absolute;left:17417;top:1088;width:48115;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8+wwAAANsAAAAPAAAAZHJzL2Rvd25yZXYueG1sRE9La8JA&#10;EL4X+h+WKfRWN3poJXUVsQoe+lDbQnubZqdJaHY27I4x/nu3IHibj+85k1nvGtVRiLVnA8NBBoq4&#10;8Lbm0sDH++puDCoKssXGMxk4UoTZ9Ppqgrn1B95St5NSpRCOORqoRNpc61hU5DAOfEucuF8fHEqC&#10;odQ24CGFu0aPsuxeO6w5NVTY0qKi4m+3dwaarxiefzL57p7KF9m86f3ncvhqzO1NP38EJdTLRXx2&#10;r22a/wD/v6QD9PQEAAD//wMAUEsBAi0AFAAGAAgAAAAhANvh9svuAAAAhQEAABMAAAAAAAAAAAAA&#10;AAAAAAAAAFtDb250ZW50X1R5cGVzXS54bWxQSwECLQAUAAYACAAAACEAWvQsW78AAAAVAQAACwAA&#10;AAAAAAAAAAAAAAAfAQAAX3JlbHMvLnJlbHNQSwECLQAUAAYACAAAACEAY3nPPsMAAADbAAAADwAA&#10;AAAAAAAAAAAAAAAHAgAAZHJzL2Rvd25yZXYueG1sUEsFBgAAAAADAAMAtwAAAPcCAAAAAA==&#10;" filled="f" stroked="f" strokeweight=".5pt">
                  <v:textbox inset="0,0,0,0">
                    <w:txbxContent>
                      <w:p w14:paraId="2093BB54" w14:textId="427A408C" w:rsidR="003D5781" w:rsidRPr="0072759B" w:rsidRDefault="003D5781" w:rsidP="003D5781">
                        <w:pPr>
                          <w:rPr>
                            <w:rFonts w:asciiTheme="minorHAnsi" w:hAnsiTheme="minorHAnsi" w:cstheme="minorHAnsi"/>
                            <w:b/>
                            <w:bCs/>
                            <w:color w:val="D2444C"/>
                            <w:sz w:val="36"/>
                            <w:szCs w:val="36"/>
                          </w:rPr>
                        </w:pPr>
                        <w:r>
                          <w:rPr>
                            <w:rFonts w:asciiTheme="minorHAnsi" w:hAnsiTheme="minorHAnsi" w:cstheme="minorHAnsi"/>
                            <w:b/>
                            <w:bCs/>
                            <w:color w:val="C00000"/>
                            <w:sz w:val="36"/>
                            <w:szCs w:val="36"/>
                          </w:rPr>
                          <w:t>PRAVILA POZIVA ZA PREDLOGE</w:t>
                        </w:r>
                      </w:p>
                    </w:txbxContent>
                  </v:textbox>
                </v:shape>
                <v:shape id="Text Box 18" o:spid="_x0000_s1042" type="#_x0000_t202" style="position:absolute;left:5061;top:1088;width:4668;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tM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6z+ogPYxQkAAP//AwBQSwECLQAUAAYACAAAACEA2+H2y+4AAACFAQAAEwAAAAAAAAAA&#10;AAAAAAAAAAAAW0NvbnRlbnRfVHlwZXNdLnhtbFBLAQItABQABgAIAAAAIQBa9CxbvwAAABUBAAAL&#10;AAAAAAAAAAAAAAAAAB8BAABfcmVscy8ucmVsc1BLAQItABQABgAIAAAAIQAS5ltMxQAAANsAAAAP&#10;AAAAAAAAAAAAAAAAAAcCAABkcnMvZG93bnJldi54bWxQSwUGAAAAAAMAAwC3AAAA+QIAAAAA&#10;" filled="f" stroked="f" strokeweight=".5pt">
                  <v:textbox inset="0,0,0,0">
                    <w:txbxContent>
                      <w:p w14:paraId="5E6A9843" w14:textId="6407936E" w:rsidR="003D5781" w:rsidRPr="0072759B" w:rsidRDefault="003D5781" w:rsidP="003D5781">
                        <w:pPr>
                          <w:jc w:val="right"/>
                          <w:rPr>
                            <w:rFonts w:asciiTheme="minorHAnsi" w:hAnsiTheme="minorHAnsi" w:cstheme="minorHAnsi"/>
                            <w:b/>
                            <w:bCs/>
                            <w:color w:val="FFFFFF"/>
                            <w:spacing w:val="-6"/>
                            <w:sz w:val="36"/>
                            <w:szCs w:val="36"/>
                          </w:rPr>
                        </w:pPr>
                        <w:r w:rsidRPr="0072759B">
                          <w:rPr>
                            <w:rFonts w:asciiTheme="minorHAnsi" w:hAnsiTheme="minorHAnsi" w:cstheme="minorHAnsi"/>
                            <w:b/>
                            <w:bCs/>
                            <w:color w:val="FFFFFF"/>
                            <w:spacing w:val="-6"/>
                            <w:sz w:val="36"/>
                            <w:szCs w:val="36"/>
                          </w:rPr>
                          <w:t>0</w:t>
                        </w:r>
                        <w:r>
                          <w:rPr>
                            <w:rFonts w:asciiTheme="minorHAnsi" w:hAnsiTheme="minorHAnsi" w:cstheme="minorHAnsi"/>
                            <w:b/>
                            <w:bCs/>
                            <w:color w:val="FFFFFF"/>
                            <w:spacing w:val="-6"/>
                            <w:sz w:val="36"/>
                            <w:szCs w:val="36"/>
                          </w:rPr>
                          <w:t>2</w:t>
                        </w:r>
                      </w:p>
                    </w:txbxContent>
                  </v:textbox>
                </v:shape>
                <w10:wrap type="square" anchorx="page"/>
              </v:group>
            </w:pict>
          </mc:Fallback>
        </mc:AlternateContent>
      </w:r>
    </w:p>
    <w:p w14:paraId="5A60910A" w14:textId="28565C9F" w:rsidR="003D5781" w:rsidRDefault="003D5781" w:rsidP="00991ECA">
      <w:pPr>
        <w:tabs>
          <w:tab w:val="left" w:pos="3465"/>
        </w:tabs>
        <w:rPr>
          <w:rFonts w:asciiTheme="minorHAnsi" w:hAnsiTheme="minorHAnsi" w:cstheme="minorHAnsi"/>
        </w:rPr>
      </w:pPr>
    </w:p>
    <w:p w14:paraId="137DEF89" w14:textId="5D171A80" w:rsidR="00211AE6" w:rsidRPr="003D5781" w:rsidRDefault="00991ECA" w:rsidP="00991ECA">
      <w:pPr>
        <w:tabs>
          <w:tab w:val="left" w:pos="3465"/>
        </w:tabs>
        <w:rPr>
          <w:rFonts w:asciiTheme="minorHAnsi" w:hAnsiTheme="minorHAnsi" w:cstheme="minorHAnsi"/>
        </w:rPr>
      </w:pPr>
      <w:r w:rsidRPr="003D5781">
        <w:rPr>
          <w:rFonts w:asciiTheme="minorHAnsi" w:hAnsiTheme="minorHAnsi" w:cstheme="minorHAnsi"/>
        </w:rPr>
        <w:tab/>
      </w:r>
    </w:p>
    <w:p w14:paraId="633DD09D" w14:textId="44519775" w:rsidR="00DE3628" w:rsidRPr="003D5781" w:rsidRDefault="005C0208" w:rsidP="002B379A">
      <w:pPr>
        <w:spacing w:after="0"/>
        <w:rPr>
          <w:rFonts w:asciiTheme="minorHAnsi" w:hAnsiTheme="minorHAnsi" w:cstheme="minorHAnsi"/>
          <w:b/>
          <w:color w:val="C00000"/>
          <w:sz w:val="28"/>
          <w:szCs w:val="24"/>
        </w:rPr>
      </w:pPr>
      <w:r w:rsidRPr="003D5781">
        <w:rPr>
          <w:rFonts w:asciiTheme="minorHAnsi" w:hAnsiTheme="minorHAnsi" w:cstheme="minorHAnsi"/>
          <w:b/>
          <w:color w:val="C00000"/>
          <w:sz w:val="28"/>
          <w:szCs w:val="24"/>
        </w:rPr>
        <w:t xml:space="preserve">2.1 </w:t>
      </w:r>
      <w:r w:rsidR="00991ECA" w:rsidRPr="003D5781">
        <w:rPr>
          <w:rFonts w:asciiTheme="minorHAnsi" w:hAnsiTheme="minorHAnsi" w:cstheme="minorHAnsi"/>
          <w:b/>
          <w:color w:val="C00000"/>
          <w:sz w:val="28"/>
          <w:szCs w:val="24"/>
        </w:rPr>
        <w:t>Kvalifikacija aplikanata</w:t>
      </w:r>
    </w:p>
    <w:p w14:paraId="3B6EA0A6" w14:textId="77777777" w:rsidR="00DE3628" w:rsidRPr="003D5781" w:rsidRDefault="00DE3628" w:rsidP="002B379A">
      <w:pPr>
        <w:spacing w:after="0"/>
        <w:rPr>
          <w:rFonts w:asciiTheme="minorHAnsi" w:hAnsiTheme="minorHAnsi" w:cstheme="minorHAnsi"/>
          <w:b/>
        </w:rPr>
      </w:pPr>
    </w:p>
    <w:p w14:paraId="551EAB34" w14:textId="0651F6DB" w:rsidR="00231CA7" w:rsidRPr="003D5781" w:rsidRDefault="00BF2DEE" w:rsidP="002B379A">
      <w:pPr>
        <w:spacing w:after="0"/>
        <w:rPr>
          <w:rFonts w:asciiTheme="minorHAnsi" w:hAnsiTheme="minorHAnsi" w:cstheme="minorHAnsi"/>
          <w:b/>
        </w:rPr>
      </w:pPr>
      <w:r w:rsidRPr="003D5781">
        <w:rPr>
          <w:rFonts w:asciiTheme="minorHAnsi" w:hAnsiTheme="minorHAnsi" w:cstheme="minorHAnsi"/>
          <w:b/>
        </w:rPr>
        <w:t>K</w:t>
      </w:r>
      <w:r w:rsidR="00991ECA" w:rsidRPr="003D5781">
        <w:rPr>
          <w:rFonts w:asciiTheme="minorHAnsi" w:hAnsiTheme="minorHAnsi" w:cstheme="minorHAnsi"/>
          <w:b/>
        </w:rPr>
        <w:t>o može aplicirati</w:t>
      </w:r>
      <w:r w:rsidRPr="003D5781">
        <w:rPr>
          <w:rFonts w:asciiTheme="minorHAnsi" w:hAnsiTheme="minorHAnsi" w:cstheme="minorHAnsi"/>
          <w:b/>
        </w:rPr>
        <w:t>? P</w:t>
      </w:r>
      <w:r w:rsidR="00991ECA" w:rsidRPr="003D5781">
        <w:rPr>
          <w:rFonts w:asciiTheme="minorHAnsi" w:hAnsiTheme="minorHAnsi" w:cstheme="minorHAnsi"/>
          <w:b/>
        </w:rPr>
        <w:t>rihvatljivost</w:t>
      </w:r>
    </w:p>
    <w:p w14:paraId="149AB9FE" w14:textId="77777777" w:rsidR="00231CA7" w:rsidRPr="003D5781" w:rsidRDefault="00231CA7" w:rsidP="00F13F04">
      <w:pPr>
        <w:spacing w:after="0"/>
        <w:ind w:left="720"/>
        <w:rPr>
          <w:rFonts w:asciiTheme="minorHAnsi" w:hAnsiTheme="minorHAnsi" w:cstheme="minorHAnsi"/>
        </w:rPr>
      </w:pPr>
    </w:p>
    <w:p w14:paraId="0EDDFF6C" w14:textId="7EBEDB4E" w:rsidR="00596591" w:rsidRPr="003D5781" w:rsidRDefault="00991ECA" w:rsidP="00991ECA">
      <w:pPr>
        <w:pStyle w:val="ListParagraph"/>
        <w:numPr>
          <w:ilvl w:val="0"/>
          <w:numId w:val="18"/>
        </w:numPr>
        <w:spacing w:after="0"/>
        <w:rPr>
          <w:rFonts w:asciiTheme="minorHAnsi" w:hAnsiTheme="minorHAnsi" w:cstheme="minorHAnsi"/>
          <w:highlight w:val="white"/>
        </w:rPr>
      </w:pPr>
      <w:r w:rsidRPr="003D5781">
        <w:rPr>
          <w:rFonts w:asciiTheme="minorHAnsi" w:hAnsiTheme="minorHAnsi" w:cstheme="minorHAnsi"/>
        </w:rPr>
        <w:t>Investitor/vlasnik/menadžment kompanije iz dijaspore mora imati kosovsko državljanstvo ili sposobnost da dokaže svoje poreklo sa Kosova (kao što je njegovo/njeno mesto rođenja ili mesto njegovih/njenih roditelja</w:t>
      </w:r>
      <w:r w:rsidR="0052168F" w:rsidRPr="003D5781">
        <w:rPr>
          <w:rFonts w:asciiTheme="minorHAnsi" w:hAnsiTheme="minorHAnsi" w:cstheme="minorHAnsi"/>
        </w:rPr>
        <w:t>);</w:t>
      </w:r>
      <w:r w:rsidR="007D52AD" w:rsidRPr="003D5781">
        <w:rPr>
          <w:rFonts w:asciiTheme="minorHAnsi" w:hAnsiTheme="minorHAnsi" w:cstheme="minorHAnsi"/>
          <w:highlight w:val="white"/>
        </w:rPr>
        <w:t xml:space="preserve"> </w:t>
      </w:r>
    </w:p>
    <w:p w14:paraId="759C83E9" w14:textId="5C6A3AEB" w:rsidR="00E202C0" w:rsidRPr="003D5781" w:rsidRDefault="00D21D05" w:rsidP="00D21D05">
      <w:pPr>
        <w:pStyle w:val="ListParagraph"/>
        <w:numPr>
          <w:ilvl w:val="0"/>
          <w:numId w:val="18"/>
        </w:numPr>
        <w:spacing w:after="0"/>
        <w:rPr>
          <w:rFonts w:asciiTheme="minorHAnsi" w:hAnsiTheme="minorHAnsi" w:cstheme="minorHAnsi"/>
          <w:highlight w:val="white"/>
        </w:rPr>
      </w:pPr>
      <w:r w:rsidRPr="003D5781">
        <w:rPr>
          <w:rFonts w:asciiTheme="minorHAnsi" w:hAnsiTheme="minorHAnsi" w:cstheme="minorHAnsi"/>
        </w:rPr>
        <w:t>Glavni aplikant (takođe za konzorcijum) mora biti registrovan na Kosovu</w:t>
      </w:r>
      <w:r w:rsidR="0052168F" w:rsidRPr="003D5781">
        <w:rPr>
          <w:rFonts w:asciiTheme="minorHAnsi" w:hAnsiTheme="minorHAnsi" w:cstheme="minorHAnsi"/>
        </w:rPr>
        <w:t>;</w:t>
      </w:r>
    </w:p>
    <w:p w14:paraId="2363CDF0" w14:textId="4E744610" w:rsidR="007D52AD" w:rsidRPr="003D5781" w:rsidRDefault="00511E7E" w:rsidP="00D21D05">
      <w:pPr>
        <w:numPr>
          <w:ilvl w:val="0"/>
          <w:numId w:val="18"/>
        </w:numPr>
        <w:spacing w:after="0"/>
        <w:rPr>
          <w:rFonts w:asciiTheme="minorHAnsi" w:hAnsiTheme="minorHAnsi" w:cstheme="minorHAnsi"/>
          <w:highlight w:val="white"/>
        </w:rPr>
      </w:pPr>
      <w:r w:rsidRPr="003D5781">
        <w:rPr>
          <w:rFonts w:asciiTheme="minorHAnsi" w:hAnsiTheme="minorHAnsi" w:cstheme="minorHAnsi"/>
        </w:rPr>
        <w:t>Jedno od preduzeća aplikanata mora imati najmanje 3 godine operativnog poslovanja; Partneri iz dijaspore takođe moraju dokazati najmanje 3 godine iskustva u svojoj relevantnoj oblasti apliciranja</w:t>
      </w:r>
      <w:r w:rsidRPr="003D5781">
        <w:rPr>
          <w:rFonts w:asciiTheme="minorHAnsi" w:hAnsiTheme="minorHAnsi" w:cstheme="minorHAnsi"/>
          <w:highlight w:val="white"/>
        </w:rPr>
        <w:t>;</w:t>
      </w:r>
    </w:p>
    <w:p w14:paraId="36A0F98C" w14:textId="5CD7BECA" w:rsidR="00596591" w:rsidRPr="003D5781" w:rsidRDefault="00511E7E" w:rsidP="00D21D05">
      <w:pPr>
        <w:pStyle w:val="ListParagraph"/>
        <w:numPr>
          <w:ilvl w:val="0"/>
          <w:numId w:val="18"/>
        </w:numPr>
        <w:spacing w:after="0"/>
        <w:rPr>
          <w:rFonts w:asciiTheme="minorHAnsi" w:hAnsiTheme="minorHAnsi" w:cstheme="minorHAnsi"/>
          <w:highlight w:val="white"/>
        </w:rPr>
      </w:pPr>
      <w:r w:rsidRPr="003D5781">
        <w:rPr>
          <w:rFonts w:asciiTheme="minorHAnsi" w:hAnsiTheme="minorHAnsi" w:cstheme="minorHAnsi"/>
        </w:rPr>
        <w:t>Kosovska preduzeća moraju ispuniti kriterijume da, u vreme apliciranja, nemaju nikakvu poresku obavezu prema institucijama Kosova</w:t>
      </w:r>
      <w:r w:rsidRPr="003D5781">
        <w:rPr>
          <w:rFonts w:asciiTheme="minorHAnsi" w:hAnsiTheme="minorHAnsi" w:cstheme="minorHAnsi"/>
          <w:highlight w:val="white"/>
        </w:rPr>
        <w:t>;</w:t>
      </w:r>
    </w:p>
    <w:p w14:paraId="58924307" w14:textId="4FEF82C6" w:rsidR="00596591" w:rsidRPr="003D5781" w:rsidRDefault="00511E7E" w:rsidP="00D21D05">
      <w:pPr>
        <w:numPr>
          <w:ilvl w:val="0"/>
          <w:numId w:val="18"/>
        </w:numPr>
        <w:spacing w:after="0"/>
        <w:rPr>
          <w:rFonts w:asciiTheme="minorHAnsi" w:hAnsiTheme="minorHAnsi" w:cstheme="minorHAnsi"/>
          <w:highlight w:val="white"/>
        </w:rPr>
      </w:pPr>
      <w:r w:rsidRPr="003D5781">
        <w:rPr>
          <w:rFonts w:asciiTheme="minorHAnsi" w:hAnsiTheme="minorHAnsi" w:cstheme="minorHAnsi"/>
        </w:rPr>
        <w:t>Subjekti čije je rukovodstvo u poslednjih 5 godina osuđeno za bilo koje krivično delo predviđeno Krivičnim zakonikom Kosova ili u njihovoj državi registracije, ne mogu se uzeti u obzir za ovu mogućnost finansiranja</w:t>
      </w:r>
      <w:r w:rsidRPr="003D5781">
        <w:rPr>
          <w:rFonts w:asciiTheme="minorHAnsi" w:hAnsiTheme="minorHAnsi" w:cstheme="minorHAnsi"/>
          <w:highlight w:val="white"/>
        </w:rPr>
        <w:t>.</w:t>
      </w:r>
    </w:p>
    <w:p w14:paraId="7E225535" w14:textId="255A8A0D" w:rsidR="00596591" w:rsidRPr="003D5781" w:rsidRDefault="00407D3D" w:rsidP="00407D3D">
      <w:pPr>
        <w:numPr>
          <w:ilvl w:val="0"/>
          <w:numId w:val="18"/>
        </w:numPr>
        <w:spacing w:after="0"/>
        <w:rPr>
          <w:rFonts w:asciiTheme="minorHAnsi" w:hAnsiTheme="minorHAnsi" w:cstheme="minorHAnsi"/>
          <w:highlight w:val="white"/>
        </w:rPr>
      </w:pPr>
      <w:r w:rsidRPr="003D5781">
        <w:rPr>
          <w:rFonts w:asciiTheme="minorHAnsi" w:hAnsiTheme="minorHAnsi" w:cstheme="minorHAnsi"/>
        </w:rPr>
        <w:t>Za konzorcijume: Ako najmanje jedan partner ispunjava gore navedene kriterijume, dodatni partner ima pravo da učestvuje u projektu finansijski ili uz doprinose u drugoj novčanoj vrednosti – po pravilu – kao formalni konzorcijum. Za obračun iznosa finansiranja, doprinosi ovih partnera se takođe smatraju njihovim doprinosima (prema tački 1.3 člana</w:t>
      </w:r>
      <w:r w:rsidR="00A15B3D" w:rsidRPr="003D5781">
        <w:rPr>
          <w:rFonts w:asciiTheme="minorHAnsi" w:hAnsiTheme="minorHAnsi" w:cstheme="minorHAnsi"/>
        </w:rPr>
        <w:t>).</w:t>
      </w:r>
      <w:r w:rsidR="00565E93" w:rsidRPr="003D5781">
        <w:rPr>
          <w:rFonts w:asciiTheme="minorHAnsi" w:hAnsiTheme="minorHAnsi" w:cstheme="minorHAnsi"/>
          <w:highlight w:val="white"/>
        </w:rPr>
        <w:t xml:space="preserve"> </w:t>
      </w:r>
    </w:p>
    <w:p w14:paraId="579DA20D" w14:textId="5E6A2E57" w:rsidR="00596591" w:rsidRPr="003D5781" w:rsidRDefault="00511E7E" w:rsidP="00407D3D">
      <w:pPr>
        <w:numPr>
          <w:ilvl w:val="0"/>
          <w:numId w:val="18"/>
        </w:numPr>
        <w:spacing w:after="0"/>
        <w:rPr>
          <w:rFonts w:asciiTheme="minorHAnsi" w:hAnsiTheme="minorHAnsi" w:cstheme="minorHAnsi"/>
        </w:rPr>
      </w:pPr>
      <w:r w:rsidRPr="003D5781">
        <w:rPr>
          <w:rFonts w:asciiTheme="minorHAnsi" w:hAnsiTheme="minorHAnsi" w:cstheme="minorHAnsi"/>
        </w:rPr>
        <w:t xml:space="preserve">Preduzeća iz dijaspore moraju imati sedište u Evropskom ekonomskom prostoru (tj. </w:t>
      </w:r>
      <w:r w:rsidR="00407D3D" w:rsidRPr="003D5781">
        <w:rPr>
          <w:rFonts w:asciiTheme="minorHAnsi" w:hAnsiTheme="minorHAnsi" w:cstheme="minorHAnsi"/>
        </w:rPr>
        <w:t>EU, Norveška, Lihtenštajn ili Island) ili u Švajcarskoj, SAD ili Kanadi, ako doprinose sopstvenim adekvatnim resursima (vidi ispod</w:t>
      </w:r>
      <w:r w:rsidR="00A15B3D" w:rsidRPr="003D5781">
        <w:rPr>
          <w:rFonts w:asciiTheme="minorHAnsi" w:hAnsiTheme="minorHAnsi" w:cstheme="minorHAnsi"/>
        </w:rPr>
        <w:t>)</w:t>
      </w:r>
      <w:r w:rsidR="00C568EA" w:rsidRPr="003D5781">
        <w:rPr>
          <w:rFonts w:asciiTheme="minorHAnsi" w:hAnsiTheme="minorHAnsi" w:cstheme="minorHAnsi"/>
        </w:rPr>
        <w:t>;</w:t>
      </w:r>
      <w:r w:rsidR="00565E93" w:rsidRPr="003D5781">
        <w:rPr>
          <w:rFonts w:asciiTheme="minorHAnsi" w:hAnsiTheme="minorHAnsi" w:cstheme="minorHAnsi"/>
        </w:rPr>
        <w:t xml:space="preserve"> </w:t>
      </w:r>
    </w:p>
    <w:p w14:paraId="425E9434" w14:textId="36442DB5" w:rsidR="00CD15D1" w:rsidRPr="003D5781" w:rsidRDefault="00CD15D1" w:rsidP="00CD15D1">
      <w:pPr>
        <w:spacing w:after="0"/>
        <w:rPr>
          <w:rFonts w:asciiTheme="minorHAnsi" w:hAnsiTheme="minorHAnsi" w:cstheme="minorHAnsi"/>
          <w:highlight w:val="yellow"/>
        </w:rPr>
      </w:pPr>
    </w:p>
    <w:p w14:paraId="5E2C3696" w14:textId="6FD07DAD" w:rsidR="00CD15D1" w:rsidRPr="003D5781" w:rsidRDefault="00CD15D1" w:rsidP="00CD15D1">
      <w:pPr>
        <w:spacing w:after="0"/>
        <w:rPr>
          <w:rFonts w:asciiTheme="minorHAnsi" w:hAnsiTheme="minorHAnsi" w:cstheme="minorHAnsi"/>
          <w:b/>
        </w:rPr>
      </w:pPr>
      <w:r w:rsidRPr="003D5781">
        <w:rPr>
          <w:rFonts w:asciiTheme="minorHAnsi" w:hAnsiTheme="minorHAnsi" w:cstheme="minorHAnsi"/>
          <w:b/>
        </w:rPr>
        <w:t>A</w:t>
      </w:r>
      <w:r w:rsidR="00A15B3D" w:rsidRPr="003D5781">
        <w:rPr>
          <w:rFonts w:asciiTheme="minorHAnsi" w:hAnsiTheme="minorHAnsi" w:cstheme="minorHAnsi"/>
          <w:b/>
        </w:rPr>
        <w:t>plikant</w:t>
      </w:r>
      <w:r w:rsidR="003D14A7" w:rsidRPr="003D5781">
        <w:rPr>
          <w:rFonts w:asciiTheme="minorHAnsi" w:hAnsiTheme="minorHAnsi" w:cstheme="minorHAnsi"/>
          <w:b/>
        </w:rPr>
        <w:t>i koji se ne kvalifikuju</w:t>
      </w:r>
      <w:r w:rsidRPr="003D5781">
        <w:rPr>
          <w:rFonts w:asciiTheme="minorHAnsi" w:hAnsiTheme="minorHAnsi" w:cstheme="minorHAnsi"/>
          <w:b/>
        </w:rPr>
        <w:t>:</w:t>
      </w:r>
    </w:p>
    <w:p w14:paraId="087A2DD5" w14:textId="77777777" w:rsidR="00CD15D1" w:rsidRPr="003D5781" w:rsidRDefault="00CD15D1" w:rsidP="00CD15D1">
      <w:pPr>
        <w:spacing w:after="0"/>
        <w:rPr>
          <w:rFonts w:asciiTheme="minorHAnsi" w:hAnsiTheme="minorHAnsi" w:cstheme="minorHAnsi"/>
          <w:b/>
        </w:rPr>
      </w:pPr>
    </w:p>
    <w:p w14:paraId="7AA8EB83" w14:textId="2326B51B" w:rsidR="004E0C12" w:rsidRPr="003D5781" w:rsidRDefault="00511E7E" w:rsidP="00CD15D1">
      <w:pPr>
        <w:spacing w:after="0"/>
        <w:rPr>
          <w:rFonts w:asciiTheme="minorHAnsi" w:hAnsiTheme="minorHAnsi" w:cstheme="minorHAnsi"/>
        </w:rPr>
      </w:pPr>
      <w:r w:rsidRPr="003D5781">
        <w:rPr>
          <w:rFonts w:asciiTheme="minorHAnsi" w:hAnsiTheme="minorHAnsi" w:cstheme="minorHAnsi"/>
        </w:rPr>
        <w:t>Potencijalni aplikanti ne mogu učestvovati u Pozivu za predloga ili dobiti grantove ako se nalaze u bilo kojoj od sledećih situacija:</w:t>
      </w:r>
    </w:p>
    <w:p w14:paraId="18CCA113" w14:textId="578B18B9" w:rsidR="00CD15D1" w:rsidRPr="003D5781" w:rsidRDefault="003D422A" w:rsidP="003D422A">
      <w:pPr>
        <w:pStyle w:val="ListParagraph"/>
        <w:numPr>
          <w:ilvl w:val="0"/>
          <w:numId w:val="30"/>
        </w:numPr>
        <w:spacing w:after="0"/>
        <w:rPr>
          <w:rFonts w:asciiTheme="minorHAnsi" w:hAnsiTheme="minorHAnsi" w:cstheme="minorHAnsi"/>
        </w:rPr>
      </w:pPr>
      <w:r w:rsidRPr="003D5781">
        <w:rPr>
          <w:rFonts w:asciiTheme="minorHAnsi" w:hAnsiTheme="minorHAnsi" w:cstheme="minorHAnsi"/>
        </w:rPr>
        <w:t>Otišli ​​su u stečaj ili su u likvidaciji, nalaze se pod sudskom upravom, sklopili su sporazume sa poveriocima, obustavili su aktivnosti poslovanja, bili su podvrgnuti postupcima u vezi sa ovim pitanjima ili su u sličnim situacijama koje proizilaze iz postupaka utvrđenih lokalnim zakonodavstvo ili propisi ma</w:t>
      </w:r>
      <w:r w:rsidR="00CD15D1" w:rsidRPr="003D5781">
        <w:rPr>
          <w:rFonts w:asciiTheme="minorHAnsi" w:hAnsiTheme="minorHAnsi" w:cstheme="minorHAnsi"/>
        </w:rPr>
        <w:t>;</w:t>
      </w:r>
    </w:p>
    <w:p w14:paraId="7D4C05B4" w14:textId="2A27D87E" w:rsidR="00CD15D1" w:rsidRPr="003D5781" w:rsidRDefault="00511E7E" w:rsidP="003D422A">
      <w:pPr>
        <w:pStyle w:val="ListParagraph"/>
        <w:numPr>
          <w:ilvl w:val="0"/>
          <w:numId w:val="30"/>
        </w:numPr>
        <w:spacing w:after="0"/>
        <w:rPr>
          <w:rFonts w:asciiTheme="minorHAnsi" w:hAnsiTheme="minorHAnsi" w:cstheme="minorHAnsi"/>
        </w:rPr>
      </w:pPr>
      <w:r w:rsidRPr="003D5781">
        <w:rPr>
          <w:rFonts w:asciiTheme="minorHAnsi" w:hAnsiTheme="minorHAnsi" w:cstheme="minorHAnsi"/>
        </w:rPr>
        <w:t xml:space="preserve">Oni, ili lica koja imaju ovlašćenje za zastupanje, odlučivanje ili kontrolu nad njima, odlukom nadležnog organa (tj. </w:t>
      </w:r>
      <w:r w:rsidR="003D422A" w:rsidRPr="003D5781">
        <w:rPr>
          <w:rFonts w:asciiTheme="minorHAnsi" w:hAnsiTheme="minorHAnsi" w:cstheme="minorHAnsi"/>
        </w:rPr>
        <w:t xml:space="preserve">kada nema </w:t>
      </w:r>
      <w:r w:rsidRPr="003D5781">
        <w:rPr>
          <w:rFonts w:asciiTheme="minorHAnsi" w:hAnsiTheme="minorHAnsi" w:cstheme="minorHAnsi"/>
        </w:rPr>
        <w:t>moguć</w:t>
      </w:r>
      <w:r w:rsidR="003D422A" w:rsidRPr="003D5781">
        <w:rPr>
          <w:rFonts w:asciiTheme="minorHAnsi" w:hAnsiTheme="minorHAnsi" w:cstheme="minorHAnsi"/>
        </w:rPr>
        <w:t>́nosti žalbe) osuđeni za bilo koje krivično delo u vezi sa njihovim profesionalnim ponašanjem</w:t>
      </w:r>
      <w:r w:rsidR="00A15B3D" w:rsidRPr="003D5781">
        <w:rPr>
          <w:rFonts w:asciiTheme="minorHAnsi" w:hAnsiTheme="minorHAnsi" w:cstheme="minorHAnsi"/>
        </w:rPr>
        <w:t>;</w:t>
      </w:r>
    </w:p>
    <w:p w14:paraId="6883C63F" w14:textId="54CA3C29" w:rsidR="00CD15D1" w:rsidRPr="003D5781" w:rsidRDefault="007C2617" w:rsidP="007C2617">
      <w:pPr>
        <w:pStyle w:val="ListParagraph"/>
        <w:numPr>
          <w:ilvl w:val="0"/>
          <w:numId w:val="30"/>
        </w:numPr>
        <w:spacing w:after="0"/>
        <w:rPr>
          <w:rFonts w:asciiTheme="minorHAnsi" w:hAnsiTheme="minorHAnsi" w:cstheme="minorHAnsi"/>
        </w:rPr>
      </w:pPr>
      <w:r w:rsidRPr="003D5781">
        <w:rPr>
          <w:rFonts w:asciiTheme="minorHAnsi" w:hAnsiTheme="minorHAnsi" w:cstheme="minorHAnsi"/>
        </w:rPr>
        <w:t>Nisu u skladu sa svojim obavezama u pogledu plaćanja doprinosa ili plaćanja poreza u skladu sa zakonskim odredbama zemlje u kojoj su osnovani</w:t>
      </w:r>
      <w:r w:rsidR="00CD15D1" w:rsidRPr="003D5781">
        <w:rPr>
          <w:rFonts w:asciiTheme="minorHAnsi" w:hAnsiTheme="minorHAnsi" w:cstheme="minorHAnsi"/>
        </w:rPr>
        <w:t>;</w:t>
      </w:r>
    </w:p>
    <w:p w14:paraId="622DBDF8" w14:textId="56256B9B" w:rsidR="00681976" w:rsidRPr="003D5781" w:rsidRDefault="00511E7E" w:rsidP="007C2617">
      <w:pPr>
        <w:pStyle w:val="ListParagraph"/>
        <w:numPr>
          <w:ilvl w:val="0"/>
          <w:numId w:val="30"/>
        </w:numPr>
        <w:spacing w:after="0"/>
        <w:rPr>
          <w:rFonts w:asciiTheme="minorHAnsi" w:hAnsiTheme="minorHAnsi" w:cstheme="minorHAnsi"/>
        </w:rPr>
      </w:pPr>
      <w:r w:rsidRPr="003D5781">
        <w:rPr>
          <w:rFonts w:asciiTheme="minorHAnsi" w:hAnsiTheme="minorHAnsi" w:cstheme="minorHAnsi"/>
        </w:rPr>
        <w:lastRenderedPageBreak/>
        <w:t>Oni, odnosno lica koja imaju ovlašćenje za zastupanje, odlučivanje ili kontrolu nad njima, bili su podvrgnuti bilo kojoj pravosnažnoj i potpunoj odluci za prevaru, korupciju, umešanost u kriminalnu organizaciju, pranje novca ili bilo koju drugu nezakonitu radnju, gde takva nezakonita aktivnost je štetna po finansijske interese Kosova.</w:t>
      </w:r>
    </w:p>
    <w:p w14:paraId="4E303C1A" w14:textId="77777777" w:rsidR="007A4CFF" w:rsidRPr="003D5781" w:rsidRDefault="007A4CFF" w:rsidP="007A4CFF">
      <w:pPr>
        <w:pStyle w:val="ListParagraph"/>
        <w:spacing w:after="0"/>
        <w:rPr>
          <w:rFonts w:asciiTheme="minorHAnsi" w:hAnsiTheme="minorHAnsi" w:cstheme="minorHAnsi"/>
        </w:rPr>
      </w:pPr>
    </w:p>
    <w:p w14:paraId="7B448966" w14:textId="77777777" w:rsidR="003D5781" w:rsidRDefault="003D5781" w:rsidP="00EE70FF">
      <w:pPr>
        <w:rPr>
          <w:rFonts w:asciiTheme="minorHAnsi" w:hAnsiTheme="minorHAnsi" w:cstheme="minorHAnsi"/>
          <w:b/>
          <w:sz w:val="24"/>
          <w:szCs w:val="24"/>
        </w:rPr>
      </w:pPr>
    </w:p>
    <w:p w14:paraId="214B2EB4" w14:textId="32297399" w:rsidR="00CD15D1" w:rsidRPr="003D5781" w:rsidRDefault="00DE3628" w:rsidP="00EE70FF">
      <w:pPr>
        <w:rPr>
          <w:rFonts w:asciiTheme="minorHAnsi" w:hAnsiTheme="minorHAnsi" w:cstheme="minorHAnsi"/>
          <w:b/>
          <w:color w:val="C00000"/>
          <w:sz w:val="28"/>
          <w:szCs w:val="24"/>
        </w:rPr>
      </w:pPr>
      <w:r w:rsidRPr="003D5781">
        <w:rPr>
          <w:rFonts w:asciiTheme="minorHAnsi" w:hAnsiTheme="minorHAnsi" w:cstheme="minorHAnsi"/>
          <w:b/>
          <w:color w:val="C00000"/>
          <w:sz w:val="28"/>
          <w:szCs w:val="24"/>
        </w:rPr>
        <w:t>2.</w:t>
      </w:r>
      <w:r w:rsidR="00F7593B" w:rsidRPr="003D5781">
        <w:rPr>
          <w:rFonts w:asciiTheme="minorHAnsi" w:hAnsiTheme="minorHAnsi" w:cstheme="minorHAnsi"/>
          <w:b/>
          <w:color w:val="C00000"/>
          <w:sz w:val="28"/>
          <w:szCs w:val="24"/>
        </w:rPr>
        <w:t>2</w:t>
      </w:r>
      <w:r w:rsidR="00CD15D1" w:rsidRPr="003D5781">
        <w:rPr>
          <w:rFonts w:asciiTheme="minorHAnsi" w:hAnsiTheme="minorHAnsi" w:cstheme="minorHAnsi"/>
          <w:b/>
          <w:color w:val="C00000"/>
          <w:sz w:val="28"/>
          <w:szCs w:val="24"/>
        </w:rPr>
        <w:t xml:space="preserve"> </w:t>
      </w:r>
      <w:r w:rsidR="001A7364" w:rsidRPr="003D5781">
        <w:rPr>
          <w:rFonts w:asciiTheme="minorHAnsi" w:hAnsiTheme="minorHAnsi" w:cstheme="minorHAnsi"/>
          <w:b/>
          <w:color w:val="C00000"/>
          <w:sz w:val="28"/>
          <w:szCs w:val="24"/>
        </w:rPr>
        <w:t>Sektori ili teme</w:t>
      </w:r>
    </w:p>
    <w:p w14:paraId="5C4B6197" w14:textId="69C81303" w:rsidR="00CD15D1" w:rsidRPr="003D5781" w:rsidRDefault="00511E7E" w:rsidP="00CD15D1">
      <w:pPr>
        <w:spacing w:after="0"/>
        <w:rPr>
          <w:rFonts w:asciiTheme="minorHAnsi" w:hAnsiTheme="minorHAnsi" w:cstheme="minorHAnsi"/>
        </w:rPr>
      </w:pPr>
      <w:r w:rsidRPr="003D5781">
        <w:rPr>
          <w:rFonts w:asciiTheme="minorHAnsi" w:hAnsiTheme="minorHAnsi" w:cstheme="minorHAnsi"/>
        </w:rPr>
        <w:t>Pravo na apliciranje imaju preduzeća koja se bave proizvodnjom i preradom proizvoda, kao i komercijalnim uslugama.</w:t>
      </w:r>
    </w:p>
    <w:p w14:paraId="07495C1C" w14:textId="77777777" w:rsidR="00CD15D1" w:rsidRPr="003D5781" w:rsidRDefault="00CD15D1" w:rsidP="00CD15D1">
      <w:pPr>
        <w:spacing w:after="0"/>
        <w:rPr>
          <w:rFonts w:asciiTheme="minorHAnsi" w:hAnsiTheme="minorHAnsi" w:cstheme="minorHAnsi"/>
        </w:rPr>
      </w:pPr>
    </w:p>
    <w:p w14:paraId="3BF80B0A" w14:textId="59DDFDF5" w:rsidR="00CD15D1" w:rsidRPr="003D5781" w:rsidRDefault="00511E7E" w:rsidP="00CD15D1">
      <w:pPr>
        <w:spacing w:after="0"/>
        <w:rPr>
          <w:rFonts w:asciiTheme="minorHAnsi" w:hAnsiTheme="minorHAnsi" w:cstheme="minorHAnsi"/>
        </w:rPr>
      </w:pPr>
      <w:r w:rsidRPr="003D5781">
        <w:rPr>
          <w:rFonts w:asciiTheme="minorHAnsi" w:hAnsiTheme="minorHAnsi" w:cstheme="minorHAnsi"/>
        </w:rPr>
        <w:t>Poseban interes se posvećuje projektima koji imaju mogućnost da zamene uvoz i ostvare izvoz ili koji pokrivaju potrebe i prioritete lokalne sredine.</w:t>
      </w:r>
    </w:p>
    <w:p w14:paraId="5D5EC2F2" w14:textId="77777777" w:rsidR="00BF3942" w:rsidRPr="003D5781" w:rsidRDefault="00BF3942" w:rsidP="00CD15D1">
      <w:pPr>
        <w:spacing w:after="0"/>
        <w:rPr>
          <w:rFonts w:asciiTheme="minorHAnsi" w:hAnsiTheme="minorHAnsi" w:cstheme="minorHAnsi"/>
        </w:rPr>
      </w:pPr>
    </w:p>
    <w:p w14:paraId="0F444FCD" w14:textId="4B1E7DF2" w:rsidR="00BF3942" w:rsidRPr="003D5781" w:rsidRDefault="005B629D" w:rsidP="00CD15D1">
      <w:pPr>
        <w:spacing w:after="0"/>
        <w:rPr>
          <w:rFonts w:asciiTheme="minorHAnsi" w:hAnsiTheme="minorHAnsi" w:cstheme="minorHAnsi"/>
        </w:rPr>
      </w:pPr>
      <w:r w:rsidRPr="003D5781">
        <w:rPr>
          <w:rFonts w:asciiTheme="minorHAnsi" w:hAnsiTheme="minorHAnsi" w:cstheme="minorHAnsi"/>
        </w:rPr>
        <w:t>S</w:t>
      </w:r>
      <w:r w:rsidR="008820A2" w:rsidRPr="003D5781">
        <w:rPr>
          <w:rFonts w:asciiTheme="minorHAnsi" w:hAnsiTheme="minorHAnsi" w:cstheme="minorHAnsi"/>
        </w:rPr>
        <w:t>ledeći sektori ne mogu aplicirati</w:t>
      </w:r>
      <w:r w:rsidR="00BF3942" w:rsidRPr="003D5781">
        <w:rPr>
          <w:rFonts w:asciiTheme="minorHAnsi" w:hAnsiTheme="minorHAnsi" w:cstheme="minorHAnsi"/>
        </w:rPr>
        <w:t xml:space="preserve">: </w:t>
      </w:r>
    </w:p>
    <w:p w14:paraId="49972D63" w14:textId="56970B6A" w:rsidR="00BF3942" w:rsidRPr="003D5781" w:rsidRDefault="008820A2" w:rsidP="008820A2">
      <w:pPr>
        <w:pStyle w:val="ListParagraph"/>
        <w:numPr>
          <w:ilvl w:val="0"/>
          <w:numId w:val="32"/>
        </w:numPr>
        <w:spacing w:after="0"/>
        <w:rPr>
          <w:rFonts w:asciiTheme="minorHAnsi" w:hAnsiTheme="minorHAnsi" w:cstheme="minorHAnsi"/>
        </w:rPr>
      </w:pPr>
      <w:r w:rsidRPr="003D5781">
        <w:rPr>
          <w:rFonts w:asciiTheme="minorHAnsi" w:hAnsiTheme="minorHAnsi" w:cstheme="minorHAnsi"/>
        </w:rPr>
        <w:t>Samo trgovina (maloprodaja i veleprodaja</w:t>
      </w:r>
      <w:r w:rsidR="008B02EC" w:rsidRPr="003D5781">
        <w:rPr>
          <w:rFonts w:asciiTheme="minorHAnsi" w:hAnsiTheme="minorHAnsi" w:cstheme="minorHAnsi"/>
        </w:rPr>
        <w:t>)</w:t>
      </w:r>
      <w:r w:rsidR="00CD15D1" w:rsidRPr="003D5781">
        <w:rPr>
          <w:rFonts w:asciiTheme="minorHAnsi" w:hAnsiTheme="minorHAnsi" w:cstheme="minorHAnsi"/>
        </w:rPr>
        <w:t xml:space="preserve">, </w:t>
      </w:r>
    </w:p>
    <w:p w14:paraId="7A5E9E17" w14:textId="5738EBE9" w:rsidR="00BF3942" w:rsidRPr="003D5781" w:rsidRDefault="008820A2" w:rsidP="008B02EC">
      <w:pPr>
        <w:pStyle w:val="ListParagraph"/>
        <w:numPr>
          <w:ilvl w:val="0"/>
          <w:numId w:val="32"/>
        </w:numPr>
        <w:spacing w:after="0"/>
        <w:rPr>
          <w:rFonts w:asciiTheme="minorHAnsi" w:hAnsiTheme="minorHAnsi" w:cstheme="minorHAnsi"/>
        </w:rPr>
      </w:pPr>
      <w:r w:rsidRPr="003D5781">
        <w:rPr>
          <w:rFonts w:asciiTheme="minorHAnsi" w:hAnsiTheme="minorHAnsi" w:cstheme="minorHAnsi"/>
        </w:rPr>
        <w:t>Građevinarstvo</w:t>
      </w:r>
      <w:r w:rsidR="00CD15D1" w:rsidRPr="003D5781">
        <w:rPr>
          <w:rFonts w:asciiTheme="minorHAnsi" w:hAnsiTheme="minorHAnsi" w:cstheme="minorHAnsi"/>
        </w:rPr>
        <w:t xml:space="preserve">, </w:t>
      </w:r>
    </w:p>
    <w:p w14:paraId="6632F596" w14:textId="730124DC" w:rsidR="00BF3942" w:rsidRPr="003D5781" w:rsidRDefault="008820A2" w:rsidP="008820A2">
      <w:pPr>
        <w:pStyle w:val="ListParagraph"/>
        <w:numPr>
          <w:ilvl w:val="0"/>
          <w:numId w:val="32"/>
        </w:numPr>
        <w:spacing w:after="0"/>
        <w:rPr>
          <w:rFonts w:asciiTheme="minorHAnsi" w:hAnsiTheme="minorHAnsi" w:cstheme="minorHAnsi"/>
        </w:rPr>
      </w:pPr>
      <w:r w:rsidRPr="003D5781">
        <w:rPr>
          <w:rFonts w:asciiTheme="minorHAnsi" w:hAnsiTheme="minorHAnsi" w:cstheme="minorHAnsi"/>
        </w:rPr>
        <w:t>Poljoprivreda (svaka oprema ili aktivnost koja se odnosi na oblast poljoprivrede finansira MPŠRR, osim opreme/mašina za proizvodnju i preradu proizvoda</w:t>
      </w:r>
      <w:r w:rsidR="008B02EC" w:rsidRPr="003D5781">
        <w:rPr>
          <w:rFonts w:asciiTheme="minorHAnsi" w:hAnsiTheme="minorHAnsi" w:cstheme="minorHAnsi"/>
        </w:rPr>
        <w:t>)</w:t>
      </w:r>
      <w:r w:rsidR="00CD15D1" w:rsidRPr="003D5781">
        <w:rPr>
          <w:rFonts w:asciiTheme="minorHAnsi" w:hAnsiTheme="minorHAnsi" w:cstheme="minorHAnsi"/>
        </w:rPr>
        <w:t xml:space="preserve"> </w:t>
      </w:r>
    </w:p>
    <w:p w14:paraId="35CC467D" w14:textId="4DD1B074" w:rsidR="00CD15D1" w:rsidRPr="003D5781" w:rsidRDefault="008820A2" w:rsidP="008B02EC">
      <w:pPr>
        <w:pStyle w:val="ListParagraph"/>
        <w:numPr>
          <w:ilvl w:val="0"/>
          <w:numId w:val="32"/>
        </w:numPr>
        <w:spacing w:after="0"/>
        <w:rPr>
          <w:rFonts w:asciiTheme="minorHAnsi" w:hAnsiTheme="minorHAnsi" w:cstheme="minorHAnsi"/>
        </w:rPr>
      </w:pPr>
      <w:r w:rsidRPr="003D5781">
        <w:rPr>
          <w:rFonts w:asciiTheme="minorHAnsi" w:hAnsiTheme="minorHAnsi" w:cstheme="minorHAnsi"/>
        </w:rPr>
        <w:t>Zdravstvo</w:t>
      </w:r>
      <w:r w:rsidR="005B629D" w:rsidRPr="003D5781">
        <w:rPr>
          <w:rFonts w:asciiTheme="minorHAnsi" w:hAnsiTheme="minorHAnsi" w:cstheme="minorHAnsi"/>
        </w:rPr>
        <w:t>.</w:t>
      </w:r>
    </w:p>
    <w:p w14:paraId="6D8DA73F" w14:textId="11F02F94" w:rsidR="00F839C6" w:rsidRPr="003D5781" w:rsidRDefault="00F839C6" w:rsidP="00CD15D1">
      <w:pPr>
        <w:spacing w:after="0"/>
        <w:rPr>
          <w:rFonts w:asciiTheme="minorHAnsi" w:hAnsiTheme="minorHAnsi" w:cstheme="minorHAnsi"/>
        </w:rPr>
      </w:pPr>
    </w:p>
    <w:p w14:paraId="3F95E7A1" w14:textId="77777777" w:rsidR="003D5781" w:rsidRDefault="003D5781" w:rsidP="00FE5485">
      <w:pPr>
        <w:spacing w:after="0"/>
        <w:rPr>
          <w:rFonts w:asciiTheme="minorHAnsi" w:hAnsiTheme="minorHAnsi" w:cstheme="minorHAnsi"/>
          <w:b/>
          <w:sz w:val="24"/>
          <w:szCs w:val="24"/>
        </w:rPr>
      </w:pPr>
    </w:p>
    <w:p w14:paraId="46982F53" w14:textId="77777777" w:rsidR="003D5781" w:rsidRDefault="003D5781" w:rsidP="00FE5485">
      <w:pPr>
        <w:spacing w:after="0"/>
        <w:rPr>
          <w:rFonts w:asciiTheme="minorHAnsi" w:hAnsiTheme="minorHAnsi" w:cstheme="minorHAnsi"/>
          <w:b/>
          <w:sz w:val="24"/>
          <w:szCs w:val="24"/>
        </w:rPr>
      </w:pPr>
    </w:p>
    <w:p w14:paraId="3D39817B" w14:textId="64706323" w:rsidR="00F839C6" w:rsidRPr="003D5781" w:rsidRDefault="00FE5485" w:rsidP="00FE5485">
      <w:pPr>
        <w:spacing w:after="0"/>
        <w:rPr>
          <w:rFonts w:asciiTheme="minorHAnsi" w:hAnsiTheme="minorHAnsi" w:cstheme="minorHAnsi"/>
          <w:b/>
          <w:color w:val="C00000"/>
          <w:sz w:val="28"/>
          <w:szCs w:val="24"/>
        </w:rPr>
      </w:pPr>
      <w:r w:rsidRPr="003D5781">
        <w:rPr>
          <w:rFonts w:asciiTheme="minorHAnsi" w:hAnsiTheme="minorHAnsi" w:cstheme="minorHAnsi"/>
          <w:b/>
          <w:color w:val="C00000"/>
          <w:sz w:val="28"/>
          <w:szCs w:val="24"/>
        </w:rPr>
        <w:t>2.</w:t>
      </w:r>
      <w:r w:rsidR="00F7593B" w:rsidRPr="003D5781">
        <w:rPr>
          <w:rFonts w:asciiTheme="minorHAnsi" w:hAnsiTheme="minorHAnsi" w:cstheme="minorHAnsi"/>
          <w:b/>
          <w:color w:val="C00000"/>
          <w:sz w:val="28"/>
          <w:szCs w:val="24"/>
        </w:rPr>
        <w:t>3</w:t>
      </w:r>
      <w:r w:rsidRPr="003D5781">
        <w:rPr>
          <w:rFonts w:asciiTheme="minorHAnsi" w:hAnsiTheme="minorHAnsi" w:cstheme="minorHAnsi"/>
          <w:b/>
          <w:color w:val="C00000"/>
          <w:sz w:val="28"/>
          <w:szCs w:val="24"/>
        </w:rPr>
        <w:t xml:space="preserve"> </w:t>
      </w:r>
      <w:r w:rsidR="008820A2" w:rsidRPr="003D5781">
        <w:rPr>
          <w:rFonts w:asciiTheme="minorHAnsi" w:hAnsiTheme="minorHAnsi" w:cstheme="minorHAnsi"/>
          <w:b/>
          <w:color w:val="C00000"/>
          <w:sz w:val="28"/>
          <w:szCs w:val="24"/>
        </w:rPr>
        <w:t xml:space="preserve">Delatnost </w:t>
      </w:r>
      <w:r w:rsidR="008B02EC" w:rsidRPr="003D5781">
        <w:rPr>
          <w:rFonts w:asciiTheme="minorHAnsi" w:hAnsiTheme="minorHAnsi" w:cstheme="minorHAnsi"/>
          <w:b/>
          <w:color w:val="C00000"/>
          <w:sz w:val="28"/>
          <w:szCs w:val="24"/>
        </w:rPr>
        <w:t xml:space="preserve">/ </w:t>
      </w:r>
      <w:r w:rsidR="008820A2" w:rsidRPr="003D5781">
        <w:rPr>
          <w:rFonts w:asciiTheme="minorHAnsi" w:hAnsiTheme="minorHAnsi" w:cstheme="minorHAnsi"/>
          <w:b/>
          <w:color w:val="C00000"/>
          <w:sz w:val="28"/>
          <w:szCs w:val="24"/>
        </w:rPr>
        <w:t>Vrsta projekta</w:t>
      </w:r>
      <w:r w:rsidR="005C0208" w:rsidRPr="003D5781">
        <w:rPr>
          <w:rFonts w:asciiTheme="minorHAnsi" w:hAnsiTheme="minorHAnsi" w:cstheme="minorHAnsi"/>
          <w:b/>
          <w:color w:val="C00000"/>
          <w:sz w:val="28"/>
          <w:szCs w:val="24"/>
        </w:rPr>
        <w:t xml:space="preserve"> </w:t>
      </w:r>
    </w:p>
    <w:p w14:paraId="6A556D57" w14:textId="070B5D32" w:rsidR="00007642" w:rsidRPr="003D5781" w:rsidRDefault="00007642" w:rsidP="00570DDF">
      <w:pPr>
        <w:spacing w:after="0"/>
        <w:rPr>
          <w:rFonts w:asciiTheme="minorHAnsi" w:hAnsiTheme="minorHAnsi" w:cstheme="minorHAnsi"/>
          <w:b/>
        </w:rPr>
      </w:pPr>
    </w:p>
    <w:p w14:paraId="3C378F82" w14:textId="11EEFEFF" w:rsidR="009B793D" w:rsidRPr="003D5781" w:rsidRDefault="009B793D" w:rsidP="008820A2">
      <w:pPr>
        <w:pStyle w:val="ListParagraph"/>
        <w:numPr>
          <w:ilvl w:val="0"/>
          <w:numId w:val="26"/>
        </w:numPr>
        <w:spacing w:after="0"/>
        <w:rPr>
          <w:rFonts w:asciiTheme="minorHAnsi" w:hAnsiTheme="minorHAnsi" w:cstheme="minorHAnsi"/>
          <w:b/>
        </w:rPr>
      </w:pPr>
      <w:r w:rsidRPr="003D5781">
        <w:rPr>
          <w:rFonts w:asciiTheme="minorHAnsi" w:hAnsiTheme="minorHAnsi" w:cstheme="minorHAnsi"/>
          <w:b/>
        </w:rPr>
        <w:t xml:space="preserve"> </w:t>
      </w:r>
      <w:r w:rsidR="008820A2" w:rsidRPr="003D5781">
        <w:rPr>
          <w:rFonts w:asciiTheme="minorHAnsi" w:hAnsiTheme="minorHAnsi" w:cstheme="minorHAnsi"/>
          <w:b/>
        </w:rPr>
        <w:t>Razvojni uticaj</w:t>
      </w:r>
      <w:r w:rsidR="00BF3942" w:rsidRPr="003D5781">
        <w:rPr>
          <w:rFonts w:asciiTheme="minorHAnsi" w:hAnsiTheme="minorHAnsi" w:cstheme="minorHAnsi"/>
          <w:b/>
        </w:rPr>
        <w:t xml:space="preserve"> </w:t>
      </w:r>
    </w:p>
    <w:p w14:paraId="3A89521B" w14:textId="75ACFFBC" w:rsidR="009B793D" w:rsidRPr="003D5781" w:rsidRDefault="008820A2" w:rsidP="009B793D">
      <w:pPr>
        <w:spacing w:after="0"/>
        <w:rPr>
          <w:rFonts w:asciiTheme="minorHAnsi" w:hAnsiTheme="minorHAnsi" w:cstheme="minorHAnsi"/>
        </w:rPr>
      </w:pPr>
      <w:r w:rsidRPr="003D5781">
        <w:rPr>
          <w:rFonts w:asciiTheme="minorHAnsi" w:hAnsiTheme="minorHAnsi" w:cstheme="minorHAnsi"/>
        </w:rPr>
        <w:t>Projekat mora da generiše posebnu korist u smislu razvoja. On mora biti u skladu sa razvojnim ciljevima Kosova i ispuniti kriterijume kvaliteta. Projekat bi idealno trebalo da doprinese širem razvoju lokalnih opština. On će biti u skladu sa agendom regionalnog razvoja Ministarstva regionalnog razvoja Kosova</w:t>
      </w:r>
      <w:r w:rsidR="009B793D" w:rsidRPr="003D5781">
        <w:rPr>
          <w:rFonts w:asciiTheme="minorHAnsi" w:hAnsiTheme="minorHAnsi" w:cstheme="minorHAnsi"/>
        </w:rPr>
        <w:t>.</w:t>
      </w:r>
    </w:p>
    <w:p w14:paraId="411FB485" w14:textId="77777777" w:rsidR="009B793D" w:rsidRPr="003D5781" w:rsidRDefault="009B793D" w:rsidP="009B793D">
      <w:pPr>
        <w:spacing w:after="0"/>
        <w:rPr>
          <w:rFonts w:asciiTheme="minorHAnsi" w:hAnsiTheme="minorHAnsi" w:cstheme="minorHAnsi"/>
        </w:rPr>
      </w:pPr>
    </w:p>
    <w:p w14:paraId="785D1C91" w14:textId="65BB5CCB" w:rsidR="009B793D" w:rsidRPr="003D5781" w:rsidRDefault="00511E7E" w:rsidP="009B793D">
      <w:pPr>
        <w:spacing w:after="0"/>
        <w:rPr>
          <w:rFonts w:asciiTheme="minorHAnsi" w:hAnsiTheme="minorHAnsi" w:cstheme="minorHAnsi"/>
        </w:rPr>
      </w:pPr>
      <w:r w:rsidRPr="003D5781">
        <w:rPr>
          <w:rFonts w:asciiTheme="minorHAnsi" w:hAnsiTheme="minorHAnsi" w:cstheme="minorHAnsi"/>
        </w:rPr>
        <w:t xml:space="preserve">Kada se preduzeća iz dijaspore angažuju u direktnim partnerstvima sa lokalnim preduzećima ili otvore lokalnu filijalu, lokalni privatni sektor je ojačan – posebno zato što se malim i srednjim preduzećima daje pristup nacionalnim, regionalnim i međunarodnim tržištima. </w:t>
      </w:r>
      <w:r w:rsidR="0044055F" w:rsidRPr="003D5781">
        <w:rPr>
          <w:rFonts w:asciiTheme="minorHAnsi" w:hAnsiTheme="minorHAnsi" w:cstheme="minorHAnsi"/>
        </w:rPr>
        <w:t xml:space="preserve">To može uključivati dalji razvoj lanaca snabdevanja, mere kvalifikacije, transfer tehnologije i znanja, zajedničke marketinške mere, optimizovane proizvodne procese ili primenu standarda kvaliteta, rada i društvenih standarda. </w:t>
      </w:r>
      <w:r w:rsidRPr="003D5781">
        <w:rPr>
          <w:rFonts w:asciiTheme="minorHAnsi" w:hAnsiTheme="minorHAnsi" w:cstheme="minorHAnsi"/>
        </w:rPr>
        <w:t xml:space="preserve">Preduzeća iz dijaspore mogu sarađivati kao zajednička ulaganja ili sklapati ugovore o upravljanju ili ugovore o franšizi. </w:t>
      </w:r>
    </w:p>
    <w:p w14:paraId="271DE71B" w14:textId="77777777" w:rsidR="009B793D" w:rsidRPr="003D5781" w:rsidRDefault="009B793D" w:rsidP="009B793D">
      <w:pPr>
        <w:spacing w:after="0"/>
        <w:rPr>
          <w:rFonts w:asciiTheme="minorHAnsi" w:hAnsiTheme="minorHAnsi" w:cstheme="minorHAnsi"/>
        </w:rPr>
      </w:pPr>
    </w:p>
    <w:p w14:paraId="4137B72C" w14:textId="31DDC852" w:rsidR="009B793D" w:rsidRPr="003D5781" w:rsidRDefault="00DB70A0" w:rsidP="009B793D">
      <w:pPr>
        <w:spacing w:after="0"/>
        <w:rPr>
          <w:rFonts w:asciiTheme="minorHAnsi" w:hAnsiTheme="minorHAnsi" w:cstheme="minorHAnsi"/>
        </w:rPr>
      </w:pPr>
      <w:r w:rsidRPr="003D5781">
        <w:rPr>
          <w:rFonts w:asciiTheme="minorHAnsi" w:hAnsiTheme="minorHAnsi" w:cstheme="minorHAnsi"/>
        </w:rPr>
        <w:t>Takođe, investicioni projekti dijaspore mogu se fokusirati na saradnju sa akterima socijalne zaštite u zemlji. U ovim slučajevima strana investiciona kompanija doprinosi pružanju usluga koje su zaista javne prirode. Ovo može uključivati programe obuke i osvežavanja za profesionalce kroz opšte dostupne institucije; prenos znanja donosiocima javnih odluka ili multiplikatorima; jačanje zajednica ili stvaranje grupa za zalaganje; dobrovoljne mere zaštite prirodnih resursa i životne sredine; doprinos zdravstvenom sistemu i lokalnoj infrastrukturi ili primeni društvenih standarda</w:t>
      </w:r>
      <w:r w:rsidR="009B793D" w:rsidRPr="003D5781">
        <w:rPr>
          <w:rFonts w:asciiTheme="minorHAnsi" w:hAnsiTheme="minorHAnsi" w:cstheme="minorHAnsi"/>
        </w:rPr>
        <w:t>.</w:t>
      </w:r>
    </w:p>
    <w:p w14:paraId="117AEDF3" w14:textId="7A627CAC" w:rsidR="009B793D" w:rsidRPr="003D5781" w:rsidRDefault="009B793D" w:rsidP="006F6ECE">
      <w:pPr>
        <w:tabs>
          <w:tab w:val="left" w:pos="3645"/>
        </w:tabs>
        <w:spacing w:after="0"/>
        <w:rPr>
          <w:rFonts w:asciiTheme="minorHAnsi" w:hAnsiTheme="minorHAnsi" w:cstheme="minorHAnsi"/>
        </w:rPr>
      </w:pPr>
      <w:r w:rsidRPr="003D5781">
        <w:rPr>
          <w:rFonts w:asciiTheme="minorHAnsi" w:hAnsiTheme="minorHAnsi" w:cstheme="minorHAnsi"/>
        </w:rPr>
        <w:lastRenderedPageBreak/>
        <w:t xml:space="preserve"> </w:t>
      </w:r>
      <w:r w:rsidR="006F6ECE" w:rsidRPr="003D5781">
        <w:rPr>
          <w:rFonts w:asciiTheme="minorHAnsi" w:hAnsiTheme="minorHAnsi" w:cstheme="minorHAnsi"/>
        </w:rPr>
        <w:tab/>
      </w:r>
    </w:p>
    <w:p w14:paraId="34074A63" w14:textId="7EFE7F27" w:rsidR="009B793D" w:rsidRPr="003D5781" w:rsidRDefault="00DB70A0" w:rsidP="00131CBC">
      <w:pPr>
        <w:pStyle w:val="ListParagraph"/>
        <w:numPr>
          <w:ilvl w:val="0"/>
          <w:numId w:val="26"/>
        </w:numPr>
        <w:spacing w:after="0"/>
        <w:rPr>
          <w:rFonts w:asciiTheme="minorHAnsi" w:hAnsiTheme="minorHAnsi" w:cstheme="minorHAnsi"/>
          <w:b/>
        </w:rPr>
      </w:pPr>
      <w:r w:rsidRPr="003D5781">
        <w:rPr>
          <w:rFonts w:asciiTheme="minorHAnsi" w:hAnsiTheme="minorHAnsi" w:cstheme="minorHAnsi"/>
          <w:b/>
        </w:rPr>
        <w:t>Korist preduzetništva</w:t>
      </w:r>
      <w:r w:rsidR="009B793D" w:rsidRPr="003D5781">
        <w:rPr>
          <w:rFonts w:asciiTheme="minorHAnsi" w:hAnsiTheme="minorHAnsi" w:cstheme="minorHAnsi"/>
          <w:b/>
        </w:rPr>
        <w:t xml:space="preserve"> </w:t>
      </w:r>
    </w:p>
    <w:p w14:paraId="16BD79E8" w14:textId="49CC9D24" w:rsidR="009B793D" w:rsidRPr="003D5781" w:rsidRDefault="00511E7E" w:rsidP="009B793D">
      <w:pPr>
        <w:spacing w:after="0"/>
        <w:rPr>
          <w:rFonts w:asciiTheme="minorHAnsi" w:hAnsiTheme="minorHAnsi" w:cstheme="minorHAnsi"/>
        </w:rPr>
      </w:pPr>
      <w:r w:rsidRPr="003D5781">
        <w:rPr>
          <w:rFonts w:asciiTheme="minorHAnsi" w:hAnsiTheme="minorHAnsi" w:cstheme="minorHAnsi"/>
        </w:rPr>
        <w:t xml:space="preserve">Preduzeća moraju ubedljivo da pokažu efikasnost projekata. </w:t>
      </w:r>
      <w:r w:rsidR="00DB70A0" w:rsidRPr="003D5781">
        <w:rPr>
          <w:rFonts w:asciiTheme="minorHAnsi" w:hAnsiTheme="minorHAnsi" w:cstheme="minorHAnsi"/>
        </w:rPr>
        <w:t xml:space="preserve">Ekonomska korist od projekta može biti od direktne operativne prednosti ili od dugoročne strateške vrednosti. </w:t>
      </w:r>
      <w:r w:rsidRPr="003D5781">
        <w:rPr>
          <w:rFonts w:asciiTheme="minorHAnsi" w:hAnsiTheme="minorHAnsi" w:cstheme="minorHAnsi"/>
        </w:rPr>
        <w:t xml:space="preserve">Povećana konkurentnost ili bolji izgledi za poslovanje kompanije – povećana proizvodnja, na primer – pristup novim tržištima dobavljača i potrošača ili povećana profitabilnost mogu biti tačka u ovom slučaju. </w:t>
      </w:r>
    </w:p>
    <w:p w14:paraId="7DFA66C2" w14:textId="245ACCC1" w:rsidR="009B793D" w:rsidRPr="003D5781" w:rsidRDefault="00DB70A0" w:rsidP="00DB70A0">
      <w:pPr>
        <w:tabs>
          <w:tab w:val="left" w:pos="1335"/>
        </w:tabs>
        <w:spacing w:after="0"/>
        <w:rPr>
          <w:rFonts w:asciiTheme="minorHAnsi" w:hAnsiTheme="minorHAnsi" w:cstheme="minorHAnsi"/>
        </w:rPr>
      </w:pPr>
      <w:r w:rsidRPr="003D5781">
        <w:rPr>
          <w:rFonts w:asciiTheme="minorHAnsi" w:hAnsiTheme="minorHAnsi" w:cstheme="minorHAnsi"/>
        </w:rPr>
        <w:tab/>
      </w:r>
    </w:p>
    <w:p w14:paraId="0A452A80" w14:textId="50B4BC46" w:rsidR="009B793D" w:rsidRPr="003D5781" w:rsidRDefault="00DB70A0" w:rsidP="00DB70A0">
      <w:pPr>
        <w:pStyle w:val="ListParagraph"/>
        <w:numPr>
          <w:ilvl w:val="0"/>
          <w:numId w:val="26"/>
        </w:numPr>
        <w:spacing w:after="0"/>
        <w:rPr>
          <w:rFonts w:asciiTheme="minorHAnsi" w:hAnsiTheme="minorHAnsi" w:cstheme="minorHAnsi"/>
          <w:b/>
        </w:rPr>
      </w:pPr>
      <w:r w:rsidRPr="003D5781">
        <w:rPr>
          <w:rFonts w:asciiTheme="minorHAnsi" w:hAnsiTheme="minorHAnsi" w:cstheme="minorHAnsi"/>
          <w:b/>
        </w:rPr>
        <w:t>Ravnopravna podela koristi</w:t>
      </w:r>
    </w:p>
    <w:p w14:paraId="1A7C1418" w14:textId="7AED9DD0" w:rsidR="009B793D" w:rsidRPr="003D5781" w:rsidRDefault="00DB70A0" w:rsidP="009B793D">
      <w:pPr>
        <w:spacing w:after="0"/>
        <w:rPr>
          <w:rFonts w:asciiTheme="minorHAnsi" w:hAnsiTheme="minorHAnsi" w:cstheme="minorHAnsi"/>
        </w:rPr>
      </w:pPr>
      <w:r w:rsidRPr="003D5781">
        <w:rPr>
          <w:rFonts w:asciiTheme="minorHAnsi" w:hAnsiTheme="minorHAnsi" w:cstheme="minorHAnsi"/>
        </w:rPr>
        <w:t>Dijaspora i lokalni partneri treba da dele koristi ili prihode ostvarene projektom u pravičnoj proporciji</w:t>
      </w:r>
      <w:r w:rsidR="009B793D" w:rsidRPr="003D5781">
        <w:rPr>
          <w:rFonts w:asciiTheme="minorHAnsi" w:hAnsiTheme="minorHAnsi" w:cstheme="minorHAnsi"/>
        </w:rPr>
        <w:t xml:space="preserve">. </w:t>
      </w:r>
    </w:p>
    <w:p w14:paraId="251B9AE9" w14:textId="77777777" w:rsidR="009B793D" w:rsidRPr="003D5781" w:rsidRDefault="009B793D" w:rsidP="009B793D">
      <w:pPr>
        <w:spacing w:after="0"/>
        <w:rPr>
          <w:rFonts w:asciiTheme="minorHAnsi" w:hAnsiTheme="minorHAnsi" w:cstheme="minorHAnsi"/>
        </w:rPr>
      </w:pPr>
    </w:p>
    <w:p w14:paraId="2F12AD58" w14:textId="39F8AA71" w:rsidR="009B793D" w:rsidRPr="003D5781" w:rsidRDefault="000602AB" w:rsidP="000602AB">
      <w:pPr>
        <w:pStyle w:val="ListParagraph"/>
        <w:numPr>
          <w:ilvl w:val="0"/>
          <w:numId w:val="26"/>
        </w:numPr>
        <w:spacing w:after="0"/>
        <w:rPr>
          <w:rFonts w:asciiTheme="minorHAnsi" w:hAnsiTheme="minorHAnsi" w:cstheme="minorHAnsi"/>
          <w:b/>
        </w:rPr>
      </w:pPr>
      <w:r w:rsidRPr="003D5781">
        <w:rPr>
          <w:rFonts w:asciiTheme="minorHAnsi" w:hAnsiTheme="minorHAnsi" w:cstheme="minorHAnsi"/>
          <w:b/>
        </w:rPr>
        <w:t>Stabilnost</w:t>
      </w:r>
      <w:r w:rsidR="009B793D" w:rsidRPr="003D5781">
        <w:rPr>
          <w:rFonts w:asciiTheme="minorHAnsi" w:hAnsiTheme="minorHAnsi" w:cstheme="minorHAnsi"/>
          <w:b/>
        </w:rPr>
        <w:t xml:space="preserve"> </w:t>
      </w:r>
    </w:p>
    <w:p w14:paraId="7A90D47E" w14:textId="51D0D655" w:rsidR="009B793D" w:rsidRPr="003D5781" w:rsidRDefault="000602AB" w:rsidP="009B793D">
      <w:pPr>
        <w:spacing w:after="0"/>
        <w:rPr>
          <w:rFonts w:asciiTheme="minorHAnsi" w:hAnsiTheme="minorHAnsi" w:cstheme="minorHAnsi"/>
        </w:rPr>
      </w:pPr>
      <w:r w:rsidRPr="003D5781">
        <w:rPr>
          <w:rFonts w:asciiTheme="minorHAnsi" w:hAnsiTheme="minorHAnsi" w:cstheme="minorHAnsi"/>
        </w:rPr>
        <w:t>Preduzetničke koristi i razvojni efekti treba da budu održivi i nakon formalnog završetka podržanog projekta</w:t>
      </w:r>
      <w:r w:rsidR="009B793D" w:rsidRPr="003D5781">
        <w:rPr>
          <w:rFonts w:asciiTheme="minorHAnsi" w:hAnsiTheme="minorHAnsi" w:cstheme="minorHAnsi"/>
        </w:rPr>
        <w:t xml:space="preserve">. </w:t>
      </w:r>
    </w:p>
    <w:p w14:paraId="2134E993" w14:textId="77777777" w:rsidR="009B793D" w:rsidRPr="003D5781" w:rsidRDefault="009B793D" w:rsidP="009B793D">
      <w:pPr>
        <w:spacing w:after="0"/>
        <w:rPr>
          <w:rFonts w:asciiTheme="minorHAnsi" w:hAnsiTheme="minorHAnsi" w:cstheme="minorHAnsi"/>
        </w:rPr>
      </w:pPr>
    </w:p>
    <w:p w14:paraId="05F1735D" w14:textId="224FBE26" w:rsidR="009B793D" w:rsidRPr="003D5781" w:rsidRDefault="000602AB" w:rsidP="000602AB">
      <w:pPr>
        <w:pStyle w:val="ListParagraph"/>
        <w:numPr>
          <w:ilvl w:val="0"/>
          <w:numId w:val="26"/>
        </w:numPr>
        <w:spacing w:after="0"/>
        <w:rPr>
          <w:rFonts w:asciiTheme="minorHAnsi" w:hAnsiTheme="minorHAnsi" w:cstheme="minorHAnsi"/>
          <w:b/>
        </w:rPr>
      </w:pPr>
      <w:r w:rsidRPr="003D5781">
        <w:rPr>
          <w:rFonts w:asciiTheme="minorHAnsi" w:hAnsiTheme="minorHAnsi" w:cstheme="minorHAnsi"/>
          <w:b/>
        </w:rPr>
        <w:t>Dodavanje</w:t>
      </w:r>
      <w:r w:rsidR="007A4CFF" w:rsidRPr="003D5781">
        <w:rPr>
          <w:rFonts w:asciiTheme="minorHAnsi" w:hAnsiTheme="minorHAnsi" w:cstheme="minorHAnsi"/>
          <w:b/>
        </w:rPr>
        <w:t xml:space="preserve"> </w:t>
      </w:r>
      <w:r w:rsidR="009B793D" w:rsidRPr="003D5781">
        <w:rPr>
          <w:rFonts w:asciiTheme="minorHAnsi" w:hAnsiTheme="minorHAnsi" w:cstheme="minorHAnsi"/>
          <w:b/>
        </w:rPr>
        <w:t xml:space="preserve"> </w:t>
      </w:r>
    </w:p>
    <w:p w14:paraId="1AE36ACA" w14:textId="27095277" w:rsidR="009B793D" w:rsidRPr="003D5781" w:rsidRDefault="00511E7E" w:rsidP="009B793D">
      <w:pPr>
        <w:spacing w:after="0"/>
        <w:rPr>
          <w:rFonts w:asciiTheme="minorHAnsi" w:hAnsiTheme="minorHAnsi" w:cstheme="minorHAnsi"/>
        </w:rPr>
      </w:pPr>
      <w:r w:rsidRPr="003D5781">
        <w:rPr>
          <w:rFonts w:asciiTheme="minorHAnsi" w:hAnsiTheme="minorHAnsi" w:cstheme="minorHAnsi"/>
        </w:rPr>
        <w:t xml:space="preserve">Projekat mora da doda vrednost koja ne bi nastala bez pomoći projekta. Tokom razvoja projekata, obezbeđuje se da aktivnosti koje bi sprovelo kvalifikovano preduzeće / efekti koji bi se ipak desili nisu podržani. Takođe, ne daje se pomoć aktivnostima koje imaju za jedinu svrhu ispunjavanje zakonskih obaveza. </w:t>
      </w:r>
    </w:p>
    <w:p w14:paraId="21847D1C" w14:textId="005248C8" w:rsidR="009B793D" w:rsidRPr="003D5781" w:rsidRDefault="000602AB" w:rsidP="000602AB">
      <w:pPr>
        <w:tabs>
          <w:tab w:val="left" w:pos="1785"/>
        </w:tabs>
        <w:spacing w:after="0"/>
        <w:rPr>
          <w:rFonts w:asciiTheme="minorHAnsi" w:hAnsiTheme="minorHAnsi" w:cstheme="minorHAnsi"/>
        </w:rPr>
      </w:pPr>
      <w:r w:rsidRPr="003D5781">
        <w:rPr>
          <w:rFonts w:asciiTheme="minorHAnsi" w:hAnsiTheme="minorHAnsi" w:cstheme="minorHAnsi"/>
        </w:rPr>
        <w:tab/>
      </w:r>
    </w:p>
    <w:p w14:paraId="72C057B6" w14:textId="15C1ACCA" w:rsidR="009B793D" w:rsidRPr="003D5781" w:rsidRDefault="000602AB" w:rsidP="000602AB">
      <w:pPr>
        <w:pStyle w:val="ListParagraph"/>
        <w:numPr>
          <w:ilvl w:val="0"/>
          <w:numId w:val="26"/>
        </w:numPr>
        <w:spacing w:after="0"/>
        <w:rPr>
          <w:rFonts w:asciiTheme="minorHAnsi" w:hAnsiTheme="minorHAnsi" w:cstheme="minorHAnsi"/>
          <w:b/>
        </w:rPr>
      </w:pPr>
      <w:r w:rsidRPr="003D5781">
        <w:rPr>
          <w:rFonts w:asciiTheme="minorHAnsi" w:hAnsiTheme="minorHAnsi" w:cstheme="minorHAnsi"/>
          <w:b/>
        </w:rPr>
        <w:t>Neutralnost</w:t>
      </w:r>
      <w:r w:rsidR="009B793D" w:rsidRPr="003D5781">
        <w:rPr>
          <w:rFonts w:asciiTheme="minorHAnsi" w:hAnsiTheme="minorHAnsi" w:cstheme="minorHAnsi"/>
          <w:b/>
        </w:rPr>
        <w:t xml:space="preserve"> </w:t>
      </w:r>
    </w:p>
    <w:p w14:paraId="24A729C8" w14:textId="35222638" w:rsidR="009B793D" w:rsidRPr="003D5781" w:rsidRDefault="00511E7E" w:rsidP="009B793D">
      <w:pPr>
        <w:spacing w:after="0"/>
        <w:rPr>
          <w:rFonts w:asciiTheme="minorHAnsi" w:hAnsiTheme="minorHAnsi" w:cstheme="minorHAnsi"/>
        </w:rPr>
      </w:pPr>
      <w:r w:rsidRPr="003D5781">
        <w:rPr>
          <w:rFonts w:asciiTheme="minorHAnsi" w:hAnsiTheme="minorHAnsi" w:cstheme="minorHAnsi"/>
        </w:rPr>
        <w:t>Nelojalnu konkurenciju protiv kompanija koje ne učestvuju u projektu – kao što su barijere za ulazak ili izlazak, monopoli ili karteli – treba izbegavati gde god je to moguće.</w:t>
      </w:r>
    </w:p>
    <w:p w14:paraId="0C3AADDD" w14:textId="77777777" w:rsidR="009B793D" w:rsidRPr="003D5781" w:rsidRDefault="009B793D" w:rsidP="00F839C6">
      <w:pPr>
        <w:spacing w:after="0"/>
        <w:rPr>
          <w:rFonts w:asciiTheme="minorHAnsi" w:hAnsiTheme="minorHAnsi" w:cstheme="minorHAnsi"/>
        </w:rPr>
      </w:pPr>
    </w:p>
    <w:p w14:paraId="62292E36" w14:textId="23174F3B" w:rsidR="00F839C6" w:rsidRPr="003D5781" w:rsidRDefault="000602AB" w:rsidP="00F839C6">
      <w:pPr>
        <w:spacing w:after="0"/>
        <w:rPr>
          <w:rFonts w:asciiTheme="minorHAnsi" w:hAnsiTheme="minorHAnsi" w:cstheme="minorHAnsi"/>
        </w:rPr>
      </w:pPr>
      <w:r w:rsidRPr="003D5781">
        <w:rPr>
          <w:rFonts w:asciiTheme="minorHAnsi" w:hAnsiTheme="minorHAnsi" w:cstheme="minorHAnsi"/>
        </w:rPr>
        <w:t xml:space="preserve">Predlozi za finansiranje moraju biti tehnički i finansijski nezavisni. </w:t>
      </w:r>
      <w:r w:rsidR="00511E7E" w:rsidRPr="003D5781">
        <w:rPr>
          <w:rFonts w:asciiTheme="minorHAnsi" w:hAnsiTheme="minorHAnsi" w:cstheme="minorHAnsi"/>
        </w:rPr>
        <w:t>Akcije moraju imati opipljiv i vidljiv uticaj na kompaniju i povećati zaposlenost, povećati proizvodni kapacitet, poboljšati ili optimizovati životni vek razvoja proizvoda/usluga i diversifikaciju, nove kanale distribucije i prodaje na Kosovu ili međunarodnim tržištima, razvoj lanca vrednosti i slično.</w:t>
      </w:r>
    </w:p>
    <w:p w14:paraId="0D1311E6" w14:textId="52E9EA56" w:rsidR="00F7593B" w:rsidRPr="003D5781" w:rsidRDefault="00F7593B" w:rsidP="00F839C6">
      <w:pPr>
        <w:spacing w:after="0"/>
        <w:rPr>
          <w:rFonts w:asciiTheme="minorHAnsi" w:hAnsiTheme="minorHAnsi" w:cstheme="minorHAnsi"/>
        </w:rPr>
      </w:pPr>
    </w:p>
    <w:p w14:paraId="2A7FBA7C" w14:textId="69DC7173" w:rsidR="00F7593B" w:rsidRPr="003D5781" w:rsidRDefault="00F7593B" w:rsidP="00F7593B">
      <w:pPr>
        <w:spacing w:after="0"/>
        <w:rPr>
          <w:rFonts w:asciiTheme="minorHAnsi" w:hAnsiTheme="minorHAnsi" w:cstheme="minorHAnsi"/>
          <w:b/>
        </w:rPr>
      </w:pPr>
      <w:r w:rsidRPr="00570200">
        <w:rPr>
          <w:rFonts w:asciiTheme="minorHAnsi" w:hAnsiTheme="minorHAnsi" w:cstheme="minorHAnsi"/>
          <w:b/>
          <w:color w:val="C00000"/>
          <w:sz w:val="28"/>
          <w:szCs w:val="24"/>
        </w:rPr>
        <w:t>2.4</w:t>
      </w:r>
      <w:r w:rsidR="00E00E14" w:rsidRPr="00570200">
        <w:rPr>
          <w:rFonts w:asciiTheme="minorHAnsi" w:hAnsiTheme="minorHAnsi" w:cstheme="minorHAnsi"/>
          <w:b/>
          <w:color w:val="C00000"/>
          <w:sz w:val="28"/>
          <w:szCs w:val="24"/>
        </w:rPr>
        <w:t xml:space="preserve"> </w:t>
      </w:r>
      <w:r w:rsidR="000200AC" w:rsidRPr="00570200">
        <w:rPr>
          <w:rFonts w:asciiTheme="minorHAnsi" w:hAnsiTheme="minorHAnsi" w:cstheme="minorHAnsi"/>
          <w:b/>
          <w:color w:val="C00000"/>
          <w:sz w:val="28"/>
          <w:szCs w:val="24"/>
        </w:rPr>
        <w:t>Drugi kriterijumi projekta</w:t>
      </w:r>
    </w:p>
    <w:p w14:paraId="0913DB29" w14:textId="77777777" w:rsidR="00045DA2" w:rsidRPr="003D5781" w:rsidRDefault="00045DA2" w:rsidP="00F7593B">
      <w:pPr>
        <w:spacing w:after="0"/>
        <w:rPr>
          <w:rFonts w:asciiTheme="minorHAnsi" w:hAnsiTheme="minorHAnsi" w:cstheme="minorHAnsi"/>
          <w:b/>
        </w:rPr>
      </w:pPr>
    </w:p>
    <w:p w14:paraId="0121E6AA" w14:textId="689DE1BE" w:rsidR="00F7593B" w:rsidRPr="003D5781" w:rsidRDefault="000200AC" w:rsidP="00F7593B">
      <w:pPr>
        <w:spacing w:after="0"/>
        <w:rPr>
          <w:rFonts w:asciiTheme="minorHAnsi" w:hAnsiTheme="minorHAnsi" w:cstheme="minorHAnsi"/>
        </w:rPr>
      </w:pPr>
      <w:r w:rsidRPr="003D5781">
        <w:rPr>
          <w:rFonts w:asciiTheme="minorHAnsi" w:hAnsiTheme="minorHAnsi" w:cstheme="minorHAnsi"/>
        </w:rPr>
        <w:t xml:space="preserve">Finansiranje projekta se zasniva na kreditnoj sposobnosti aplikanta i komercijalnoj stabilnosti poslovnog plana koji se odnosi na projekat. CACH proverava finansijski položaj </w:t>
      </w:r>
      <w:r w:rsidR="000773D9" w:rsidRPr="003D5781">
        <w:rPr>
          <w:rFonts w:asciiTheme="minorHAnsi" w:hAnsiTheme="minorHAnsi" w:cstheme="minorHAnsi"/>
        </w:rPr>
        <w:t>aplikanta</w:t>
      </w:r>
      <w:r w:rsidRPr="003D5781">
        <w:rPr>
          <w:rFonts w:asciiTheme="minorHAnsi" w:hAnsiTheme="minorHAnsi" w:cstheme="minorHAnsi"/>
        </w:rPr>
        <w:t xml:space="preserve"> i poslovni plan ako je potrebno</w:t>
      </w:r>
      <w:r w:rsidR="00F7593B" w:rsidRPr="003D5781">
        <w:rPr>
          <w:rFonts w:asciiTheme="minorHAnsi" w:hAnsiTheme="minorHAnsi" w:cstheme="minorHAnsi"/>
        </w:rPr>
        <w:t xml:space="preserve">. </w:t>
      </w:r>
    </w:p>
    <w:p w14:paraId="7780EDB9" w14:textId="77830242" w:rsidR="005560A9" w:rsidRPr="003D5781" w:rsidRDefault="000200AC" w:rsidP="000200AC">
      <w:pPr>
        <w:tabs>
          <w:tab w:val="left" w:pos="1365"/>
        </w:tabs>
        <w:spacing w:after="0"/>
        <w:rPr>
          <w:rFonts w:asciiTheme="minorHAnsi" w:hAnsiTheme="minorHAnsi" w:cstheme="minorHAnsi"/>
        </w:rPr>
      </w:pPr>
      <w:r w:rsidRPr="003D5781">
        <w:rPr>
          <w:rFonts w:asciiTheme="minorHAnsi" w:hAnsiTheme="minorHAnsi" w:cstheme="minorHAnsi"/>
        </w:rPr>
        <w:tab/>
      </w:r>
    </w:p>
    <w:p w14:paraId="28471060" w14:textId="7A75F8FB" w:rsidR="00F7593B" w:rsidRPr="003D5781" w:rsidRDefault="000773D9" w:rsidP="000773D9">
      <w:pPr>
        <w:pStyle w:val="ListParagraph"/>
        <w:numPr>
          <w:ilvl w:val="0"/>
          <w:numId w:val="35"/>
        </w:numPr>
        <w:spacing w:after="0"/>
        <w:rPr>
          <w:rFonts w:asciiTheme="minorHAnsi" w:hAnsiTheme="minorHAnsi" w:cstheme="minorHAnsi"/>
          <w:b/>
        </w:rPr>
      </w:pPr>
      <w:r w:rsidRPr="003D5781">
        <w:rPr>
          <w:rFonts w:asciiTheme="minorHAnsi" w:hAnsiTheme="minorHAnsi" w:cstheme="minorHAnsi"/>
          <w:b/>
        </w:rPr>
        <w:t>Drugi akteri/konzorcijumi</w:t>
      </w:r>
    </w:p>
    <w:p w14:paraId="494BFC91" w14:textId="63524887" w:rsidR="00F7593B" w:rsidRPr="003D5781" w:rsidRDefault="000773D9" w:rsidP="00F7593B">
      <w:pPr>
        <w:spacing w:after="0"/>
        <w:rPr>
          <w:rFonts w:asciiTheme="minorHAnsi" w:hAnsiTheme="minorHAnsi" w:cstheme="minorHAnsi"/>
        </w:rPr>
      </w:pPr>
      <w:r w:rsidRPr="003D5781">
        <w:rPr>
          <w:rFonts w:asciiTheme="minorHAnsi" w:hAnsiTheme="minorHAnsi" w:cstheme="minorHAnsi"/>
        </w:rPr>
        <w:t>Predlog projekta može uključiti i lokalne institucije – opštine, vladine agencije, nevladine organizacije, naučne institute ili kompanije koje nisu konzorcijumi. Oni mogu biti uključeni kao poslovni partneri, a koji mogu davati i nenovčane doprinose (Nenovčani doprinosi moraju biti merljivi u novčanoj vrednosti). Takvi partneri mogu uključivati, ali nisu ograničeni na, poslovne mreže i udruženja dijaspore, lokalne privredne komore i međunarodne donatorske organizacije</w:t>
      </w:r>
      <w:r w:rsidR="00F7593B" w:rsidRPr="003D5781">
        <w:rPr>
          <w:rFonts w:asciiTheme="minorHAnsi" w:hAnsiTheme="minorHAnsi" w:cstheme="minorHAnsi"/>
        </w:rPr>
        <w:t>.</w:t>
      </w:r>
    </w:p>
    <w:p w14:paraId="03252607" w14:textId="7A29DD1E" w:rsidR="00F7593B" w:rsidRDefault="00F7593B" w:rsidP="00F7593B">
      <w:pPr>
        <w:spacing w:after="0"/>
        <w:rPr>
          <w:rFonts w:asciiTheme="minorHAnsi" w:hAnsiTheme="minorHAnsi" w:cstheme="minorHAnsi"/>
        </w:rPr>
      </w:pPr>
    </w:p>
    <w:p w14:paraId="3314B991" w14:textId="59CCA492" w:rsidR="003D5781" w:rsidRDefault="003D5781" w:rsidP="00F7593B">
      <w:pPr>
        <w:spacing w:after="0"/>
        <w:rPr>
          <w:rFonts w:asciiTheme="minorHAnsi" w:hAnsiTheme="minorHAnsi" w:cstheme="minorHAnsi"/>
        </w:rPr>
      </w:pPr>
    </w:p>
    <w:p w14:paraId="1AD26C2D" w14:textId="77777777" w:rsidR="003D5781" w:rsidRPr="003D5781" w:rsidRDefault="003D5781" w:rsidP="00F7593B">
      <w:pPr>
        <w:spacing w:after="0"/>
        <w:rPr>
          <w:rFonts w:asciiTheme="minorHAnsi" w:hAnsiTheme="minorHAnsi" w:cstheme="minorHAnsi"/>
        </w:rPr>
      </w:pPr>
    </w:p>
    <w:p w14:paraId="43308028" w14:textId="329DB5B2" w:rsidR="00F7593B" w:rsidRPr="003D5781" w:rsidRDefault="006F4438" w:rsidP="006F4438">
      <w:pPr>
        <w:pStyle w:val="ListParagraph"/>
        <w:numPr>
          <w:ilvl w:val="0"/>
          <w:numId w:val="35"/>
        </w:numPr>
        <w:spacing w:after="0"/>
        <w:rPr>
          <w:rFonts w:asciiTheme="minorHAnsi" w:hAnsiTheme="minorHAnsi" w:cstheme="minorHAnsi"/>
          <w:b/>
        </w:rPr>
      </w:pPr>
      <w:r w:rsidRPr="003D5781">
        <w:rPr>
          <w:rFonts w:asciiTheme="minorHAnsi" w:hAnsiTheme="minorHAnsi" w:cstheme="minorHAnsi"/>
          <w:b/>
        </w:rPr>
        <w:lastRenderedPageBreak/>
        <w:t>Značajan lični doprinos</w:t>
      </w:r>
      <w:r w:rsidR="00F7593B" w:rsidRPr="003D5781">
        <w:rPr>
          <w:rFonts w:asciiTheme="minorHAnsi" w:hAnsiTheme="minorHAnsi" w:cstheme="minorHAnsi"/>
          <w:b/>
        </w:rPr>
        <w:t xml:space="preserve"> </w:t>
      </w:r>
    </w:p>
    <w:p w14:paraId="36B15F6B" w14:textId="4CC9CD6D" w:rsidR="00F7593B" w:rsidRPr="003D5781" w:rsidRDefault="00511E7E" w:rsidP="00F7593B">
      <w:pPr>
        <w:spacing w:after="0"/>
        <w:rPr>
          <w:rFonts w:asciiTheme="minorHAnsi" w:hAnsiTheme="minorHAnsi" w:cstheme="minorHAnsi"/>
        </w:rPr>
      </w:pPr>
      <w:r w:rsidRPr="003D5781">
        <w:rPr>
          <w:rFonts w:asciiTheme="minorHAnsi" w:hAnsiTheme="minorHAnsi" w:cstheme="minorHAnsi"/>
        </w:rPr>
        <w:t>Lični doprinosi mogu biti u obliku gotovine, plaćanja u naturi ili usluga, kao što su tehnička ekspertiza, poslovno znanje, tehnologije ili kapital, i moraju dostići najmanje 50% troškova projekta. Za konzorcijume, kvalifikovane sopstvene doprinose moraju obezbediti aplikant i drugi partneri, pri čemu vodeći aplikant prelazi 30% doprinosa.</w:t>
      </w:r>
    </w:p>
    <w:p w14:paraId="4DA65108" w14:textId="7B86BF67" w:rsidR="00F7593B" w:rsidRPr="003D5781" w:rsidRDefault="006F4438" w:rsidP="006F4438">
      <w:pPr>
        <w:tabs>
          <w:tab w:val="left" w:pos="3435"/>
        </w:tabs>
        <w:spacing w:after="0"/>
        <w:rPr>
          <w:rFonts w:asciiTheme="minorHAnsi" w:hAnsiTheme="minorHAnsi" w:cstheme="minorHAnsi"/>
        </w:rPr>
      </w:pPr>
      <w:r w:rsidRPr="003D5781">
        <w:rPr>
          <w:rFonts w:asciiTheme="minorHAnsi" w:hAnsiTheme="minorHAnsi" w:cstheme="minorHAnsi"/>
        </w:rPr>
        <w:tab/>
      </w:r>
    </w:p>
    <w:p w14:paraId="007F6C7D" w14:textId="0617845C" w:rsidR="00F7593B" w:rsidRPr="003D5781" w:rsidRDefault="00511E7E" w:rsidP="006F4438">
      <w:pPr>
        <w:pStyle w:val="ListParagraph"/>
        <w:numPr>
          <w:ilvl w:val="0"/>
          <w:numId w:val="35"/>
        </w:numPr>
        <w:spacing w:after="0"/>
        <w:rPr>
          <w:rFonts w:asciiTheme="minorHAnsi" w:hAnsiTheme="minorHAnsi" w:cstheme="minorHAnsi"/>
          <w:b/>
        </w:rPr>
      </w:pPr>
      <w:r w:rsidRPr="003D5781">
        <w:rPr>
          <w:rFonts w:asciiTheme="minorHAnsi" w:hAnsiTheme="minorHAnsi" w:cstheme="minorHAnsi"/>
          <w:b/>
        </w:rPr>
        <w:t xml:space="preserve">Dugoročna posvećenost </w:t>
      </w:r>
    </w:p>
    <w:p w14:paraId="33719CF3" w14:textId="28DBCA91" w:rsidR="00F7593B" w:rsidRPr="003D5781" w:rsidRDefault="006F4438" w:rsidP="00F7593B">
      <w:pPr>
        <w:spacing w:after="0"/>
        <w:rPr>
          <w:rFonts w:asciiTheme="minorHAnsi" w:hAnsiTheme="minorHAnsi" w:cstheme="minorHAnsi"/>
        </w:rPr>
      </w:pPr>
      <w:r w:rsidRPr="003D5781">
        <w:rPr>
          <w:rFonts w:asciiTheme="minorHAnsi" w:hAnsiTheme="minorHAnsi" w:cstheme="minorHAnsi"/>
        </w:rPr>
        <w:t xml:space="preserve">Aplikant se mora obavezati na dugoročnu obavezu na Kosovu, na primer preuzimanjem uloge investitora. </w:t>
      </w:r>
      <w:r w:rsidR="00511E7E" w:rsidRPr="003D5781">
        <w:rPr>
          <w:rFonts w:asciiTheme="minorHAnsi" w:hAnsiTheme="minorHAnsi" w:cstheme="minorHAnsi"/>
        </w:rPr>
        <w:t>Mora se osigurati da se posvećenost poslovanju nastavi na ekonomski održiv način i nakon trajanja projekta. Stoga su isključeni svi projekti koji uključuju jednokratni izvoz ili uvoz roba i usluga, koji nisu zasnovani na bilo kojoj drugoj domaćoj delatnosti preduzeća.</w:t>
      </w:r>
    </w:p>
    <w:p w14:paraId="289EF032" w14:textId="77777777" w:rsidR="00F7593B" w:rsidRPr="003D5781" w:rsidRDefault="00F7593B" w:rsidP="00F7593B">
      <w:pPr>
        <w:spacing w:after="0"/>
        <w:rPr>
          <w:rFonts w:asciiTheme="minorHAnsi" w:hAnsiTheme="minorHAnsi" w:cstheme="minorHAnsi"/>
        </w:rPr>
      </w:pPr>
    </w:p>
    <w:p w14:paraId="74716BF1" w14:textId="5F947F1B" w:rsidR="00F7593B" w:rsidRPr="003D5781" w:rsidRDefault="00277AAB" w:rsidP="006E249D">
      <w:pPr>
        <w:pStyle w:val="ListParagraph"/>
        <w:numPr>
          <w:ilvl w:val="0"/>
          <w:numId w:val="35"/>
        </w:numPr>
        <w:spacing w:after="0"/>
        <w:rPr>
          <w:rFonts w:asciiTheme="minorHAnsi" w:hAnsiTheme="minorHAnsi" w:cstheme="minorHAnsi"/>
          <w:b/>
        </w:rPr>
      </w:pPr>
      <w:r w:rsidRPr="003D5781">
        <w:rPr>
          <w:rFonts w:asciiTheme="minorHAnsi" w:hAnsiTheme="minorHAnsi" w:cstheme="minorHAnsi"/>
          <w:b/>
        </w:rPr>
        <w:t>Odgovornost za sprovođenje projekta</w:t>
      </w:r>
      <w:r w:rsidR="00F7593B" w:rsidRPr="003D5781">
        <w:rPr>
          <w:rFonts w:asciiTheme="minorHAnsi" w:hAnsiTheme="minorHAnsi" w:cstheme="minorHAnsi"/>
          <w:b/>
        </w:rPr>
        <w:t xml:space="preserve"> </w:t>
      </w:r>
    </w:p>
    <w:p w14:paraId="3E46E078" w14:textId="17C068D8" w:rsidR="00F7593B" w:rsidRPr="003D5781" w:rsidRDefault="00277AAB" w:rsidP="00F7593B">
      <w:pPr>
        <w:spacing w:after="0"/>
        <w:rPr>
          <w:rFonts w:asciiTheme="minorHAnsi" w:hAnsiTheme="minorHAnsi" w:cstheme="minorHAnsi"/>
        </w:rPr>
      </w:pPr>
      <w:r w:rsidRPr="003D5781">
        <w:rPr>
          <w:rFonts w:asciiTheme="minorHAnsi" w:hAnsiTheme="minorHAnsi" w:cstheme="minorHAnsi"/>
        </w:rPr>
        <w:t>Na osnovu ugovora o finansiranju, aplikant preuzima odgovornost za ceo projekat, iako je dozvoljeno podugovaranje za neke nebitne rate projekta. CACH finansiranje doprinosi troškovima poslovnog partnerstva. Članovi konzorcijuma su koodgovarajući za realizaciju ugovora o finansiranju</w:t>
      </w:r>
      <w:r w:rsidR="00F7593B" w:rsidRPr="003D5781">
        <w:rPr>
          <w:rFonts w:asciiTheme="minorHAnsi" w:hAnsiTheme="minorHAnsi" w:cstheme="minorHAnsi"/>
        </w:rPr>
        <w:t>.</w:t>
      </w:r>
    </w:p>
    <w:p w14:paraId="401E2AA5" w14:textId="77777777" w:rsidR="00F7593B" w:rsidRPr="003D5781" w:rsidRDefault="00F7593B" w:rsidP="00F7593B">
      <w:pPr>
        <w:spacing w:after="0"/>
        <w:rPr>
          <w:rFonts w:asciiTheme="minorHAnsi" w:hAnsiTheme="minorHAnsi" w:cstheme="minorHAnsi"/>
        </w:rPr>
      </w:pPr>
    </w:p>
    <w:p w14:paraId="6056C79E" w14:textId="63FCD65B" w:rsidR="00F7593B" w:rsidRPr="003D5781" w:rsidRDefault="00277AAB" w:rsidP="00277AAB">
      <w:pPr>
        <w:pStyle w:val="ListParagraph"/>
        <w:numPr>
          <w:ilvl w:val="0"/>
          <w:numId w:val="35"/>
        </w:numPr>
        <w:spacing w:after="0"/>
        <w:rPr>
          <w:rFonts w:asciiTheme="minorHAnsi" w:hAnsiTheme="minorHAnsi" w:cstheme="minorHAnsi"/>
        </w:rPr>
      </w:pPr>
      <w:r w:rsidRPr="003D5781">
        <w:rPr>
          <w:rFonts w:asciiTheme="minorHAnsi" w:hAnsiTheme="minorHAnsi" w:cstheme="minorHAnsi"/>
          <w:b/>
        </w:rPr>
        <w:t>Usklađenost sa zakonskim odredbama</w:t>
      </w:r>
      <w:r w:rsidR="00F7593B" w:rsidRPr="003D5781">
        <w:rPr>
          <w:rFonts w:asciiTheme="minorHAnsi" w:hAnsiTheme="minorHAnsi" w:cstheme="minorHAnsi"/>
        </w:rPr>
        <w:t xml:space="preserve"> </w:t>
      </w:r>
    </w:p>
    <w:p w14:paraId="7C34E3C4" w14:textId="2705BB82" w:rsidR="00F7593B" w:rsidRPr="003D5781" w:rsidRDefault="00511E7E" w:rsidP="00F7593B">
      <w:pPr>
        <w:spacing w:after="0"/>
        <w:rPr>
          <w:rFonts w:asciiTheme="minorHAnsi" w:hAnsiTheme="minorHAnsi" w:cstheme="minorHAnsi"/>
        </w:rPr>
      </w:pPr>
      <w:r w:rsidRPr="003D5781">
        <w:rPr>
          <w:rFonts w:asciiTheme="minorHAnsi" w:hAnsiTheme="minorHAnsi" w:cstheme="minorHAnsi"/>
        </w:rPr>
        <w:t xml:space="preserve">Aplikant preuzima odgovornost usklađenosti sa pravnim sistemom Kosova i sve važeće međunarodne arbitražne mehanizme, Kodeksom ponašanja CACH-a i etičkim standardima poslovanja.  </w:t>
      </w:r>
    </w:p>
    <w:p w14:paraId="1412E193" w14:textId="2DFC5FC7" w:rsidR="00F7593B" w:rsidRPr="003D5781" w:rsidRDefault="00FC1DB4" w:rsidP="00FC1DB4">
      <w:pPr>
        <w:tabs>
          <w:tab w:val="left" w:pos="1845"/>
        </w:tabs>
        <w:spacing w:after="0"/>
        <w:rPr>
          <w:rFonts w:asciiTheme="minorHAnsi" w:hAnsiTheme="minorHAnsi" w:cstheme="minorHAnsi"/>
        </w:rPr>
      </w:pPr>
      <w:r w:rsidRPr="003D5781">
        <w:rPr>
          <w:rFonts w:asciiTheme="minorHAnsi" w:hAnsiTheme="minorHAnsi" w:cstheme="minorHAnsi"/>
        </w:rPr>
        <w:tab/>
      </w:r>
    </w:p>
    <w:p w14:paraId="3364722F" w14:textId="6B662CEA" w:rsidR="00F7593B" w:rsidRPr="003D5781" w:rsidRDefault="00277AAB" w:rsidP="00F7593B">
      <w:pPr>
        <w:spacing w:after="0"/>
        <w:rPr>
          <w:rFonts w:asciiTheme="minorHAnsi" w:hAnsiTheme="minorHAnsi" w:cstheme="minorHAnsi"/>
        </w:rPr>
      </w:pPr>
      <w:r w:rsidRPr="003D5781">
        <w:rPr>
          <w:rFonts w:asciiTheme="minorHAnsi" w:hAnsiTheme="minorHAnsi" w:cstheme="minorHAnsi"/>
        </w:rPr>
        <w:t>Fokus je na poštovanju međunarodnih standarda koji se odnose na ljudska prava, posebno pravo na organizovanje i kolektivno pregovaranje, pravedne plate i uslove rada za sve, zabranu prinudnog rada i dečijeg rada, kao i diskriminaciju na poslu zbog rase, boje kože, pol, religija, društvena klasa, politička mišljenja ili lične preferencije</w:t>
      </w:r>
      <w:r w:rsidR="00F7593B" w:rsidRPr="003D5781">
        <w:rPr>
          <w:rFonts w:asciiTheme="minorHAnsi" w:hAnsiTheme="minorHAnsi" w:cstheme="minorHAnsi"/>
        </w:rPr>
        <w:t xml:space="preserve">. </w:t>
      </w:r>
    </w:p>
    <w:p w14:paraId="72CFBBC8" w14:textId="77777777" w:rsidR="00F7593B" w:rsidRPr="003D5781" w:rsidRDefault="00F7593B" w:rsidP="00F839C6">
      <w:pPr>
        <w:spacing w:after="0"/>
        <w:rPr>
          <w:rFonts w:asciiTheme="minorHAnsi" w:hAnsiTheme="minorHAnsi" w:cstheme="minorHAnsi"/>
        </w:rPr>
      </w:pPr>
    </w:p>
    <w:p w14:paraId="4FDA9303" w14:textId="77777777" w:rsidR="003D5781" w:rsidRDefault="003D5781" w:rsidP="00F839C6">
      <w:pPr>
        <w:spacing w:after="0"/>
        <w:rPr>
          <w:rFonts w:asciiTheme="minorHAnsi" w:hAnsiTheme="minorHAnsi" w:cstheme="minorHAnsi"/>
          <w:b/>
          <w:bCs/>
        </w:rPr>
      </w:pPr>
    </w:p>
    <w:p w14:paraId="65077968" w14:textId="77777777" w:rsidR="003D5781" w:rsidRDefault="003D5781" w:rsidP="00F839C6">
      <w:pPr>
        <w:spacing w:after="0"/>
        <w:rPr>
          <w:rFonts w:asciiTheme="minorHAnsi" w:hAnsiTheme="minorHAnsi" w:cstheme="minorHAnsi"/>
          <w:b/>
          <w:bCs/>
        </w:rPr>
      </w:pPr>
    </w:p>
    <w:p w14:paraId="5665B5BE" w14:textId="659D77BD" w:rsidR="005705D4" w:rsidRPr="003D5781" w:rsidRDefault="00F7593B" w:rsidP="00F839C6">
      <w:pPr>
        <w:spacing w:after="0"/>
        <w:rPr>
          <w:rFonts w:asciiTheme="minorHAnsi" w:hAnsiTheme="minorHAnsi" w:cstheme="minorHAnsi"/>
          <w:b/>
          <w:bCs/>
          <w:color w:val="C00000"/>
          <w:sz w:val="28"/>
        </w:rPr>
      </w:pPr>
      <w:r w:rsidRPr="003D5781">
        <w:rPr>
          <w:rFonts w:asciiTheme="minorHAnsi" w:hAnsiTheme="minorHAnsi" w:cstheme="minorHAnsi"/>
          <w:b/>
          <w:bCs/>
          <w:color w:val="C00000"/>
          <w:sz w:val="28"/>
        </w:rPr>
        <w:t xml:space="preserve">2.5 </w:t>
      </w:r>
      <w:r w:rsidR="009969D2" w:rsidRPr="003D5781">
        <w:rPr>
          <w:rFonts w:asciiTheme="minorHAnsi" w:hAnsiTheme="minorHAnsi" w:cstheme="minorHAnsi"/>
          <w:b/>
          <w:bCs/>
          <w:color w:val="C00000"/>
          <w:sz w:val="28"/>
        </w:rPr>
        <w:t>Pr</w:t>
      </w:r>
      <w:r w:rsidR="00277AAB" w:rsidRPr="003D5781">
        <w:rPr>
          <w:rFonts w:asciiTheme="minorHAnsi" w:hAnsiTheme="minorHAnsi" w:cstheme="minorHAnsi"/>
          <w:b/>
          <w:bCs/>
          <w:color w:val="C00000"/>
          <w:sz w:val="28"/>
        </w:rPr>
        <w:t>ihvatljivost aktivnosti</w:t>
      </w:r>
    </w:p>
    <w:p w14:paraId="145725C2" w14:textId="77777777" w:rsidR="005705D4" w:rsidRPr="003D5781" w:rsidRDefault="005705D4" w:rsidP="00F839C6">
      <w:pPr>
        <w:spacing w:after="0"/>
        <w:rPr>
          <w:rFonts w:asciiTheme="minorHAnsi" w:hAnsiTheme="minorHAnsi" w:cstheme="minorHAnsi"/>
        </w:rPr>
      </w:pPr>
    </w:p>
    <w:p w14:paraId="1A51FEBE" w14:textId="2171C619" w:rsidR="00F839C6" w:rsidRPr="003D5781" w:rsidRDefault="00511E7E" w:rsidP="00F839C6">
      <w:pPr>
        <w:spacing w:after="0"/>
        <w:rPr>
          <w:rFonts w:asciiTheme="minorHAnsi" w:hAnsiTheme="minorHAnsi" w:cstheme="minorHAnsi"/>
          <w:b/>
        </w:rPr>
      </w:pPr>
      <w:r w:rsidRPr="003D5781">
        <w:rPr>
          <w:rFonts w:asciiTheme="minorHAnsi" w:hAnsiTheme="minorHAnsi" w:cstheme="minorHAnsi"/>
          <w:b/>
        </w:rPr>
        <w:t>Sledeće vrste aktivnosti u skladu sa ciljevima programa računaju se kao prihvatljivi troškovi i mogu se finansirati ovim Pozivom za predloge:</w:t>
      </w:r>
    </w:p>
    <w:p w14:paraId="4F7B6868" w14:textId="77777777" w:rsidR="005705D4" w:rsidRPr="003D5781" w:rsidRDefault="005705D4" w:rsidP="00F839C6">
      <w:pPr>
        <w:spacing w:after="0"/>
        <w:rPr>
          <w:rFonts w:asciiTheme="minorHAnsi" w:hAnsiTheme="minorHAnsi" w:cstheme="minorHAnsi"/>
          <w:b/>
        </w:rPr>
      </w:pPr>
    </w:p>
    <w:p w14:paraId="56A671E6" w14:textId="386EDE8B" w:rsidR="00F839C6" w:rsidRPr="003D5781" w:rsidRDefault="00511E7E" w:rsidP="009831BA">
      <w:pPr>
        <w:pStyle w:val="ListParagraph"/>
        <w:numPr>
          <w:ilvl w:val="0"/>
          <w:numId w:val="17"/>
        </w:numPr>
        <w:spacing w:after="0"/>
        <w:rPr>
          <w:rFonts w:asciiTheme="minorHAnsi" w:hAnsiTheme="minorHAnsi" w:cstheme="minorHAnsi"/>
        </w:rPr>
      </w:pPr>
      <w:r w:rsidRPr="003D5781">
        <w:rPr>
          <w:rFonts w:asciiTheme="minorHAnsi" w:hAnsiTheme="minorHAnsi" w:cstheme="minorHAnsi"/>
        </w:rPr>
        <w:t>Ulaganja u materijalnu imovinu koja se odnose na nabavku opreme, mašina, proizvodnih linija, softvera i slično ili/i unapređenje proizvodnih procesa i metoda, kao i na uključivanje sredstava koja mogu pomoći preduzećima da budu manje zavisna od spoljnih faktora;</w:t>
      </w:r>
    </w:p>
    <w:p w14:paraId="4A6C6B35" w14:textId="3FE0F8E9" w:rsidR="00F839C6" w:rsidRPr="003D5781" w:rsidRDefault="00F839C6" w:rsidP="009831BA">
      <w:pPr>
        <w:pStyle w:val="ListParagraph"/>
        <w:numPr>
          <w:ilvl w:val="0"/>
          <w:numId w:val="17"/>
        </w:numPr>
        <w:spacing w:after="0"/>
        <w:rPr>
          <w:rFonts w:asciiTheme="minorHAnsi" w:hAnsiTheme="minorHAnsi" w:cstheme="minorHAnsi"/>
        </w:rPr>
      </w:pPr>
      <w:r w:rsidRPr="003D5781">
        <w:rPr>
          <w:rFonts w:asciiTheme="minorHAnsi" w:hAnsiTheme="minorHAnsi" w:cstheme="minorHAnsi"/>
        </w:rPr>
        <w:t xml:space="preserve"> </w:t>
      </w:r>
      <w:r w:rsidR="009831BA" w:rsidRPr="003D5781">
        <w:rPr>
          <w:rFonts w:asciiTheme="minorHAnsi" w:hAnsiTheme="minorHAnsi" w:cstheme="minorHAnsi"/>
        </w:rPr>
        <w:t xml:space="preserve">Specijalizovana obuka u vezi sa navedenim investicijama, npr. </w:t>
      </w:r>
      <w:r w:rsidR="00511E7E" w:rsidRPr="003D5781">
        <w:rPr>
          <w:rFonts w:asciiTheme="minorHAnsi" w:hAnsiTheme="minorHAnsi" w:cstheme="minorHAnsi"/>
        </w:rPr>
        <w:t xml:space="preserve">obuka za korišćenje nove opreme ili tehnologija (ova komponenta ne može preći 5% ukupne vrednosti projekta);   </w:t>
      </w:r>
    </w:p>
    <w:p w14:paraId="3C59A440" w14:textId="1D83D9D7" w:rsidR="00F839C6" w:rsidRPr="003D5781" w:rsidRDefault="009831BA" w:rsidP="009831BA">
      <w:pPr>
        <w:pStyle w:val="ListParagraph"/>
        <w:numPr>
          <w:ilvl w:val="0"/>
          <w:numId w:val="17"/>
        </w:numPr>
        <w:spacing w:after="0"/>
        <w:rPr>
          <w:rFonts w:asciiTheme="minorHAnsi" w:hAnsiTheme="minorHAnsi" w:cstheme="minorHAnsi"/>
        </w:rPr>
      </w:pPr>
      <w:r w:rsidRPr="003D5781">
        <w:rPr>
          <w:rFonts w:asciiTheme="minorHAnsi" w:hAnsiTheme="minorHAnsi" w:cstheme="minorHAnsi"/>
        </w:rPr>
        <w:t xml:space="preserve">Marketinške aktivnosti (npr. </w:t>
      </w:r>
      <w:r w:rsidR="00511E7E" w:rsidRPr="003D5781">
        <w:rPr>
          <w:rFonts w:asciiTheme="minorHAnsi" w:hAnsiTheme="minorHAnsi" w:cstheme="minorHAnsi"/>
        </w:rPr>
        <w:t xml:space="preserve">učešće na sajmovima, i/ili izrada veb stranica, itd.) za promociju boljih ili novih proizvoda i usluga (ova komponenta ne može preći 5% ukupne vrednosti projekta).     </w:t>
      </w:r>
    </w:p>
    <w:p w14:paraId="55FEF67A" w14:textId="77777777" w:rsidR="00F839C6" w:rsidRPr="003D5781" w:rsidRDefault="00F839C6" w:rsidP="00F839C6">
      <w:pPr>
        <w:spacing w:after="0"/>
        <w:rPr>
          <w:rFonts w:asciiTheme="minorHAnsi" w:hAnsiTheme="minorHAnsi" w:cstheme="minorHAnsi"/>
        </w:rPr>
      </w:pPr>
    </w:p>
    <w:p w14:paraId="31428E3F" w14:textId="12CE4640" w:rsidR="00F839C6" w:rsidRPr="003D5781" w:rsidRDefault="00511E7E" w:rsidP="00F839C6">
      <w:pPr>
        <w:spacing w:after="0"/>
        <w:rPr>
          <w:rFonts w:asciiTheme="minorHAnsi" w:hAnsiTheme="minorHAnsi" w:cstheme="minorHAnsi"/>
          <w:b/>
        </w:rPr>
      </w:pPr>
      <w:r w:rsidRPr="003D5781">
        <w:rPr>
          <w:rFonts w:asciiTheme="minorHAnsi" w:hAnsiTheme="minorHAnsi" w:cstheme="minorHAnsi"/>
          <w:b/>
        </w:rPr>
        <w:t>Sledeće vrste radnji se NE kvalifikuju:</w:t>
      </w:r>
    </w:p>
    <w:p w14:paraId="6157DE40" w14:textId="37E1701E" w:rsidR="00F839C6" w:rsidRPr="003D5781" w:rsidRDefault="00511E7E" w:rsidP="006C14BC">
      <w:pPr>
        <w:pStyle w:val="ListParagraph"/>
        <w:numPr>
          <w:ilvl w:val="0"/>
          <w:numId w:val="17"/>
        </w:numPr>
        <w:spacing w:after="0"/>
        <w:rPr>
          <w:rFonts w:asciiTheme="minorHAnsi" w:hAnsiTheme="minorHAnsi" w:cstheme="minorHAnsi"/>
        </w:rPr>
      </w:pPr>
      <w:r w:rsidRPr="003D5781">
        <w:rPr>
          <w:rFonts w:asciiTheme="minorHAnsi" w:hAnsiTheme="minorHAnsi" w:cstheme="minorHAnsi"/>
        </w:rPr>
        <w:t>Radnje koje se odnose samo ili uglavnom na pojedinačna sponzorstva za učešće na radionicama, seminarima, konferencijama;</w:t>
      </w:r>
    </w:p>
    <w:p w14:paraId="02F63584" w14:textId="291C72A2" w:rsidR="00F839C6" w:rsidRPr="003D5781" w:rsidRDefault="006C14BC" w:rsidP="006C14BC">
      <w:pPr>
        <w:pStyle w:val="ListParagraph"/>
        <w:numPr>
          <w:ilvl w:val="0"/>
          <w:numId w:val="17"/>
        </w:numPr>
        <w:spacing w:after="0"/>
        <w:rPr>
          <w:rFonts w:asciiTheme="minorHAnsi" w:hAnsiTheme="minorHAnsi" w:cstheme="minorHAnsi"/>
        </w:rPr>
      </w:pPr>
      <w:r w:rsidRPr="003D5781">
        <w:rPr>
          <w:rFonts w:asciiTheme="minorHAnsi" w:hAnsiTheme="minorHAnsi" w:cstheme="minorHAnsi"/>
        </w:rPr>
        <w:lastRenderedPageBreak/>
        <w:t>Radnje koje se odnose samo ili uglavnom na individualne stipendije za studije ili kurseve obuke</w:t>
      </w:r>
      <w:r w:rsidR="00F839C6" w:rsidRPr="003D5781">
        <w:rPr>
          <w:rFonts w:asciiTheme="minorHAnsi" w:hAnsiTheme="minorHAnsi" w:cstheme="minorHAnsi"/>
        </w:rPr>
        <w:t>;</w:t>
      </w:r>
    </w:p>
    <w:p w14:paraId="3A6FAA86" w14:textId="49D60E42" w:rsidR="00F839C6" w:rsidRPr="003D5781" w:rsidRDefault="00E21F62" w:rsidP="00E21F62">
      <w:pPr>
        <w:pStyle w:val="ListParagraph"/>
        <w:numPr>
          <w:ilvl w:val="0"/>
          <w:numId w:val="17"/>
        </w:numPr>
        <w:spacing w:after="0"/>
        <w:rPr>
          <w:rFonts w:asciiTheme="minorHAnsi" w:hAnsiTheme="minorHAnsi" w:cstheme="minorHAnsi"/>
        </w:rPr>
      </w:pPr>
      <w:r w:rsidRPr="003D5781">
        <w:rPr>
          <w:rFonts w:asciiTheme="minorHAnsi" w:hAnsiTheme="minorHAnsi" w:cstheme="minorHAnsi"/>
        </w:rPr>
        <w:t>Programi kreditiranja</w:t>
      </w:r>
      <w:r w:rsidR="00F839C6" w:rsidRPr="003D5781">
        <w:rPr>
          <w:rFonts w:asciiTheme="minorHAnsi" w:hAnsiTheme="minorHAnsi" w:cstheme="minorHAnsi"/>
        </w:rPr>
        <w:t>;</w:t>
      </w:r>
    </w:p>
    <w:p w14:paraId="68ED988B" w14:textId="4B5D6B90" w:rsidR="00F839C6" w:rsidRPr="003D5781" w:rsidRDefault="00E21F62" w:rsidP="00E21F62">
      <w:pPr>
        <w:pStyle w:val="ListParagraph"/>
        <w:numPr>
          <w:ilvl w:val="0"/>
          <w:numId w:val="17"/>
        </w:numPr>
        <w:spacing w:after="0"/>
        <w:rPr>
          <w:rFonts w:asciiTheme="minorHAnsi" w:hAnsiTheme="minorHAnsi" w:cstheme="minorHAnsi"/>
        </w:rPr>
      </w:pPr>
      <w:r w:rsidRPr="003D5781">
        <w:rPr>
          <w:rFonts w:asciiTheme="minorHAnsi" w:hAnsiTheme="minorHAnsi" w:cstheme="minorHAnsi"/>
        </w:rPr>
        <w:t>Poslovi i operativne radnje koje nisu vezane za realizaciju projekta</w:t>
      </w:r>
      <w:r w:rsidR="009969D2" w:rsidRPr="003D5781">
        <w:rPr>
          <w:rFonts w:asciiTheme="minorHAnsi" w:hAnsiTheme="minorHAnsi" w:cstheme="minorHAnsi"/>
        </w:rPr>
        <w:t>;</w:t>
      </w:r>
    </w:p>
    <w:p w14:paraId="7E01F05F" w14:textId="63C6C5DD" w:rsidR="00F839C6" w:rsidRPr="003D5781" w:rsidRDefault="00511E7E" w:rsidP="00E21F62">
      <w:pPr>
        <w:pStyle w:val="ListParagraph"/>
        <w:numPr>
          <w:ilvl w:val="0"/>
          <w:numId w:val="17"/>
        </w:numPr>
        <w:spacing w:after="0"/>
        <w:rPr>
          <w:rFonts w:asciiTheme="minorHAnsi" w:hAnsiTheme="minorHAnsi" w:cstheme="minorHAnsi"/>
        </w:rPr>
      </w:pPr>
      <w:r w:rsidRPr="003D5781">
        <w:rPr>
          <w:rFonts w:asciiTheme="minorHAnsi" w:hAnsiTheme="minorHAnsi" w:cstheme="minorHAnsi"/>
        </w:rPr>
        <w:t>Akti koji krše prihvaćena nacionalna i međunarodna pravila i propise koji štite prava radnika na Kosovu.</w:t>
      </w:r>
    </w:p>
    <w:p w14:paraId="55FE560D" w14:textId="5B56D628" w:rsidR="00FE2FFE" w:rsidRPr="003D5781" w:rsidRDefault="00E21F62" w:rsidP="00E21F62">
      <w:pPr>
        <w:pStyle w:val="ListParagraph"/>
        <w:numPr>
          <w:ilvl w:val="0"/>
          <w:numId w:val="17"/>
        </w:numPr>
        <w:spacing w:after="0"/>
        <w:rPr>
          <w:rFonts w:asciiTheme="minorHAnsi" w:hAnsiTheme="minorHAnsi" w:cstheme="minorHAnsi"/>
        </w:rPr>
      </w:pPr>
      <w:r w:rsidRPr="003D5781">
        <w:rPr>
          <w:rFonts w:asciiTheme="minorHAnsi" w:hAnsiTheme="minorHAnsi" w:cstheme="minorHAnsi"/>
        </w:rPr>
        <w:t>Projekat ne sme da podržava, direktno ili indirektno, proizvodnju ili proliferaciju oružja ili druge municije. Projekti koji imaju za cilj proizvodnju ili promet opasnih materija ili materija štetnih po životnu sredinu su takođe isključeni</w:t>
      </w:r>
      <w:r w:rsidR="00FE2FFE" w:rsidRPr="003D5781">
        <w:rPr>
          <w:rFonts w:asciiTheme="minorHAnsi" w:hAnsiTheme="minorHAnsi" w:cstheme="minorHAnsi"/>
        </w:rPr>
        <w:t xml:space="preserve">.  </w:t>
      </w:r>
    </w:p>
    <w:p w14:paraId="1A22C848" w14:textId="33EDE08E" w:rsidR="00F839C6" w:rsidRPr="003D5781" w:rsidRDefault="00E21F62" w:rsidP="00E21F62">
      <w:pPr>
        <w:pStyle w:val="ListParagraph"/>
        <w:numPr>
          <w:ilvl w:val="0"/>
          <w:numId w:val="17"/>
        </w:numPr>
        <w:spacing w:after="0"/>
        <w:rPr>
          <w:rFonts w:asciiTheme="minorHAnsi" w:hAnsiTheme="minorHAnsi" w:cstheme="minorHAnsi"/>
        </w:rPr>
      </w:pPr>
      <w:r w:rsidRPr="003D5781">
        <w:rPr>
          <w:rFonts w:asciiTheme="minorHAnsi" w:hAnsiTheme="minorHAnsi" w:cstheme="minorHAnsi"/>
        </w:rPr>
        <w:t>Projekat mora biti u skladu sa ciljevima i prioritetima Poziva za predloge i garantovati vidljivost finansiranja od CACH i MRR</w:t>
      </w:r>
      <w:r w:rsidR="00F839C6" w:rsidRPr="003D5781">
        <w:rPr>
          <w:rFonts w:asciiTheme="minorHAnsi" w:hAnsiTheme="minorHAnsi" w:cstheme="minorHAnsi"/>
        </w:rPr>
        <w:t>.</w:t>
      </w:r>
    </w:p>
    <w:p w14:paraId="47CC749D" w14:textId="3AB8E17B" w:rsidR="00D15934" w:rsidRPr="003D5781" w:rsidRDefault="00D15934" w:rsidP="00D15934">
      <w:pPr>
        <w:spacing w:after="0"/>
        <w:rPr>
          <w:rFonts w:asciiTheme="minorHAnsi" w:hAnsiTheme="minorHAnsi" w:cstheme="minorHAnsi"/>
        </w:rPr>
      </w:pPr>
    </w:p>
    <w:p w14:paraId="61AEEC7F" w14:textId="77777777" w:rsidR="00D15934" w:rsidRPr="003D5781" w:rsidRDefault="00D15934" w:rsidP="00D15934">
      <w:pPr>
        <w:spacing w:after="0"/>
        <w:rPr>
          <w:rFonts w:asciiTheme="minorHAnsi" w:hAnsiTheme="minorHAnsi" w:cstheme="minorHAnsi"/>
        </w:rPr>
      </w:pPr>
    </w:p>
    <w:p w14:paraId="30D7F174" w14:textId="4FDF76CC" w:rsidR="009E1E4E" w:rsidRPr="003D5781" w:rsidRDefault="009E1E4E" w:rsidP="00E21F62">
      <w:pPr>
        <w:tabs>
          <w:tab w:val="left" w:pos="5235"/>
        </w:tabs>
        <w:spacing w:after="0"/>
        <w:rPr>
          <w:rFonts w:asciiTheme="minorHAnsi" w:hAnsiTheme="minorHAnsi" w:cstheme="minorHAnsi"/>
          <w:highlight w:val="yellow"/>
        </w:rPr>
      </w:pPr>
    </w:p>
    <w:p w14:paraId="78B66983" w14:textId="1EB6C2BE" w:rsidR="00FE5485" w:rsidRPr="003D5781" w:rsidRDefault="00FE5485" w:rsidP="009E1E4E">
      <w:pPr>
        <w:spacing w:after="0"/>
        <w:rPr>
          <w:rFonts w:asciiTheme="minorHAnsi" w:hAnsiTheme="minorHAnsi" w:cstheme="minorHAnsi"/>
          <w:b/>
          <w:color w:val="C00000"/>
          <w:sz w:val="28"/>
          <w:szCs w:val="24"/>
        </w:rPr>
      </w:pPr>
      <w:r w:rsidRPr="003D5781">
        <w:rPr>
          <w:rFonts w:asciiTheme="minorHAnsi" w:hAnsiTheme="minorHAnsi" w:cstheme="minorHAnsi"/>
          <w:b/>
          <w:color w:val="C00000"/>
          <w:sz w:val="28"/>
          <w:szCs w:val="24"/>
        </w:rPr>
        <w:t>2.</w:t>
      </w:r>
      <w:r w:rsidR="00F7593B" w:rsidRPr="003D5781">
        <w:rPr>
          <w:rFonts w:asciiTheme="minorHAnsi" w:hAnsiTheme="minorHAnsi" w:cstheme="minorHAnsi"/>
          <w:b/>
          <w:color w:val="C00000"/>
          <w:sz w:val="28"/>
          <w:szCs w:val="24"/>
        </w:rPr>
        <w:t>6</w:t>
      </w:r>
      <w:r w:rsidRPr="003D5781">
        <w:rPr>
          <w:rFonts w:asciiTheme="minorHAnsi" w:hAnsiTheme="minorHAnsi" w:cstheme="minorHAnsi"/>
          <w:b/>
          <w:color w:val="C00000"/>
          <w:sz w:val="28"/>
          <w:szCs w:val="24"/>
        </w:rPr>
        <w:t xml:space="preserve"> </w:t>
      </w:r>
      <w:r w:rsidR="00227507" w:rsidRPr="003D5781">
        <w:rPr>
          <w:rFonts w:asciiTheme="minorHAnsi" w:hAnsiTheme="minorHAnsi" w:cstheme="minorHAnsi"/>
          <w:b/>
          <w:color w:val="C00000"/>
          <w:sz w:val="28"/>
          <w:szCs w:val="24"/>
        </w:rPr>
        <w:t>Pr</w:t>
      </w:r>
      <w:r w:rsidR="00E21F62" w:rsidRPr="003D5781">
        <w:rPr>
          <w:rFonts w:asciiTheme="minorHAnsi" w:hAnsiTheme="minorHAnsi" w:cstheme="minorHAnsi"/>
          <w:b/>
          <w:color w:val="C00000"/>
          <w:sz w:val="28"/>
          <w:szCs w:val="24"/>
        </w:rPr>
        <w:t>ihvatljivost troškova</w:t>
      </w:r>
    </w:p>
    <w:p w14:paraId="798EFBE2" w14:textId="1D1C8772" w:rsidR="009E1E4E" w:rsidRPr="003D5781" w:rsidRDefault="009E1E4E" w:rsidP="009E1E4E">
      <w:pPr>
        <w:spacing w:after="0"/>
        <w:rPr>
          <w:rFonts w:asciiTheme="minorHAnsi" w:hAnsiTheme="minorHAnsi" w:cstheme="minorHAnsi"/>
        </w:rPr>
      </w:pPr>
    </w:p>
    <w:p w14:paraId="7D61F5EC" w14:textId="62A2B96E" w:rsidR="009E1E4E" w:rsidRPr="003D5781" w:rsidRDefault="00080276" w:rsidP="009E1E4E">
      <w:pPr>
        <w:spacing w:after="0"/>
        <w:rPr>
          <w:rFonts w:asciiTheme="minorHAnsi" w:hAnsiTheme="minorHAnsi" w:cstheme="minorHAnsi"/>
        </w:rPr>
      </w:pPr>
      <w:r w:rsidRPr="003D5781">
        <w:rPr>
          <w:rFonts w:asciiTheme="minorHAnsi" w:hAnsiTheme="minorHAnsi" w:cstheme="minorHAnsi"/>
        </w:rPr>
        <w:t xml:space="preserve">Za grant se mogu uzeti u obzir samo „prihvatljivi troškovi“. </w:t>
      </w:r>
      <w:r w:rsidR="00511E7E" w:rsidRPr="003D5781">
        <w:rPr>
          <w:rFonts w:asciiTheme="minorHAnsi" w:hAnsiTheme="minorHAnsi" w:cstheme="minorHAnsi"/>
        </w:rPr>
        <w:t>Prihvatljivi troškovi moraju biti zasnovani na stvarnim troškovima i pratećim dokumentima.</w:t>
      </w:r>
    </w:p>
    <w:p w14:paraId="3224636F" w14:textId="77777777" w:rsidR="009E1E4E" w:rsidRPr="003D5781" w:rsidRDefault="009E1E4E" w:rsidP="009E1E4E">
      <w:pPr>
        <w:spacing w:after="0"/>
        <w:rPr>
          <w:rFonts w:asciiTheme="minorHAnsi" w:hAnsiTheme="minorHAnsi" w:cstheme="minorHAnsi"/>
        </w:rPr>
      </w:pPr>
    </w:p>
    <w:p w14:paraId="3907672D" w14:textId="1B09A8D9" w:rsidR="009E1E4E" w:rsidRPr="003D5781" w:rsidRDefault="00080276" w:rsidP="009E1E4E">
      <w:pPr>
        <w:spacing w:after="0"/>
        <w:rPr>
          <w:rFonts w:asciiTheme="minorHAnsi" w:hAnsiTheme="minorHAnsi" w:cstheme="minorHAnsi"/>
          <w:b/>
        </w:rPr>
      </w:pPr>
      <w:r w:rsidRPr="003D5781">
        <w:rPr>
          <w:rFonts w:asciiTheme="minorHAnsi" w:hAnsiTheme="minorHAnsi" w:cstheme="minorHAnsi"/>
          <w:b/>
        </w:rPr>
        <w:t>Prihvatljivi troškovi su</w:t>
      </w:r>
      <w:r w:rsidR="009E1E4E" w:rsidRPr="003D5781">
        <w:rPr>
          <w:rFonts w:asciiTheme="minorHAnsi" w:hAnsiTheme="minorHAnsi" w:cstheme="minorHAnsi"/>
          <w:b/>
        </w:rPr>
        <w:t>:</w:t>
      </w:r>
    </w:p>
    <w:p w14:paraId="6DF6D028" w14:textId="6AC7E1B6" w:rsidR="00227507" w:rsidRPr="003D5781" w:rsidRDefault="00080276" w:rsidP="00080276">
      <w:pPr>
        <w:pStyle w:val="ListParagraph"/>
        <w:numPr>
          <w:ilvl w:val="0"/>
          <w:numId w:val="17"/>
        </w:numPr>
        <w:spacing w:after="0"/>
        <w:rPr>
          <w:rFonts w:asciiTheme="minorHAnsi" w:hAnsiTheme="minorHAnsi" w:cstheme="minorHAnsi"/>
        </w:rPr>
      </w:pPr>
      <w:r w:rsidRPr="003D5781">
        <w:rPr>
          <w:rFonts w:asciiTheme="minorHAnsi" w:hAnsiTheme="minorHAnsi" w:cstheme="minorHAnsi"/>
        </w:rPr>
        <w:t>Troškovi u vezi sa sprovođenjem kvalifikovanih aktivnosti</w:t>
      </w:r>
      <w:r w:rsidR="00227507" w:rsidRPr="003D5781">
        <w:rPr>
          <w:rFonts w:asciiTheme="minorHAnsi" w:hAnsiTheme="minorHAnsi" w:cstheme="minorHAnsi"/>
        </w:rPr>
        <w:t>;</w:t>
      </w:r>
    </w:p>
    <w:p w14:paraId="309C90D5" w14:textId="1261C2B7" w:rsidR="00227507" w:rsidRPr="003D5781" w:rsidRDefault="00080276" w:rsidP="00080276">
      <w:pPr>
        <w:pStyle w:val="ListParagraph"/>
        <w:numPr>
          <w:ilvl w:val="0"/>
          <w:numId w:val="17"/>
        </w:numPr>
        <w:spacing w:after="0"/>
        <w:rPr>
          <w:rFonts w:asciiTheme="minorHAnsi" w:hAnsiTheme="minorHAnsi" w:cstheme="minorHAnsi"/>
        </w:rPr>
      </w:pPr>
      <w:r w:rsidRPr="003D5781">
        <w:rPr>
          <w:rFonts w:asciiTheme="minorHAnsi" w:hAnsiTheme="minorHAnsi" w:cstheme="minorHAnsi"/>
        </w:rPr>
        <w:t>Stavke navedene u nacrtu obrazca opšteg budžeta</w:t>
      </w:r>
      <w:r w:rsidR="00227507" w:rsidRPr="003D5781">
        <w:rPr>
          <w:rFonts w:asciiTheme="minorHAnsi" w:hAnsiTheme="minorHAnsi" w:cstheme="minorHAnsi"/>
        </w:rPr>
        <w:t>;</w:t>
      </w:r>
    </w:p>
    <w:p w14:paraId="016D106D" w14:textId="45633CFA" w:rsidR="00227507" w:rsidRPr="003D5781" w:rsidRDefault="00080276" w:rsidP="00080276">
      <w:pPr>
        <w:pStyle w:val="ListParagraph"/>
        <w:numPr>
          <w:ilvl w:val="0"/>
          <w:numId w:val="17"/>
        </w:numPr>
        <w:spacing w:after="0"/>
        <w:rPr>
          <w:rFonts w:asciiTheme="minorHAnsi" w:hAnsiTheme="minorHAnsi" w:cstheme="minorHAnsi"/>
        </w:rPr>
      </w:pPr>
      <w:r w:rsidRPr="003D5781">
        <w:rPr>
          <w:rFonts w:asciiTheme="minorHAnsi" w:hAnsiTheme="minorHAnsi" w:cstheme="minorHAnsi"/>
        </w:rPr>
        <w:t>Stavke potrebne za realizaciju projekta</w:t>
      </w:r>
      <w:r w:rsidR="00227507" w:rsidRPr="003D5781">
        <w:rPr>
          <w:rFonts w:asciiTheme="minorHAnsi" w:hAnsiTheme="minorHAnsi" w:cstheme="minorHAnsi"/>
        </w:rPr>
        <w:t>;</w:t>
      </w:r>
    </w:p>
    <w:p w14:paraId="501BDF4B" w14:textId="0C4A67E6" w:rsidR="00227507" w:rsidRPr="003D5781" w:rsidRDefault="00080276" w:rsidP="00080276">
      <w:pPr>
        <w:pStyle w:val="ListParagraph"/>
        <w:numPr>
          <w:ilvl w:val="0"/>
          <w:numId w:val="17"/>
        </w:numPr>
        <w:spacing w:after="0"/>
        <w:rPr>
          <w:rFonts w:asciiTheme="minorHAnsi" w:hAnsiTheme="minorHAnsi" w:cstheme="minorHAnsi"/>
        </w:rPr>
      </w:pPr>
      <w:r w:rsidRPr="003D5781">
        <w:rPr>
          <w:rFonts w:asciiTheme="minorHAnsi" w:hAnsiTheme="minorHAnsi" w:cstheme="minorHAnsi"/>
        </w:rPr>
        <w:t>Stavke koje se mogu identifikovati i proveriti, posebno evidentirane u računovodstvenim evidencijama Korisnika</w:t>
      </w:r>
      <w:r w:rsidR="00227507" w:rsidRPr="003D5781">
        <w:rPr>
          <w:rFonts w:asciiTheme="minorHAnsi" w:hAnsiTheme="minorHAnsi" w:cstheme="minorHAnsi"/>
        </w:rPr>
        <w:t>;</w:t>
      </w:r>
    </w:p>
    <w:p w14:paraId="50DAAB72" w14:textId="58215E3F" w:rsidR="009E1E4E" w:rsidRPr="003D5781" w:rsidRDefault="00080276" w:rsidP="00080276">
      <w:pPr>
        <w:pStyle w:val="ListParagraph"/>
        <w:numPr>
          <w:ilvl w:val="0"/>
          <w:numId w:val="17"/>
        </w:numPr>
        <w:spacing w:after="0"/>
        <w:rPr>
          <w:rFonts w:asciiTheme="minorHAnsi" w:hAnsiTheme="minorHAnsi" w:cstheme="minorHAnsi"/>
        </w:rPr>
      </w:pPr>
      <w:r w:rsidRPr="003D5781">
        <w:rPr>
          <w:rFonts w:asciiTheme="minorHAnsi" w:hAnsiTheme="minorHAnsi" w:cstheme="minorHAnsi"/>
        </w:rPr>
        <w:t>Razumne stavke, opravdane u okviru zahteva održivog finansijskog upravljanja, posebno u odnosu na ekonomičnost i efikasnost</w:t>
      </w:r>
      <w:r w:rsidR="009E1E4E" w:rsidRPr="003D5781">
        <w:rPr>
          <w:rFonts w:asciiTheme="minorHAnsi" w:hAnsiTheme="minorHAnsi" w:cstheme="minorHAnsi"/>
        </w:rPr>
        <w:t>.</w:t>
      </w:r>
    </w:p>
    <w:p w14:paraId="7FCFA68F" w14:textId="30C5179C" w:rsidR="009E1E4E" w:rsidRPr="003D5781" w:rsidRDefault="009E1E4E" w:rsidP="00080276">
      <w:pPr>
        <w:spacing w:after="0"/>
        <w:jc w:val="center"/>
        <w:rPr>
          <w:rFonts w:asciiTheme="minorHAnsi" w:hAnsiTheme="minorHAnsi" w:cstheme="minorHAnsi"/>
        </w:rPr>
      </w:pPr>
    </w:p>
    <w:p w14:paraId="4675921F" w14:textId="2EAB6F5D" w:rsidR="009E1E4E" w:rsidRPr="003D5781" w:rsidRDefault="00C11445" w:rsidP="009E1E4E">
      <w:pPr>
        <w:spacing w:after="0"/>
        <w:rPr>
          <w:rFonts w:asciiTheme="minorHAnsi" w:hAnsiTheme="minorHAnsi" w:cstheme="minorHAnsi"/>
          <w:b/>
        </w:rPr>
      </w:pPr>
      <w:r w:rsidRPr="003D5781">
        <w:rPr>
          <w:rFonts w:asciiTheme="minorHAnsi" w:hAnsiTheme="minorHAnsi" w:cstheme="minorHAnsi"/>
          <w:b/>
        </w:rPr>
        <w:t>Neprihvatljivi troškovi</w:t>
      </w:r>
      <w:r w:rsidR="009E1E4E" w:rsidRPr="003D5781">
        <w:rPr>
          <w:rFonts w:asciiTheme="minorHAnsi" w:hAnsiTheme="minorHAnsi" w:cstheme="minorHAnsi"/>
          <w:b/>
        </w:rPr>
        <w:t>:</w:t>
      </w:r>
    </w:p>
    <w:p w14:paraId="27737938" w14:textId="6B08E94C" w:rsidR="009E1E4E" w:rsidRPr="003D5781" w:rsidRDefault="00511E7E" w:rsidP="009E1E4E">
      <w:pPr>
        <w:spacing w:after="0"/>
        <w:rPr>
          <w:rFonts w:asciiTheme="minorHAnsi" w:hAnsiTheme="minorHAnsi" w:cstheme="minorHAnsi"/>
        </w:rPr>
      </w:pPr>
      <w:r w:rsidRPr="003D5781">
        <w:rPr>
          <w:rFonts w:asciiTheme="minorHAnsi" w:hAnsiTheme="minorHAnsi" w:cstheme="minorHAnsi"/>
        </w:rPr>
        <w:t>Sledeći troškovi se ne kvalifikuju:</w:t>
      </w:r>
    </w:p>
    <w:p w14:paraId="325D5643" w14:textId="0495FE25" w:rsidR="00227507" w:rsidRPr="003D5781" w:rsidRDefault="00511E7E" w:rsidP="00C11445">
      <w:pPr>
        <w:pStyle w:val="ListParagraph"/>
        <w:numPr>
          <w:ilvl w:val="0"/>
          <w:numId w:val="17"/>
        </w:numPr>
        <w:spacing w:after="0"/>
        <w:rPr>
          <w:rFonts w:asciiTheme="minorHAnsi" w:hAnsiTheme="minorHAnsi" w:cstheme="minorHAnsi"/>
        </w:rPr>
      </w:pPr>
      <w:r w:rsidRPr="003D5781">
        <w:rPr>
          <w:rFonts w:asciiTheme="minorHAnsi" w:hAnsiTheme="minorHAnsi" w:cstheme="minorHAnsi"/>
        </w:rPr>
        <w:t>Dugovi i naknade za pokriće duga;</w:t>
      </w:r>
    </w:p>
    <w:p w14:paraId="41C30542" w14:textId="7D212A9E" w:rsidR="00227507" w:rsidRPr="003D5781" w:rsidRDefault="00511E7E" w:rsidP="00C11445">
      <w:pPr>
        <w:pStyle w:val="ListParagraph"/>
        <w:numPr>
          <w:ilvl w:val="0"/>
          <w:numId w:val="17"/>
        </w:numPr>
        <w:spacing w:after="0"/>
        <w:rPr>
          <w:rFonts w:asciiTheme="minorHAnsi" w:hAnsiTheme="minorHAnsi" w:cstheme="minorHAnsi"/>
        </w:rPr>
      </w:pPr>
      <w:r w:rsidRPr="003D5781">
        <w:rPr>
          <w:rFonts w:asciiTheme="minorHAnsi" w:hAnsiTheme="minorHAnsi" w:cstheme="minorHAnsi"/>
        </w:rPr>
        <w:t>Provizije za potencijalne buduće gubitke i obaveze;</w:t>
      </w:r>
    </w:p>
    <w:p w14:paraId="71AD824D" w14:textId="6FCA1094" w:rsidR="00227507" w:rsidRPr="003D5781" w:rsidRDefault="00C11445" w:rsidP="00227507">
      <w:pPr>
        <w:pStyle w:val="ListParagraph"/>
        <w:numPr>
          <w:ilvl w:val="0"/>
          <w:numId w:val="17"/>
        </w:numPr>
        <w:spacing w:after="0"/>
        <w:rPr>
          <w:rFonts w:asciiTheme="minorHAnsi" w:hAnsiTheme="minorHAnsi" w:cstheme="minorHAnsi"/>
        </w:rPr>
      </w:pPr>
      <w:r w:rsidRPr="003D5781">
        <w:rPr>
          <w:rFonts w:asciiTheme="minorHAnsi" w:hAnsiTheme="minorHAnsi" w:cstheme="minorHAnsi"/>
        </w:rPr>
        <w:t>Kamate duga</w:t>
      </w:r>
      <w:r w:rsidR="00227507" w:rsidRPr="003D5781">
        <w:rPr>
          <w:rFonts w:asciiTheme="minorHAnsi" w:hAnsiTheme="minorHAnsi" w:cstheme="minorHAnsi"/>
        </w:rPr>
        <w:t>;</w:t>
      </w:r>
    </w:p>
    <w:p w14:paraId="286CAF32" w14:textId="01B56FBD" w:rsidR="00227507" w:rsidRPr="003D5781" w:rsidRDefault="00C11445" w:rsidP="00C11445">
      <w:pPr>
        <w:pStyle w:val="ListParagraph"/>
        <w:numPr>
          <w:ilvl w:val="0"/>
          <w:numId w:val="17"/>
        </w:numPr>
        <w:spacing w:after="0"/>
        <w:rPr>
          <w:rFonts w:asciiTheme="minorHAnsi" w:hAnsiTheme="minorHAnsi" w:cstheme="minorHAnsi"/>
        </w:rPr>
      </w:pPr>
      <w:r w:rsidRPr="003D5781">
        <w:rPr>
          <w:rFonts w:asciiTheme="minorHAnsi" w:hAnsiTheme="minorHAnsi" w:cstheme="minorHAnsi"/>
        </w:rPr>
        <w:t>Porezi na dohodak</w:t>
      </w:r>
      <w:r w:rsidR="00227507" w:rsidRPr="003D5781">
        <w:rPr>
          <w:rFonts w:asciiTheme="minorHAnsi" w:hAnsiTheme="minorHAnsi" w:cstheme="minorHAnsi"/>
        </w:rPr>
        <w:t>;</w:t>
      </w:r>
    </w:p>
    <w:p w14:paraId="6C89E84E" w14:textId="7902EFDB" w:rsidR="00227507" w:rsidRPr="003D5781" w:rsidRDefault="00C11445" w:rsidP="00C11445">
      <w:pPr>
        <w:pStyle w:val="ListParagraph"/>
        <w:numPr>
          <w:ilvl w:val="0"/>
          <w:numId w:val="17"/>
        </w:numPr>
        <w:spacing w:after="0"/>
        <w:rPr>
          <w:rFonts w:asciiTheme="minorHAnsi" w:hAnsiTheme="minorHAnsi" w:cstheme="minorHAnsi"/>
        </w:rPr>
      </w:pPr>
      <w:r w:rsidRPr="003D5781">
        <w:rPr>
          <w:rFonts w:asciiTheme="minorHAnsi" w:hAnsiTheme="minorHAnsi" w:cstheme="minorHAnsi"/>
        </w:rPr>
        <w:t>Troškovi koje je korisnik prijavio i koji su pokriveni bilo kojom radnjom ili drugim programom rada</w:t>
      </w:r>
      <w:r w:rsidR="00227507" w:rsidRPr="003D5781">
        <w:rPr>
          <w:rFonts w:asciiTheme="minorHAnsi" w:hAnsiTheme="minorHAnsi" w:cstheme="minorHAnsi"/>
        </w:rPr>
        <w:t>;</w:t>
      </w:r>
    </w:p>
    <w:p w14:paraId="01A1DBB2" w14:textId="7BBA86E5" w:rsidR="00227507" w:rsidRPr="003D5781" w:rsidRDefault="00511E7E" w:rsidP="00C11445">
      <w:pPr>
        <w:pStyle w:val="ListParagraph"/>
        <w:numPr>
          <w:ilvl w:val="0"/>
          <w:numId w:val="17"/>
        </w:numPr>
        <w:spacing w:after="0"/>
        <w:rPr>
          <w:rFonts w:asciiTheme="minorHAnsi" w:hAnsiTheme="minorHAnsi" w:cstheme="minorHAnsi"/>
        </w:rPr>
      </w:pPr>
      <w:r w:rsidRPr="003D5781">
        <w:rPr>
          <w:rFonts w:asciiTheme="minorHAnsi" w:hAnsiTheme="minorHAnsi" w:cstheme="minorHAnsi"/>
        </w:rPr>
        <w:t>Kupovina zemljišta, izgradnja ili popravka objekata/struktura (uključujući skladišta ili slične objekte/strukture);</w:t>
      </w:r>
    </w:p>
    <w:p w14:paraId="3975E9BF" w14:textId="6EDF1FD9" w:rsidR="00227507" w:rsidRPr="003D5781" w:rsidRDefault="00C11445" w:rsidP="00C11445">
      <w:pPr>
        <w:pStyle w:val="ListParagraph"/>
        <w:numPr>
          <w:ilvl w:val="0"/>
          <w:numId w:val="17"/>
        </w:numPr>
        <w:spacing w:after="0"/>
        <w:rPr>
          <w:rFonts w:asciiTheme="minorHAnsi" w:hAnsiTheme="minorHAnsi" w:cstheme="minorHAnsi"/>
        </w:rPr>
      </w:pPr>
      <w:r w:rsidRPr="003D5781">
        <w:rPr>
          <w:rFonts w:asciiTheme="minorHAnsi" w:hAnsiTheme="minorHAnsi" w:cstheme="minorHAnsi"/>
        </w:rPr>
        <w:t>Gubici od kursnih razlika</w:t>
      </w:r>
      <w:r w:rsidR="00227507" w:rsidRPr="003D5781">
        <w:rPr>
          <w:rFonts w:asciiTheme="minorHAnsi" w:hAnsiTheme="minorHAnsi" w:cstheme="minorHAnsi"/>
        </w:rPr>
        <w:t>;</w:t>
      </w:r>
    </w:p>
    <w:p w14:paraId="7B95130F" w14:textId="57460555" w:rsidR="00227507" w:rsidRPr="003D5781" w:rsidRDefault="00511E7E" w:rsidP="00C11445">
      <w:pPr>
        <w:pStyle w:val="ListParagraph"/>
        <w:numPr>
          <w:ilvl w:val="0"/>
          <w:numId w:val="17"/>
        </w:numPr>
        <w:spacing w:after="0"/>
        <w:rPr>
          <w:rFonts w:asciiTheme="minorHAnsi" w:hAnsiTheme="minorHAnsi" w:cstheme="minorHAnsi"/>
        </w:rPr>
      </w:pPr>
      <w:r w:rsidRPr="003D5781">
        <w:rPr>
          <w:rFonts w:asciiTheme="minorHAnsi" w:hAnsiTheme="minorHAnsi" w:cstheme="minorHAnsi"/>
        </w:rPr>
        <w:t>Krediti trećim licima;</w:t>
      </w:r>
    </w:p>
    <w:p w14:paraId="2109277A" w14:textId="2B0E03FC" w:rsidR="00227507" w:rsidRPr="003D5781" w:rsidRDefault="00C11445" w:rsidP="00C11445">
      <w:pPr>
        <w:pStyle w:val="ListParagraph"/>
        <w:numPr>
          <w:ilvl w:val="0"/>
          <w:numId w:val="17"/>
        </w:numPr>
        <w:spacing w:after="0"/>
        <w:rPr>
          <w:rFonts w:asciiTheme="minorHAnsi" w:hAnsiTheme="minorHAnsi" w:cstheme="minorHAnsi"/>
        </w:rPr>
      </w:pPr>
      <w:r w:rsidRPr="003D5781">
        <w:rPr>
          <w:rFonts w:asciiTheme="minorHAnsi" w:hAnsiTheme="minorHAnsi" w:cstheme="minorHAnsi"/>
        </w:rPr>
        <w:t>Novčane kazne, finansijske novčane kazne i sudski troškovi</w:t>
      </w:r>
      <w:r w:rsidR="00227507" w:rsidRPr="003D5781">
        <w:rPr>
          <w:rFonts w:asciiTheme="minorHAnsi" w:hAnsiTheme="minorHAnsi" w:cstheme="minorHAnsi"/>
        </w:rPr>
        <w:t>;</w:t>
      </w:r>
    </w:p>
    <w:p w14:paraId="773C4510" w14:textId="5FB263F4" w:rsidR="00227507" w:rsidRPr="003D5781" w:rsidRDefault="00C11445" w:rsidP="00C11445">
      <w:pPr>
        <w:pStyle w:val="ListParagraph"/>
        <w:numPr>
          <w:ilvl w:val="0"/>
          <w:numId w:val="17"/>
        </w:numPr>
        <w:spacing w:after="0"/>
        <w:rPr>
          <w:rFonts w:asciiTheme="minorHAnsi" w:hAnsiTheme="minorHAnsi" w:cstheme="minorHAnsi"/>
        </w:rPr>
      </w:pPr>
      <w:r w:rsidRPr="003D5781">
        <w:rPr>
          <w:rFonts w:asciiTheme="minorHAnsi" w:hAnsiTheme="minorHAnsi" w:cstheme="minorHAnsi"/>
        </w:rPr>
        <w:t>Troškovi amortizacije, koji bi normalno trebalo da budu deo metode podele dobiti</w:t>
      </w:r>
      <w:r w:rsidR="00227507" w:rsidRPr="003D5781">
        <w:rPr>
          <w:rFonts w:asciiTheme="minorHAnsi" w:hAnsiTheme="minorHAnsi" w:cstheme="minorHAnsi"/>
        </w:rPr>
        <w:t>;</w:t>
      </w:r>
    </w:p>
    <w:p w14:paraId="5E327D88" w14:textId="651ED731" w:rsidR="00227507" w:rsidRPr="003D5781" w:rsidRDefault="00C11445" w:rsidP="00C11445">
      <w:pPr>
        <w:pStyle w:val="ListParagraph"/>
        <w:numPr>
          <w:ilvl w:val="0"/>
          <w:numId w:val="17"/>
        </w:numPr>
        <w:spacing w:after="0"/>
        <w:rPr>
          <w:rFonts w:asciiTheme="minorHAnsi" w:hAnsiTheme="minorHAnsi" w:cstheme="minorHAnsi"/>
        </w:rPr>
      </w:pPr>
      <w:r w:rsidRPr="003D5781">
        <w:rPr>
          <w:rFonts w:asciiTheme="minorHAnsi" w:hAnsiTheme="minorHAnsi" w:cstheme="minorHAnsi"/>
        </w:rPr>
        <w:t>Bankarske naknade, troškovi garancije i slične naknade</w:t>
      </w:r>
      <w:r w:rsidR="00227507" w:rsidRPr="003D5781">
        <w:rPr>
          <w:rFonts w:asciiTheme="minorHAnsi" w:hAnsiTheme="minorHAnsi" w:cstheme="minorHAnsi"/>
        </w:rPr>
        <w:t>;</w:t>
      </w:r>
    </w:p>
    <w:p w14:paraId="5206BB06" w14:textId="26B5A4B0" w:rsidR="00227507" w:rsidRPr="003D5781" w:rsidRDefault="00C11445" w:rsidP="00C11445">
      <w:pPr>
        <w:pStyle w:val="ListParagraph"/>
        <w:numPr>
          <w:ilvl w:val="0"/>
          <w:numId w:val="17"/>
        </w:numPr>
        <w:spacing w:after="0"/>
        <w:rPr>
          <w:rFonts w:asciiTheme="minorHAnsi" w:hAnsiTheme="minorHAnsi" w:cstheme="minorHAnsi"/>
        </w:rPr>
      </w:pPr>
      <w:r w:rsidRPr="003D5781">
        <w:rPr>
          <w:rFonts w:asciiTheme="minorHAnsi" w:hAnsiTheme="minorHAnsi" w:cstheme="minorHAnsi"/>
        </w:rPr>
        <w:t>Troškovi upotrebljenih artikla ili opreme</w:t>
      </w:r>
      <w:r w:rsidR="00227507" w:rsidRPr="003D5781">
        <w:rPr>
          <w:rFonts w:asciiTheme="minorHAnsi" w:hAnsiTheme="minorHAnsi" w:cstheme="minorHAnsi"/>
        </w:rPr>
        <w:t>;</w:t>
      </w:r>
    </w:p>
    <w:p w14:paraId="6741AF3E" w14:textId="506CD5EC" w:rsidR="00227507" w:rsidRPr="003D5781" w:rsidRDefault="00C11445" w:rsidP="00227507">
      <w:pPr>
        <w:pStyle w:val="ListParagraph"/>
        <w:numPr>
          <w:ilvl w:val="0"/>
          <w:numId w:val="17"/>
        </w:numPr>
        <w:spacing w:after="0"/>
        <w:rPr>
          <w:rFonts w:asciiTheme="minorHAnsi" w:hAnsiTheme="minorHAnsi" w:cstheme="minorHAnsi"/>
        </w:rPr>
      </w:pPr>
      <w:r w:rsidRPr="003D5781">
        <w:rPr>
          <w:rFonts w:asciiTheme="minorHAnsi" w:hAnsiTheme="minorHAnsi" w:cstheme="minorHAnsi"/>
        </w:rPr>
        <w:t>Dnevnice/plate i koristi projektnog osoblja</w:t>
      </w:r>
      <w:r w:rsidR="00227507" w:rsidRPr="003D5781">
        <w:rPr>
          <w:rFonts w:asciiTheme="minorHAnsi" w:hAnsiTheme="minorHAnsi" w:cstheme="minorHAnsi"/>
        </w:rPr>
        <w:t>;</w:t>
      </w:r>
    </w:p>
    <w:p w14:paraId="5DECC419" w14:textId="15CB9E7F" w:rsidR="00227507" w:rsidRPr="003D5781" w:rsidRDefault="00C11445" w:rsidP="00C11445">
      <w:pPr>
        <w:pStyle w:val="ListParagraph"/>
        <w:numPr>
          <w:ilvl w:val="0"/>
          <w:numId w:val="17"/>
        </w:numPr>
        <w:spacing w:after="0"/>
        <w:rPr>
          <w:rFonts w:asciiTheme="minorHAnsi" w:hAnsiTheme="minorHAnsi" w:cstheme="minorHAnsi"/>
        </w:rPr>
      </w:pPr>
      <w:r w:rsidRPr="003D5781">
        <w:rPr>
          <w:rFonts w:asciiTheme="minorHAnsi" w:hAnsiTheme="minorHAnsi" w:cstheme="minorHAnsi"/>
        </w:rPr>
        <w:t>Troškovi sirovina</w:t>
      </w:r>
      <w:r w:rsidR="00227507" w:rsidRPr="003D5781">
        <w:rPr>
          <w:rFonts w:asciiTheme="minorHAnsi" w:hAnsiTheme="minorHAnsi" w:cstheme="minorHAnsi"/>
        </w:rPr>
        <w:t>;</w:t>
      </w:r>
    </w:p>
    <w:p w14:paraId="5F2BE678" w14:textId="00BF3DAC" w:rsidR="00227507" w:rsidRPr="003D5781" w:rsidRDefault="00C11445" w:rsidP="00C11445">
      <w:pPr>
        <w:pStyle w:val="ListParagraph"/>
        <w:numPr>
          <w:ilvl w:val="0"/>
          <w:numId w:val="17"/>
        </w:numPr>
        <w:spacing w:after="0"/>
        <w:rPr>
          <w:rFonts w:asciiTheme="minorHAnsi" w:hAnsiTheme="minorHAnsi" w:cstheme="minorHAnsi"/>
        </w:rPr>
      </w:pPr>
      <w:r w:rsidRPr="003D5781">
        <w:rPr>
          <w:rFonts w:asciiTheme="minorHAnsi" w:hAnsiTheme="minorHAnsi" w:cstheme="minorHAnsi"/>
        </w:rPr>
        <w:lastRenderedPageBreak/>
        <w:t>Ostali operativni troškovi (kirija, struja, voda, itd</w:t>
      </w:r>
      <w:r w:rsidR="00227507" w:rsidRPr="003D5781">
        <w:rPr>
          <w:rFonts w:asciiTheme="minorHAnsi" w:hAnsiTheme="minorHAnsi" w:cstheme="minorHAnsi"/>
        </w:rPr>
        <w:t>.)</w:t>
      </w:r>
    </w:p>
    <w:p w14:paraId="32357F4F" w14:textId="171756B1" w:rsidR="00227507" w:rsidRPr="003D5781" w:rsidRDefault="00C11445" w:rsidP="00C11445">
      <w:pPr>
        <w:pStyle w:val="ListParagraph"/>
        <w:numPr>
          <w:ilvl w:val="0"/>
          <w:numId w:val="17"/>
        </w:numPr>
        <w:spacing w:after="0"/>
        <w:rPr>
          <w:rFonts w:asciiTheme="minorHAnsi" w:hAnsiTheme="minorHAnsi" w:cstheme="minorHAnsi"/>
        </w:rPr>
      </w:pPr>
      <w:r w:rsidRPr="003D5781">
        <w:rPr>
          <w:rFonts w:asciiTheme="minorHAnsi" w:hAnsiTheme="minorHAnsi" w:cstheme="minorHAnsi"/>
        </w:rPr>
        <w:t>Prevozna sredstva</w:t>
      </w:r>
      <w:r w:rsidR="00227507" w:rsidRPr="003D5781">
        <w:rPr>
          <w:rFonts w:asciiTheme="minorHAnsi" w:hAnsiTheme="minorHAnsi" w:cstheme="minorHAnsi"/>
        </w:rPr>
        <w:t>;</w:t>
      </w:r>
    </w:p>
    <w:p w14:paraId="4961BAE3" w14:textId="0AB2DD52" w:rsidR="00227507" w:rsidRPr="003D5781" w:rsidRDefault="00C11445" w:rsidP="00C11445">
      <w:pPr>
        <w:pStyle w:val="ListParagraph"/>
        <w:numPr>
          <w:ilvl w:val="0"/>
          <w:numId w:val="17"/>
        </w:numPr>
        <w:spacing w:after="0"/>
        <w:rPr>
          <w:rFonts w:asciiTheme="minorHAnsi" w:hAnsiTheme="minorHAnsi" w:cstheme="minorHAnsi"/>
        </w:rPr>
      </w:pPr>
      <w:r w:rsidRPr="003D5781">
        <w:rPr>
          <w:rFonts w:asciiTheme="minorHAnsi" w:hAnsiTheme="minorHAnsi" w:cstheme="minorHAnsi"/>
        </w:rPr>
        <w:t>Troškovi prevoza</w:t>
      </w:r>
      <w:r w:rsidR="00227507" w:rsidRPr="003D5781">
        <w:rPr>
          <w:rFonts w:asciiTheme="minorHAnsi" w:hAnsiTheme="minorHAnsi" w:cstheme="minorHAnsi"/>
        </w:rPr>
        <w:t>;</w:t>
      </w:r>
    </w:p>
    <w:p w14:paraId="1427875B" w14:textId="6811D3C2" w:rsidR="009E1E4E" w:rsidRPr="003D5781" w:rsidRDefault="00C11445" w:rsidP="00C11445">
      <w:pPr>
        <w:pStyle w:val="ListParagraph"/>
        <w:numPr>
          <w:ilvl w:val="0"/>
          <w:numId w:val="17"/>
        </w:numPr>
        <w:spacing w:after="0"/>
        <w:rPr>
          <w:rFonts w:asciiTheme="minorHAnsi" w:hAnsiTheme="minorHAnsi" w:cstheme="minorHAnsi"/>
        </w:rPr>
      </w:pPr>
      <w:r w:rsidRPr="003D5781">
        <w:rPr>
          <w:rFonts w:asciiTheme="minorHAnsi" w:hAnsiTheme="minorHAnsi" w:cstheme="minorHAnsi"/>
        </w:rPr>
        <w:t>Kancelarijski inventar (stolovi, stolice i ormari, osim onih koji se posebno odnose na delatnost</w:t>
      </w:r>
      <w:r w:rsidR="00227507" w:rsidRPr="003D5781">
        <w:rPr>
          <w:rFonts w:asciiTheme="minorHAnsi" w:hAnsiTheme="minorHAnsi" w:cstheme="minorHAnsi"/>
        </w:rPr>
        <w:t>).</w:t>
      </w:r>
    </w:p>
    <w:p w14:paraId="5FE881D3" w14:textId="4F2B2E71" w:rsidR="00F76975" w:rsidRPr="003D5781" w:rsidRDefault="00F76975" w:rsidP="00F76975">
      <w:pPr>
        <w:spacing w:after="0"/>
        <w:rPr>
          <w:rFonts w:asciiTheme="minorHAnsi" w:hAnsiTheme="minorHAnsi" w:cstheme="minorHAnsi"/>
        </w:rPr>
      </w:pPr>
    </w:p>
    <w:p w14:paraId="1536A38B" w14:textId="35DFA45C" w:rsidR="00F76975" w:rsidRPr="003D5781" w:rsidRDefault="00A56EDC" w:rsidP="00F76975">
      <w:pPr>
        <w:spacing w:after="0"/>
        <w:rPr>
          <w:rFonts w:asciiTheme="minorHAnsi" w:hAnsiTheme="minorHAnsi" w:cstheme="minorHAnsi"/>
        </w:rPr>
      </w:pPr>
      <w:r w:rsidRPr="003D5781">
        <w:rPr>
          <w:rFonts w:asciiTheme="minorHAnsi" w:hAnsiTheme="minorHAnsi" w:cstheme="minorHAnsi"/>
        </w:rPr>
        <w:t>Aplikacija</w:t>
      </w:r>
      <w:r w:rsidR="00A74D40" w:rsidRPr="003D5781">
        <w:rPr>
          <w:rFonts w:asciiTheme="minorHAnsi" w:hAnsiTheme="minorHAnsi" w:cstheme="minorHAnsi"/>
        </w:rPr>
        <w:t xml:space="preserve"> </w:t>
      </w:r>
      <w:r w:rsidRPr="003D5781">
        <w:rPr>
          <w:rFonts w:asciiTheme="minorHAnsi" w:hAnsiTheme="minorHAnsi" w:cstheme="minorHAnsi"/>
        </w:rPr>
        <w:t>će biti odbijena ako neprihvatljivi troškovi prelaze 20% vrednosti projekta</w:t>
      </w:r>
      <w:r w:rsidR="00A74D40" w:rsidRPr="003D5781">
        <w:rPr>
          <w:rFonts w:asciiTheme="minorHAnsi" w:hAnsiTheme="minorHAnsi" w:cstheme="minorHAnsi"/>
        </w:rPr>
        <w:t>.</w:t>
      </w:r>
    </w:p>
    <w:p w14:paraId="2E18A96C" w14:textId="56592B51" w:rsidR="00F76975" w:rsidRPr="003D5781" w:rsidRDefault="00A56EDC" w:rsidP="00A56EDC">
      <w:pPr>
        <w:tabs>
          <w:tab w:val="left" w:pos="6855"/>
        </w:tabs>
        <w:spacing w:after="0"/>
        <w:rPr>
          <w:rFonts w:asciiTheme="minorHAnsi" w:hAnsiTheme="minorHAnsi" w:cstheme="minorHAnsi"/>
        </w:rPr>
      </w:pPr>
      <w:r w:rsidRPr="003D5781">
        <w:rPr>
          <w:rFonts w:asciiTheme="minorHAnsi" w:hAnsiTheme="minorHAnsi" w:cstheme="minorHAnsi"/>
        </w:rPr>
        <w:tab/>
      </w:r>
    </w:p>
    <w:p w14:paraId="03285607" w14:textId="332366DA" w:rsidR="00F76975" w:rsidRPr="003D5781" w:rsidRDefault="00A56EDC" w:rsidP="00F76975">
      <w:pPr>
        <w:spacing w:after="0"/>
        <w:rPr>
          <w:rFonts w:asciiTheme="minorHAnsi" w:hAnsiTheme="minorHAnsi" w:cstheme="minorHAnsi"/>
        </w:rPr>
      </w:pPr>
      <w:r w:rsidRPr="003D5781">
        <w:rPr>
          <w:rFonts w:asciiTheme="minorHAnsi" w:hAnsiTheme="minorHAnsi" w:cstheme="minorHAnsi"/>
        </w:rPr>
        <w:t xml:space="preserve">Mora biti predstavljen realan budžet. </w:t>
      </w:r>
      <w:r w:rsidR="00511E7E" w:rsidRPr="003D5781">
        <w:rPr>
          <w:rFonts w:asciiTheme="minorHAnsi" w:hAnsiTheme="minorHAnsi" w:cstheme="minorHAnsi"/>
        </w:rPr>
        <w:t>Komisija za ocenjivanje ima ovlašćenja da obrađuje i istražuje tržišne cene u odnosu na cene predstavljene u predlogu.</w:t>
      </w:r>
    </w:p>
    <w:p w14:paraId="2261980F" w14:textId="10957BCC" w:rsidR="00596591" w:rsidRPr="003D5781" w:rsidRDefault="00A56EDC" w:rsidP="00F7593B">
      <w:pPr>
        <w:spacing w:after="0"/>
        <w:rPr>
          <w:rFonts w:asciiTheme="minorHAnsi" w:hAnsiTheme="minorHAnsi" w:cstheme="minorHAnsi"/>
        </w:rPr>
      </w:pPr>
      <w:r w:rsidRPr="003D5781">
        <w:rPr>
          <w:rFonts w:asciiTheme="minorHAnsi" w:hAnsiTheme="minorHAnsi" w:cstheme="minorHAnsi"/>
        </w:rPr>
        <w:t>Ukoliko Komisija za ocenjivanje utvrdi da cene ponuđene u ponudi i budžetu nisu realne, može ih ispraviti i diskvalifikovati aplikaciju zbog neispravnosti</w:t>
      </w:r>
      <w:r w:rsidR="00F76975" w:rsidRPr="003D5781">
        <w:rPr>
          <w:rFonts w:asciiTheme="minorHAnsi" w:hAnsiTheme="minorHAnsi" w:cstheme="minorHAnsi"/>
        </w:rPr>
        <w:t>.</w:t>
      </w:r>
    </w:p>
    <w:p w14:paraId="51BB0944" w14:textId="0F5F4C79" w:rsidR="00EA4519" w:rsidRPr="003D5781" w:rsidRDefault="00EA4519" w:rsidP="00F7593B">
      <w:pPr>
        <w:spacing w:after="0"/>
        <w:rPr>
          <w:rFonts w:asciiTheme="minorHAnsi" w:hAnsiTheme="minorHAnsi" w:cstheme="minorHAnsi"/>
        </w:rPr>
      </w:pPr>
    </w:p>
    <w:p w14:paraId="56057E78" w14:textId="2BD1AA7F" w:rsidR="00EA4519" w:rsidRPr="003D5781" w:rsidRDefault="00EA4519" w:rsidP="00F7593B">
      <w:pPr>
        <w:spacing w:after="0"/>
        <w:rPr>
          <w:rFonts w:asciiTheme="minorHAnsi" w:hAnsiTheme="minorHAnsi" w:cstheme="minorHAnsi"/>
        </w:rPr>
      </w:pPr>
    </w:p>
    <w:p w14:paraId="25868901" w14:textId="03F82924" w:rsidR="00EA4519" w:rsidRDefault="00EA4519" w:rsidP="00F7593B">
      <w:pPr>
        <w:spacing w:after="0"/>
        <w:rPr>
          <w:rFonts w:asciiTheme="minorHAnsi" w:hAnsiTheme="minorHAnsi" w:cstheme="minorHAnsi"/>
          <w:b/>
        </w:rPr>
      </w:pPr>
    </w:p>
    <w:p w14:paraId="624F0F76" w14:textId="48FEF594" w:rsidR="003D5781" w:rsidRDefault="003D5781">
      <w:pPr>
        <w:rPr>
          <w:rFonts w:asciiTheme="minorHAnsi" w:hAnsiTheme="minorHAnsi" w:cstheme="minorHAnsi"/>
          <w:b/>
        </w:rPr>
      </w:pPr>
      <w:r>
        <w:rPr>
          <w:rFonts w:asciiTheme="minorHAnsi" w:hAnsiTheme="minorHAnsi" w:cstheme="minorHAnsi"/>
          <w:b/>
        </w:rPr>
        <w:br w:type="page"/>
      </w:r>
    </w:p>
    <w:p w14:paraId="7820103F" w14:textId="6C1760A4" w:rsidR="003D5781" w:rsidRDefault="003D5781" w:rsidP="00F7593B">
      <w:pPr>
        <w:spacing w:after="0"/>
        <w:rPr>
          <w:rFonts w:asciiTheme="minorHAnsi" w:hAnsiTheme="minorHAnsi" w:cstheme="minorHAnsi"/>
          <w:b/>
        </w:rPr>
      </w:pPr>
      <w:r>
        <w:rPr>
          <w:rFonts w:ascii="Helvetica" w:hAnsi="Helvetica" w:cs="Helvetica"/>
          <w:noProof/>
          <w:lang w:val="en-US"/>
          <w14:ligatures w14:val="standardContextual"/>
        </w:rPr>
        <w:lastRenderedPageBreak/>
        <mc:AlternateContent>
          <mc:Choice Requires="wpg">
            <w:drawing>
              <wp:anchor distT="0" distB="0" distL="114300" distR="114300" simplePos="0" relativeHeight="251669504" behindDoc="0" locked="0" layoutInCell="1" allowOverlap="1" wp14:anchorId="5040B673" wp14:editId="76DB03A0">
                <wp:simplePos x="0" y="0"/>
                <wp:positionH relativeFrom="page">
                  <wp:align>right</wp:align>
                </wp:positionH>
                <wp:positionV relativeFrom="paragraph">
                  <wp:posOffset>272</wp:posOffset>
                </wp:positionV>
                <wp:extent cx="7774940" cy="483235"/>
                <wp:effectExtent l="0" t="0" r="0" b="0"/>
                <wp:wrapSquare wrapText="bothSides"/>
                <wp:docPr id="19" name="Group 19"/>
                <wp:cNvGraphicFramePr/>
                <a:graphic xmlns:a="http://schemas.openxmlformats.org/drawingml/2006/main">
                  <a:graphicData uri="http://schemas.microsoft.com/office/word/2010/wordprocessingGroup">
                    <wpg:wgp>
                      <wpg:cNvGrpSpPr/>
                      <wpg:grpSpPr>
                        <a:xfrm>
                          <a:off x="0" y="0"/>
                          <a:ext cx="7774940" cy="483235"/>
                          <a:chOff x="0" y="0"/>
                          <a:chExt cx="7774940" cy="483235"/>
                        </a:xfrm>
                      </wpg:grpSpPr>
                      <wps:wsp>
                        <wps:cNvPr id="20" name="Rectangle 36"/>
                        <wps:cNvSpPr>
                          <a:spLocks noChangeArrowheads="1"/>
                        </wps:cNvSpPr>
                        <wps:spPr bwMode="auto">
                          <a:xfrm>
                            <a:off x="1371600" y="0"/>
                            <a:ext cx="6403340" cy="4800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1" name="Rectangle 79"/>
                        <wps:cNvSpPr>
                          <a:spLocks noChangeArrowheads="1"/>
                        </wps:cNvSpPr>
                        <wps:spPr bwMode="auto">
                          <a:xfrm>
                            <a:off x="0" y="0"/>
                            <a:ext cx="1407160" cy="483235"/>
                          </a:xfrm>
                          <a:prstGeom prst="rect">
                            <a:avLst/>
                          </a:prstGeom>
                          <a:solidFill>
                            <a:srgbClr val="D2444C"/>
                          </a:solidFill>
                          <a:ln>
                            <a:noFill/>
                          </a:ln>
                        </wps:spPr>
                        <wps:bodyPr rot="0" vert="horz" wrap="square" lIns="0" tIns="0" rIns="0" bIns="0" anchor="t" anchorCtr="0" upright="1">
                          <a:noAutofit/>
                        </wps:bodyPr>
                      </wps:wsp>
                      <wps:wsp>
                        <wps:cNvPr id="22" name="Text Box 22"/>
                        <wps:cNvSpPr txBox="1"/>
                        <wps:spPr>
                          <a:xfrm>
                            <a:off x="1741713" y="108856"/>
                            <a:ext cx="4985657" cy="299357"/>
                          </a:xfrm>
                          <a:prstGeom prst="rect">
                            <a:avLst/>
                          </a:prstGeom>
                          <a:noFill/>
                          <a:ln w="6350">
                            <a:noFill/>
                          </a:ln>
                        </wps:spPr>
                        <wps:txbx>
                          <w:txbxContent>
                            <w:p w14:paraId="52754B18" w14:textId="3432F287" w:rsidR="003D5781" w:rsidRPr="0072759B" w:rsidRDefault="003D5781" w:rsidP="003D5781">
                              <w:pPr>
                                <w:rPr>
                                  <w:rFonts w:asciiTheme="minorHAnsi" w:hAnsiTheme="minorHAnsi" w:cstheme="minorHAnsi"/>
                                  <w:b/>
                                  <w:bCs/>
                                  <w:color w:val="D2444C"/>
                                  <w:sz w:val="36"/>
                                  <w:szCs w:val="36"/>
                                </w:rPr>
                              </w:pPr>
                              <w:r>
                                <w:rPr>
                                  <w:rFonts w:asciiTheme="minorHAnsi" w:hAnsiTheme="minorHAnsi" w:cstheme="minorHAnsi"/>
                                  <w:b/>
                                  <w:bCs/>
                                  <w:color w:val="C00000"/>
                                  <w:sz w:val="36"/>
                                  <w:szCs w:val="36"/>
                                </w:rPr>
                                <w:t>KAKO APLICIRATI I PROCEDURE KOJE TREBA PRATITI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506186" y="108857"/>
                            <a:ext cx="466725" cy="224155"/>
                          </a:xfrm>
                          <a:prstGeom prst="rect">
                            <a:avLst/>
                          </a:prstGeom>
                          <a:noFill/>
                          <a:ln w="6350">
                            <a:noFill/>
                          </a:ln>
                        </wps:spPr>
                        <wps:txbx>
                          <w:txbxContent>
                            <w:p w14:paraId="2FC8C6BB" w14:textId="68904F90" w:rsidR="003D5781" w:rsidRPr="0072759B" w:rsidRDefault="003D5781" w:rsidP="003D5781">
                              <w:pPr>
                                <w:jc w:val="right"/>
                                <w:rPr>
                                  <w:rFonts w:asciiTheme="minorHAnsi" w:hAnsiTheme="minorHAnsi" w:cstheme="minorHAnsi"/>
                                  <w:b/>
                                  <w:bCs/>
                                  <w:color w:val="FFFFFF"/>
                                  <w:spacing w:val="-6"/>
                                  <w:sz w:val="36"/>
                                  <w:szCs w:val="36"/>
                                </w:rPr>
                              </w:pPr>
                              <w:r w:rsidRPr="0072759B">
                                <w:rPr>
                                  <w:rFonts w:asciiTheme="minorHAnsi" w:hAnsiTheme="minorHAnsi" w:cstheme="minorHAnsi"/>
                                  <w:b/>
                                  <w:bCs/>
                                  <w:color w:val="FFFFFF"/>
                                  <w:spacing w:val="-6"/>
                                  <w:sz w:val="36"/>
                                  <w:szCs w:val="36"/>
                                </w:rPr>
                                <w:t>0</w:t>
                              </w:r>
                              <w:r>
                                <w:rPr>
                                  <w:rFonts w:asciiTheme="minorHAnsi" w:hAnsiTheme="minorHAnsi" w:cstheme="minorHAnsi"/>
                                  <w:b/>
                                  <w:bCs/>
                                  <w:color w:val="FFFFFF"/>
                                  <w:spacing w:val="-6"/>
                                  <w:sz w:val="36"/>
                                  <w:szCs w:val="36"/>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40B673" id="Group 19" o:spid="_x0000_s1043" style="position:absolute;left:0;text-align:left;margin-left:561pt;margin-top:0;width:612.2pt;height:38.05pt;z-index:251669504;mso-position-horizontal:right;mso-position-horizontal-relative:page;mso-width-relative:margin;mso-height-relative:margin" coordsize="7774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4qDwQAAOgNAAAOAAAAZHJzL2Uyb0RvYy54bWzsV01v4zYQvRfY/0Do7ujTkiVEWTiOHRRw&#10;d4MmxZ5pifpAJZIl6chp0f/eISXZjuMW3WQD7GF9kIfUkJx5fPNIXX7ctQ16JELWjKaWe+FYiNCM&#10;5TUtU+u3h9VkZiGpMM1xwyhJrScirY9XH3667HhCPFaxJicCwSRUJh1PrUopnti2zCrSYnnBOKHw&#10;smCixQqaorRzgTuYvW1sz3FCu2Mi54JlRErovelfWldm/qIgmfpcFJIo1KQWxKbMU5jnRj/tq0uc&#10;lALzqs6GMPAromhxTWHR/VQ3WGG0FfWLqdo6E0yyQl1krLVZUdQZMTlANq5zks2tYFtucimTruR7&#10;mADaE5xePW326fFOoDqHvYstRHELe2SWRdAGcDpeJuBzK/g9vxNDR9m3dL67QrT6HzJBOwPr0x5W&#10;slMog84oioI4APQzeBfMfM+f9rhnFWzOi2FZtfzvgfa4rK2j2wfTcaCQPKAk34bSfYU5MeBLjcCA&#10;kgdp9Cj9CtzCtGwI8sMeKeOnYdKASL5m2e8SUbaowI3MhWBdRXAOYbnaH4I/GqAbEoaiTfcLy2ET&#10;8FYxw6gThF0/ckMHoniJcxg4vn/AGarD8HsPF064kOqWsBZpI7UEpGDWwI9rqXRMBxeTA2vqfFU3&#10;jWmIcrNoBHrEUErLcBktZyYNSPXYraHamTI9rJ+x7wEywBr6naaFKY2/YtcLnGsvnqzCWTQJVsF0&#10;EkfObOK48XUcOkCam9XfOkA3SKo6zwld15SMZeoG/2+DB8HoC8wUKupSK556U5P7s+jlcZKO+Z1L&#10;sq0VqFZTt6k12zvhRG/vkuaQNk4Urpvetp+Hb1AGDMZ/g4ohg95/XXEy2bD8CbggGGwSbDXoKxgV&#10;E39aqAOtSi35xxYLYqHmZwp8Ahc1GmI0NqOBaQZDU0tZqDcXqhfALRd1WcHMrgGCsjlwrqgNEQ5R&#10;DEyFyupje/8Sc1+WWDSI0VHFvF+JnS0uN3B04Z2K2HsU140XBMHiHO/OF9cP8hzpszeS50HrzDXb&#10;Ic/TUB6pLVI76B9keBReXbOnUhsFbuT6RmpdZzabGp3vBUyfa0EMXdOop4QXxz7YveSNE32l3u5V&#10;EycN1SIV+lNnqM3nenqy5Wq32ZlD3EjyoXb3CiJ5tqpB89dYqjss4IozyMpn0JaiYbAWGywLaaE5&#10;1/82GaLbdsHg6IDqhmiMCTEI1YxmIVj7BW5zcy128OpfdQtugxmZz40T3KI4Vmt6z7NRxzToD7sv&#10;WPDhmFPAhE9sPM9xcnLa9b56/78bBQTO9ZeMA4n9V5J46oTuLDxw2FD0iMNhGMFBaK5mnhe4U3M1&#10;e72qvZ3Ce6U/OQR/UPgbURi0w3xOmAvI8Omjv1eO2+bQP3ygXf0DAAD//wMAUEsDBBQABgAIAAAA&#10;IQD9gZgv3QAAAAUBAAAPAAAAZHJzL2Rvd25yZXYueG1sTI/NasMwEITvhb6D2EJvjWznp8W1HEJI&#10;ewqFJoXS28ba2CbWyliK7bx9lV7Sy8Iww8y32XI0jeipc7VlBfEkAkFcWF1zqeBr//b0AsJ5ZI2N&#10;ZVJwIQfL/P4uw1TbgT+p3/lShBJ2KSqovG9TKV1RkUE3sS1x8I62M+iD7EqpOxxCuWlkEkULabDm&#10;sFBhS+uKitPubBS8DzispvGm356O68vPfv7xvY1JqceHcfUKwtPob2G44gd0yAPTwZ5ZO9EoCI/4&#10;v3v1kmQ2A3FQ8LyIQeaZ/E+f/wIAAP//AwBQSwECLQAUAAYACAAAACEAtoM4kv4AAADhAQAAEwAA&#10;AAAAAAAAAAAAAAAAAAAAW0NvbnRlbnRfVHlwZXNdLnhtbFBLAQItABQABgAIAAAAIQA4/SH/1gAA&#10;AJQBAAALAAAAAAAAAAAAAAAAAC8BAABfcmVscy8ucmVsc1BLAQItABQABgAIAAAAIQAcEx4qDwQA&#10;AOgNAAAOAAAAAAAAAAAAAAAAAC4CAABkcnMvZTJvRG9jLnhtbFBLAQItABQABgAIAAAAIQD9gZgv&#10;3QAAAAUBAAAPAAAAAAAAAAAAAAAAAGkGAABkcnMvZG93bnJldi54bWxQSwUGAAAAAAQABADzAAAA&#10;cwcAAAAA&#10;">
                <v:rect id="Rectangle 36" o:spid="_x0000_s1044" style="position:absolute;left:13716;width:64033;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lUOwgAAANsAAAAPAAAAZHJzL2Rvd25yZXYueG1sRE/Pa8Iw&#10;FL4L/g/hDbzZdEVl64wiMlEQD+t22e2teWvLmpeQZFr31y8HwePH93u5HkwvzuRDZ1nBY5aDIK6t&#10;7rhR8PG+mz6BCBFZY2+ZFFwpwHo1Hi2x1PbCb3SuYiNSCIcSFbQxulLKULdkMGTWESfu23qDMUHf&#10;SO3xksJNL4s8X0iDHaeGFh1tW6p/ql+j4HXzNe+t88d99Vcsnj/94eSamVKTh2HzAiLSEO/im/ug&#10;FRRpffqSfoBc/QMAAP//AwBQSwECLQAUAAYACAAAACEA2+H2y+4AAACFAQAAEwAAAAAAAAAAAAAA&#10;AAAAAAAAW0NvbnRlbnRfVHlwZXNdLnhtbFBLAQItABQABgAIAAAAIQBa9CxbvwAAABUBAAALAAAA&#10;AAAAAAAAAAAAAB8BAABfcmVscy8ucmVsc1BLAQItABQABgAIAAAAIQAM2lUOwgAAANsAAAAPAAAA&#10;AAAAAAAAAAAAAAcCAABkcnMvZG93bnJldi54bWxQSwUGAAAAAAMAAwC3AAAA9gIAAAAA&#10;" fillcolor="#e6e7e8" stroked="f">
                  <v:textbox inset="0,0,0,0"/>
                </v:rect>
                <v:rect id="Rectangle 79" o:spid="_x0000_s1045" style="position:absolute;width:14071;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nIxQAAANsAAAAPAAAAZHJzL2Rvd25yZXYueG1sRI9Ba8JA&#10;FITvBf/D8gQvpW6SQ2lTVwlCQRBpaz14fGRfk2j27ZrdJvHfdwWhx2FmvmEWq9G0oqfON5YVpPME&#10;BHFpdcOVgsP3+9MLCB+QNbaWScGVPKyWk4cF5toO/EX9PlQiQtjnqKAOweVS+rImg35uHXH0fmxn&#10;METZVVJ3OES4aWWWJM/SYMNxoUZH65rK8/7XRMqjf90dTq7wn5ftx3jcHjN33Sg1m47FG4hAY/gP&#10;39sbrSBL4fYl/gC5/AMAAP//AwBQSwECLQAUAAYACAAAACEA2+H2y+4AAACFAQAAEwAAAAAAAAAA&#10;AAAAAAAAAAAAW0NvbnRlbnRfVHlwZXNdLnhtbFBLAQItABQABgAIAAAAIQBa9CxbvwAAABUBAAAL&#10;AAAAAAAAAAAAAAAAAB8BAABfcmVscy8ucmVsc1BLAQItABQABgAIAAAAIQCqF1nIxQAAANsAAAAP&#10;AAAAAAAAAAAAAAAAAAcCAABkcnMvZG93bnJldi54bWxQSwUGAAAAAAMAAwC3AAAA+QIAAAAA&#10;" fillcolor="#d2444c" stroked="f">
                  <v:textbox inset="0,0,0,0"/>
                </v:rect>
                <v:shape id="Text Box 22" o:spid="_x0000_s1046" type="#_x0000_t202" style="position:absolute;left:17417;top:1088;width:49856;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52754B18" w14:textId="3432F287" w:rsidR="003D5781" w:rsidRPr="0072759B" w:rsidRDefault="003D5781" w:rsidP="003D5781">
                        <w:pPr>
                          <w:rPr>
                            <w:rFonts w:asciiTheme="minorHAnsi" w:hAnsiTheme="minorHAnsi" w:cstheme="minorHAnsi"/>
                            <w:b/>
                            <w:bCs/>
                            <w:color w:val="D2444C"/>
                            <w:sz w:val="36"/>
                            <w:szCs w:val="36"/>
                          </w:rPr>
                        </w:pPr>
                        <w:r>
                          <w:rPr>
                            <w:rFonts w:asciiTheme="minorHAnsi" w:hAnsiTheme="minorHAnsi" w:cstheme="minorHAnsi"/>
                            <w:b/>
                            <w:bCs/>
                            <w:color w:val="C00000"/>
                            <w:sz w:val="36"/>
                            <w:szCs w:val="36"/>
                          </w:rPr>
                          <w:t>KAKO APLICIRATI I PROCEDURE KOJE TREBA PRATITI</w:t>
                        </w:r>
                      </w:p>
                    </w:txbxContent>
                  </v:textbox>
                </v:shape>
                <v:shape id="Text Box 23" o:spid="_x0000_s1047" type="#_x0000_t202" style="position:absolute;left:5061;top:1088;width:4668;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2FC8C6BB" w14:textId="68904F90" w:rsidR="003D5781" w:rsidRPr="0072759B" w:rsidRDefault="003D5781" w:rsidP="003D5781">
                        <w:pPr>
                          <w:jc w:val="right"/>
                          <w:rPr>
                            <w:rFonts w:asciiTheme="minorHAnsi" w:hAnsiTheme="minorHAnsi" w:cstheme="minorHAnsi"/>
                            <w:b/>
                            <w:bCs/>
                            <w:color w:val="FFFFFF"/>
                            <w:spacing w:val="-6"/>
                            <w:sz w:val="36"/>
                            <w:szCs w:val="36"/>
                          </w:rPr>
                        </w:pPr>
                        <w:r w:rsidRPr="0072759B">
                          <w:rPr>
                            <w:rFonts w:asciiTheme="minorHAnsi" w:hAnsiTheme="minorHAnsi" w:cstheme="minorHAnsi"/>
                            <w:b/>
                            <w:bCs/>
                            <w:color w:val="FFFFFF"/>
                            <w:spacing w:val="-6"/>
                            <w:sz w:val="36"/>
                            <w:szCs w:val="36"/>
                          </w:rPr>
                          <w:t>0</w:t>
                        </w:r>
                        <w:r>
                          <w:rPr>
                            <w:rFonts w:asciiTheme="minorHAnsi" w:hAnsiTheme="minorHAnsi" w:cstheme="minorHAnsi"/>
                            <w:b/>
                            <w:bCs/>
                            <w:color w:val="FFFFFF"/>
                            <w:spacing w:val="-6"/>
                            <w:sz w:val="36"/>
                            <w:szCs w:val="36"/>
                          </w:rPr>
                          <w:t>3</w:t>
                        </w:r>
                      </w:p>
                    </w:txbxContent>
                  </v:textbox>
                </v:shape>
                <w10:wrap type="square" anchorx="page"/>
              </v:group>
            </w:pict>
          </mc:Fallback>
        </mc:AlternateContent>
      </w:r>
    </w:p>
    <w:p w14:paraId="392ECB1A" w14:textId="77777777" w:rsidR="003D5781" w:rsidRPr="003D5781" w:rsidRDefault="003D5781" w:rsidP="00F7593B">
      <w:pPr>
        <w:spacing w:after="0"/>
        <w:rPr>
          <w:rFonts w:asciiTheme="minorHAnsi" w:hAnsiTheme="minorHAnsi" w:cstheme="minorHAnsi"/>
          <w:b/>
        </w:rPr>
      </w:pPr>
    </w:p>
    <w:p w14:paraId="6ADA0D90" w14:textId="3044E7AA" w:rsidR="00CD44D4" w:rsidRPr="003D5781" w:rsidRDefault="00A56EDC" w:rsidP="00A56EDC">
      <w:pPr>
        <w:tabs>
          <w:tab w:val="left" w:pos="1455"/>
        </w:tabs>
        <w:spacing w:after="0"/>
        <w:rPr>
          <w:rFonts w:asciiTheme="minorHAnsi" w:hAnsiTheme="minorHAnsi" w:cstheme="minorHAnsi"/>
          <w:sz w:val="24"/>
          <w:szCs w:val="24"/>
        </w:rPr>
      </w:pPr>
      <w:r w:rsidRPr="003D5781">
        <w:rPr>
          <w:rFonts w:asciiTheme="minorHAnsi" w:hAnsiTheme="minorHAnsi" w:cstheme="minorHAnsi"/>
          <w:sz w:val="24"/>
          <w:szCs w:val="24"/>
        </w:rPr>
        <w:tab/>
      </w:r>
    </w:p>
    <w:p w14:paraId="3F52997E" w14:textId="77777777" w:rsidR="00CD44D4" w:rsidRPr="003D5781" w:rsidRDefault="00CD44D4" w:rsidP="00CD44D4">
      <w:pPr>
        <w:spacing w:after="0"/>
        <w:rPr>
          <w:rFonts w:asciiTheme="minorHAnsi" w:hAnsiTheme="minorHAnsi" w:cstheme="minorHAnsi"/>
        </w:rPr>
      </w:pPr>
    </w:p>
    <w:p w14:paraId="1CE0880C" w14:textId="727C2F72" w:rsidR="00CD44D4" w:rsidRPr="003D5781" w:rsidRDefault="00B701BC" w:rsidP="00CD44D4">
      <w:pPr>
        <w:spacing w:after="0"/>
        <w:rPr>
          <w:rFonts w:asciiTheme="minorHAnsi" w:hAnsiTheme="minorHAnsi" w:cstheme="minorHAnsi"/>
          <w:b/>
          <w:color w:val="C00000"/>
          <w:sz w:val="28"/>
          <w:szCs w:val="24"/>
        </w:rPr>
      </w:pPr>
      <w:r w:rsidRPr="003D5781">
        <w:rPr>
          <w:rFonts w:asciiTheme="minorHAnsi" w:hAnsiTheme="minorHAnsi" w:cstheme="minorHAnsi"/>
          <w:b/>
          <w:color w:val="C00000"/>
          <w:sz w:val="28"/>
          <w:szCs w:val="24"/>
        </w:rPr>
        <w:t>3</w:t>
      </w:r>
      <w:r w:rsidR="00007642" w:rsidRPr="003D5781">
        <w:rPr>
          <w:rFonts w:asciiTheme="minorHAnsi" w:hAnsiTheme="minorHAnsi" w:cstheme="minorHAnsi"/>
          <w:b/>
          <w:color w:val="C00000"/>
          <w:sz w:val="28"/>
          <w:szCs w:val="24"/>
        </w:rPr>
        <w:t xml:space="preserve">.1 </w:t>
      </w:r>
      <w:r w:rsidR="00CD44D4" w:rsidRPr="003D5781">
        <w:rPr>
          <w:rFonts w:asciiTheme="minorHAnsi" w:hAnsiTheme="minorHAnsi" w:cstheme="minorHAnsi"/>
          <w:b/>
          <w:color w:val="C00000"/>
          <w:sz w:val="28"/>
          <w:szCs w:val="24"/>
        </w:rPr>
        <w:t>M</w:t>
      </w:r>
      <w:r w:rsidR="00A74D40" w:rsidRPr="003D5781">
        <w:rPr>
          <w:rFonts w:asciiTheme="minorHAnsi" w:hAnsiTheme="minorHAnsi" w:cstheme="minorHAnsi"/>
          <w:b/>
          <w:color w:val="C00000"/>
          <w:sz w:val="28"/>
          <w:szCs w:val="24"/>
        </w:rPr>
        <w:t xml:space="preserve">etoda </w:t>
      </w:r>
      <w:r w:rsidR="00A56EDC" w:rsidRPr="003D5781">
        <w:rPr>
          <w:rFonts w:asciiTheme="minorHAnsi" w:hAnsiTheme="minorHAnsi" w:cstheme="minorHAnsi"/>
          <w:b/>
          <w:color w:val="C00000"/>
          <w:sz w:val="28"/>
          <w:szCs w:val="24"/>
        </w:rPr>
        <w:t>apliciranja</w:t>
      </w:r>
    </w:p>
    <w:p w14:paraId="6BD5722C" w14:textId="77777777" w:rsidR="00CD44D4" w:rsidRPr="003D5781" w:rsidRDefault="00CD44D4" w:rsidP="00CD44D4">
      <w:pPr>
        <w:spacing w:after="0"/>
        <w:rPr>
          <w:rFonts w:asciiTheme="minorHAnsi" w:hAnsiTheme="minorHAnsi" w:cstheme="minorHAnsi"/>
          <w:b/>
        </w:rPr>
      </w:pPr>
    </w:p>
    <w:p w14:paraId="32E07D0C" w14:textId="79B7C3B4" w:rsidR="00125795" w:rsidRPr="003D5781" w:rsidRDefault="004E2156" w:rsidP="00125795">
      <w:pPr>
        <w:spacing w:after="0"/>
        <w:rPr>
          <w:rFonts w:asciiTheme="minorHAnsi" w:hAnsiTheme="minorHAnsi" w:cstheme="minorHAnsi"/>
        </w:rPr>
      </w:pPr>
      <w:r w:rsidRPr="003D5781">
        <w:rPr>
          <w:rFonts w:asciiTheme="minorHAnsi" w:hAnsiTheme="minorHAnsi" w:cstheme="minorHAnsi"/>
        </w:rPr>
        <w:t>Aplikant</w:t>
      </w:r>
      <w:r w:rsidR="00895209" w:rsidRPr="003D5781">
        <w:rPr>
          <w:rFonts w:asciiTheme="minorHAnsi" w:hAnsiTheme="minorHAnsi" w:cstheme="minorHAnsi"/>
        </w:rPr>
        <w:t>i se pozivaju da dostave svoje</w:t>
      </w:r>
      <w:r w:rsidR="00F95E7C" w:rsidRPr="003D5781">
        <w:rPr>
          <w:rFonts w:asciiTheme="minorHAnsi" w:hAnsiTheme="minorHAnsi" w:cstheme="minorHAnsi"/>
        </w:rPr>
        <w:t xml:space="preserve"> aplikacije</w:t>
      </w:r>
      <w:r w:rsidR="00895209" w:rsidRPr="003D5781">
        <w:rPr>
          <w:rFonts w:asciiTheme="minorHAnsi" w:hAnsiTheme="minorHAnsi" w:cstheme="minorHAnsi"/>
        </w:rPr>
        <w:t xml:space="preserve"> putem e-pošte na:</w:t>
      </w:r>
      <w:r w:rsidR="00456E98" w:rsidRPr="003D5781">
        <w:rPr>
          <w:rFonts w:asciiTheme="minorHAnsi" w:hAnsiTheme="minorHAnsi" w:cstheme="minorHAnsi"/>
        </w:rPr>
        <w:t xml:space="preserve"> </w:t>
      </w:r>
      <w:hyperlink r:id="rId10" w:history="1">
        <w:r w:rsidR="00456E98" w:rsidRPr="003D5781">
          <w:rPr>
            <w:rFonts w:asciiTheme="minorHAnsi" w:eastAsia="Calibri" w:hAnsiTheme="minorHAnsi" w:cstheme="minorHAnsi"/>
            <w:color w:val="0000FF"/>
            <w:sz w:val="24"/>
            <w:szCs w:val="24"/>
            <w:u w:val="single"/>
          </w:rPr>
          <w:t>kosovo@caritas.ch</w:t>
        </w:r>
      </w:hyperlink>
      <w:r w:rsidR="00456E98" w:rsidRPr="003D5781">
        <w:rPr>
          <w:rFonts w:asciiTheme="minorHAnsi" w:eastAsia="Calibri" w:hAnsiTheme="minorHAnsi" w:cstheme="minorHAnsi"/>
          <w:sz w:val="24"/>
          <w:szCs w:val="24"/>
        </w:rPr>
        <w:t xml:space="preserve">, </w:t>
      </w:r>
      <w:r w:rsidR="00F95E7C" w:rsidRPr="003D5781">
        <w:rPr>
          <w:rFonts w:asciiTheme="minorHAnsi" w:eastAsia="Calibri" w:hAnsiTheme="minorHAnsi" w:cstheme="minorHAnsi"/>
          <w:sz w:val="24"/>
          <w:szCs w:val="24"/>
        </w:rPr>
        <w:t>u</w:t>
      </w:r>
      <w:r w:rsidR="00456E98" w:rsidRPr="003D5781">
        <w:rPr>
          <w:rFonts w:asciiTheme="minorHAnsi" w:eastAsia="Calibri" w:hAnsiTheme="minorHAnsi" w:cstheme="minorHAnsi"/>
          <w:sz w:val="24"/>
          <w:szCs w:val="24"/>
        </w:rPr>
        <w:t xml:space="preserve"> CC:</w:t>
      </w:r>
      <w:r w:rsidRPr="003D5781">
        <w:rPr>
          <w:rFonts w:asciiTheme="minorHAnsi" w:hAnsiTheme="minorHAnsi" w:cstheme="minorHAnsi"/>
          <w:highlight w:val="yellow"/>
        </w:rPr>
        <w:t xml:space="preserve"> </w:t>
      </w:r>
      <w:r w:rsidR="00FB6521" w:rsidRPr="00570200">
        <w:rPr>
          <w:rFonts w:asciiTheme="minorHAnsi" w:hAnsiTheme="minorHAnsi" w:cstheme="minorHAnsi"/>
        </w:rPr>
        <w:t>lsekiraqa@caritas.ch.</w:t>
      </w:r>
    </w:p>
    <w:p w14:paraId="7C40A3BC" w14:textId="0861002C" w:rsidR="00125795" w:rsidRPr="003D5781" w:rsidRDefault="00F95E7C" w:rsidP="00F95E7C">
      <w:pPr>
        <w:tabs>
          <w:tab w:val="left" w:pos="3990"/>
        </w:tabs>
        <w:spacing w:after="0"/>
        <w:rPr>
          <w:rFonts w:asciiTheme="minorHAnsi" w:hAnsiTheme="minorHAnsi" w:cstheme="minorHAnsi"/>
        </w:rPr>
      </w:pPr>
      <w:r w:rsidRPr="003D5781">
        <w:rPr>
          <w:rFonts w:asciiTheme="minorHAnsi" w:hAnsiTheme="minorHAnsi" w:cstheme="minorHAnsi"/>
        </w:rPr>
        <w:tab/>
      </w:r>
    </w:p>
    <w:p w14:paraId="2C25427B" w14:textId="7FAEF74F" w:rsidR="00125795" w:rsidRPr="003D5781" w:rsidRDefault="00F95E7C" w:rsidP="00125795">
      <w:pPr>
        <w:spacing w:after="0"/>
        <w:rPr>
          <w:rFonts w:asciiTheme="minorHAnsi" w:hAnsiTheme="minorHAnsi" w:cstheme="minorHAnsi"/>
        </w:rPr>
      </w:pPr>
      <w:r w:rsidRPr="003D5781">
        <w:rPr>
          <w:rFonts w:asciiTheme="minorHAnsi" w:hAnsiTheme="minorHAnsi" w:cstheme="minorHAnsi"/>
        </w:rPr>
        <w:t>Apliciranje se treba obaviti od strane lica koja imaju za cilj da započnu poslovanje, a ne od strane drugih lica u njihovo ime</w:t>
      </w:r>
      <w:r w:rsidR="00125795" w:rsidRPr="003D5781">
        <w:rPr>
          <w:rFonts w:asciiTheme="minorHAnsi" w:hAnsiTheme="minorHAnsi" w:cstheme="minorHAnsi"/>
        </w:rPr>
        <w:t>;</w:t>
      </w:r>
    </w:p>
    <w:p w14:paraId="2C74412D" w14:textId="76F6CB2E" w:rsidR="00125795" w:rsidRPr="003D5781" w:rsidRDefault="00895209" w:rsidP="00895209">
      <w:pPr>
        <w:tabs>
          <w:tab w:val="left" w:pos="1335"/>
        </w:tabs>
        <w:spacing w:after="0"/>
        <w:rPr>
          <w:rFonts w:asciiTheme="minorHAnsi" w:hAnsiTheme="minorHAnsi" w:cstheme="minorHAnsi"/>
        </w:rPr>
      </w:pPr>
      <w:r w:rsidRPr="003D5781">
        <w:rPr>
          <w:rFonts w:asciiTheme="minorHAnsi" w:hAnsiTheme="minorHAnsi" w:cstheme="minorHAnsi"/>
        </w:rPr>
        <w:tab/>
      </w:r>
    </w:p>
    <w:p w14:paraId="02F522AF" w14:textId="6D419311" w:rsidR="00125795" w:rsidRPr="003D5781" w:rsidRDefault="004E2156" w:rsidP="00125795">
      <w:pPr>
        <w:spacing w:after="0"/>
        <w:rPr>
          <w:rFonts w:asciiTheme="minorHAnsi" w:hAnsiTheme="minorHAnsi" w:cstheme="minorHAnsi"/>
        </w:rPr>
      </w:pPr>
      <w:r w:rsidRPr="003D5781">
        <w:rPr>
          <w:rFonts w:asciiTheme="minorHAnsi" w:hAnsiTheme="minorHAnsi" w:cstheme="minorHAnsi"/>
        </w:rPr>
        <w:t>Aplik</w:t>
      </w:r>
      <w:r w:rsidR="00F95E7C" w:rsidRPr="003D5781">
        <w:rPr>
          <w:rFonts w:asciiTheme="minorHAnsi" w:hAnsiTheme="minorHAnsi" w:cstheme="minorHAnsi"/>
        </w:rPr>
        <w:t>acije se mogu popuniti na albanskom, engleskom ili srpskom jeziku</w:t>
      </w:r>
      <w:r w:rsidR="00125795" w:rsidRPr="003D5781">
        <w:rPr>
          <w:rFonts w:asciiTheme="minorHAnsi" w:hAnsiTheme="minorHAnsi" w:cstheme="minorHAnsi"/>
        </w:rPr>
        <w:t>.</w:t>
      </w:r>
    </w:p>
    <w:p w14:paraId="7F2BCC57" w14:textId="1D6240EE" w:rsidR="00CD44D4" w:rsidRPr="003D5781" w:rsidRDefault="00CD44D4" w:rsidP="00CD44D4">
      <w:pPr>
        <w:spacing w:after="0"/>
        <w:rPr>
          <w:rFonts w:asciiTheme="minorHAnsi" w:hAnsiTheme="minorHAnsi" w:cstheme="minorHAnsi"/>
        </w:rPr>
      </w:pPr>
    </w:p>
    <w:p w14:paraId="4E4B304C" w14:textId="2E5DE488" w:rsidR="00CD44D4" w:rsidRPr="003D5781" w:rsidRDefault="00F95E7C" w:rsidP="00CD44D4">
      <w:pPr>
        <w:spacing w:after="0"/>
        <w:rPr>
          <w:rFonts w:asciiTheme="minorHAnsi" w:hAnsiTheme="minorHAnsi" w:cstheme="minorHAnsi"/>
        </w:rPr>
      </w:pPr>
      <w:r w:rsidRPr="003D5781">
        <w:rPr>
          <w:rFonts w:asciiTheme="minorHAnsi" w:hAnsiTheme="minorHAnsi" w:cstheme="minorHAnsi"/>
        </w:rPr>
        <w:t>Aplikacioni paket koji treba popuniti</w:t>
      </w:r>
      <w:r w:rsidR="00864D65" w:rsidRPr="003D5781">
        <w:rPr>
          <w:rFonts w:asciiTheme="minorHAnsi" w:hAnsiTheme="minorHAnsi" w:cstheme="minorHAnsi"/>
        </w:rPr>
        <w:t xml:space="preserve">: </w:t>
      </w:r>
    </w:p>
    <w:p w14:paraId="5307A68E" w14:textId="2CDEEB7A" w:rsidR="00864D65" w:rsidRPr="003D5781" w:rsidRDefault="00864D65" w:rsidP="00864D65">
      <w:pPr>
        <w:spacing w:after="0"/>
        <w:rPr>
          <w:rFonts w:asciiTheme="minorHAnsi" w:hAnsiTheme="minorHAnsi" w:cstheme="minorHAnsi"/>
        </w:rPr>
      </w:pPr>
    </w:p>
    <w:p w14:paraId="7B98A92E" w14:textId="535927E6" w:rsidR="004E2156" w:rsidRPr="003D5781" w:rsidRDefault="00F95E7C" w:rsidP="004E2156">
      <w:pPr>
        <w:pStyle w:val="ListParagraph"/>
        <w:numPr>
          <w:ilvl w:val="0"/>
          <w:numId w:val="34"/>
        </w:numPr>
        <w:spacing w:after="0"/>
        <w:rPr>
          <w:rFonts w:asciiTheme="minorHAnsi" w:hAnsiTheme="minorHAnsi" w:cstheme="minorHAnsi"/>
        </w:rPr>
      </w:pPr>
      <w:r w:rsidRPr="003D5781">
        <w:rPr>
          <w:rFonts w:asciiTheme="minorHAnsi" w:hAnsiTheme="minorHAnsi" w:cstheme="minorHAnsi"/>
        </w:rPr>
        <w:t>Obrazac za apliciranje</w:t>
      </w:r>
      <w:r w:rsidR="004E2156" w:rsidRPr="003D5781">
        <w:rPr>
          <w:rFonts w:asciiTheme="minorHAnsi" w:hAnsiTheme="minorHAnsi" w:cstheme="minorHAnsi"/>
        </w:rPr>
        <w:t xml:space="preserve"> (</w:t>
      </w:r>
      <w:r w:rsidRPr="003D5781">
        <w:rPr>
          <w:rFonts w:asciiTheme="minorHAnsi" w:hAnsiTheme="minorHAnsi" w:cstheme="minorHAnsi"/>
        </w:rPr>
        <w:t xml:space="preserve">Prilog </w:t>
      </w:r>
      <w:r w:rsidR="004E2156" w:rsidRPr="003D5781">
        <w:rPr>
          <w:rFonts w:asciiTheme="minorHAnsi" w:hAnsiTheme="minorHAnsi" w:cstheme="minorHAnsi"/>
        </w:rPr>
        <w:t>1)</w:t>
      </w:r>
    </w:p>
    <w:p w14:paraId="2A9F5215" w14:textId="49310C4E" w:rsidR="004E2156" w:rsidRPr="003D5781" w:rsidRDefault="00F95E7C" w:rsidP="00F95E7C">
      <w:pPr>
        <w:pStyle w:val="ListParagraph"/>
        <w:numPr>
          <w:ilvl w:val="0"/>
          <w:numId w:val="34"/>
        </w:numPr>
        <w:spacing w:after="0"/>
        <w:rPr>
          <w:rFonts w:asciiTheme="minorHAnsi" w:hAnsiTheme="minorHAnsi" w:cstheme="minorHAnsi"/>
        </w:rPr>
      </w:pPr>
      <w:r w:rsidRPr="003D5781">
        <w:rPr>
          <w:rFonts w:asciiTheme="minorHAnsi" w:hAnsiTheme="minorHAnsi" w:cstheme="minorHAnsi"/>
        </w:rPr>
        <w:t xml:space="preserve">Obrazac budžeta </w:t>
      </w:r>
      <w:r w:rsidR="004E2156" w:rsidRPr="003D5781">
        <w:rPr>
          <w:rFonts w:asciiTheme="minorHAnsi" w:hAnsiTheme="minorHAnsi" w:cstheme="minorHAnsi"/>
        </w:rPr>
        <w:t>(</w:t>
      </w:r>
      <w:r w:rsidRPr="003D5781">
        <w:rPr>
          <w:rFonts w:asciiTheme="minorHAnsi" w:hAnsiTheme="minorHAnsi" w:cstheme="minorHAnsi"/>
        </w:rPr>
        <w:t>Prilog</w:t>
      </w:r>
      <w:r w:rsidR="004E2156" w:rsidRPr="003D5781">
        <w:rPr>
          <w:rFonts w:asciiTheme="minorHAnsi" w:hAnsiTheme="minorHAnsi" w:cstheme="minorHAnsi"/>
        </w:rPr>
        <w:t xml:space="preserve"> 2)</w:t>
      </w:r>
    </w:p>
    <w:p w14:paraId="2CCDF6EC" w14:textId="406F6C8A" w:rsidR="00CD44D4" w:rsidRPr="003D5781" w:rsidRDefault="00F95E7C" w:rsidP="00F95E7C">
      <w:pPr>
        <w:pStyle w:val="ListParagraph"/>
        <w:numPr>
          <w:ilvl w:val="0"/>
          <w:numId w:val="34"/>
        </w:numPr>
        <w:spacing w:after="0"/>
        <w:rPr>
          <w:rFonts w:asciiTheme="minorHAnsi" w:hAnsiTheme="minorHAnsi" w:cstheme="minorHAnsi"/>
        </w:rPr>
      </w:pPr>
      <w:r w:rsidRPr="003D5781">
        <w:rPr>
          <w:rFonts w:asciiTheme="minorHAnsi" w:hAnsiTheme="minorHAnsi" w:cstheme="minorHAnsi"/>
        </w:rPr>
        <w:t>Izjava aplikanta</w:t>
      </w:r>
      <w:r w:rsidR="004E2156" w:rsidRPr="003D5781">
        <w:rPr>
          <w:rFonts w:asciiTheme="minorHAnsi" w:hAnsiTheme="minorHAnsi" w:cstheme="minorHAnsi"/>
        </w:rPr>
        <w:t xml:space="preserve"> (</w:t>
      </w:r>
      <w:r w:rsidRPr="003D5781">
        <w:rPr>
          <w:rFonts w:asciiTheme="minorHAnsi" w:hAnsiTheme="minorHAnsi" w:cstheme="minorHAnsi"/>
        </w:rPr>
        <w:t>Prilog</w:t>
      </w:r>
      <w:r w:rsidR="004E2156" w:rsidRPr="003D5781">
        <w:rPr>
          <w:rFonts w:asciiTheme="minorHAnsi" w:hAnsiTheme="minorHAnsi" w:cstheme="minorHAnsi"/>
        </w:rPr>
        <w:t xml:space="preserve"> 3), </w:t>
      </w:r>
      <w:r w:rsidRPr="003D5781">
        <w:rPr>
          <w:rFonts w:asciiTheme="minorHAnsi" w:hAnsiTheme="minorHAnsi" w:cstheme="minorHAnsi"/>
        </w:rPr>
        <w:t>koja se takođe uzima kao izjava pod zakletvom o verodostojnosti dokumentacije</w:t>
      </w:r>
      <w:r w:rsidR="00CD44D4" w:rsidRPr="003D5781">
        <w:rPr>
          <w:rFonts w:asciiTheme="minorHAnsi" w:hAnsiTheme="minorHAnsi" w:cstheme="minorHAnsi"/>
        </w:rPr>
        <w:t>.</w:t>
      </w:r>
    </w:p>
    <w:p w14:paraId="1222587E" w14:textId="77777777" w:rsidR="00864D65" w:rsidRPr="003D5781" w:rsidRDefault="00864D65" w:rsidP="00CD44D4">
      <w:pPr>
        <w:spacing w:after="0"/>
        <w:rPr>
          <w:rFonts w:asciiTheme="minorHAnsi" w:hAnsiTheme="minorHAnsi" w:cstheme="minorHAnsi"/>
        </w:rPr>
      </w:pPr>
    </w:p>
    <w:p w14:paraId="3C014AE8" w14:textId="1E3AFFC8" w:rsidR="00CD44D4" w:rsidRPr="003D5781" w:rsidRDefault="00511E7E" w:rsidP="00CD44D4">
      <w:pPr>
        <w:spacing w:after="0"/>
        <w:rPr>
          <w:rFonts w:asciiTheme="minorHAnsi" w:hAnsiTheme="minorHAnsi" w:cstheme="minorHAnsi"/>
        </w:rPr>
      </w:pPr>
      <w:r w:rsidRPr="003D5781">
        <w:rPr>
          <w:rFonts w:asciiTheme="minorHAnsi" w:hAnsiTheme="minorHAnsi" w:cstheme="minorHAnsi"/>
        </w:rPr>
        <w:t>Aplikanti koji mogu biti potencijalni korisnici granta tokom apliciranja moraju imati sledeća dokumenta i poslati ih e-poštom.</w:t>
      </w:r>
    </w:p>
    <w:p w14:paraId="6068A900" w14:textId="77010E5E" w:rsidR="00CD44D4" w:rsidRPr="003D5781" w:rsidRDefault="00F95E7C" w:rsidP="00F95E7C">
      <w:pPr>
        <w:tabs>
          <w:tab w:val="left" w:pos="3045"/>
        </w:tabs>
        <w:spacing w:after="0"/>
        <w:rPr>
          <w:rFonts w:asciiTheme="minorHAnsi" w:hAnsiTheme="minorHAnsi" w:cstheme="minorHAnsi"/>
        </w:rPr>
      </w:pPr>
      <w:r w:rsidRPr="003D5781">
        <w:rPr>
          <w:rFonts w:asciiTheme="minorHAnsi" w:hAnsiTheme="minorHAnsi" w:cstheme="minorHAnsi"/>
        </w:rPr>
        <w:tab/>
      </w:r>
    </w:p>
    <w:p w14:paraId="596D418A" w14:textId="3098C764" w:rsidR="00CD44D4" w:rsidRPr="003D5781" w:rsidRDefault="007B0B3E" w:rsidP="00CD44D4">
      <w:pPr>
        <w:spacing w:after="0"/>
        <w:rPr>
          <w:rFonts w:asciiTheme="minorHAnsi" w:hAnsiTheme="minorHAnsi" w:cstheme="minorHAnsi"/>
          <w:b/>
        </w:rPr>
      </w:pPr>
      <w:r w:rsidRPr="003D5781">
        <w:rPr>
          <w:rFonts w:asciiTheme="minorHAnsi" w:hAnsiTheme="minorHAnsi" w:cstheme="minorHAnsi"/>
          <w:b/>
        </w:rPr>
        <w:t xml:space="preserve">Ostala dodatna dokumentacija </w:t>
      </w:r>
      <w:r w:rsidR="004E2156" w:rsidRPr="003D5781">
        <w:rPr>
          <w:rFonts w:asciiTheme="minorHAnsi" w:hAnsiTheme="minorHAnsi" w:cstheme="minorHAnsi"/>
          <w:b/>
        </w:rPr>
        <w:t>(</w:t>
      </w:r>
      <w:r w:rsidRPr="003D5781">
        <w:rPr>
          <w:rFonts w:asciiTheme="minorHAnsi" w:hAnsiTheme="minorHAnsi" w:cstheme="minorHAnsi"/>
          <w:b/>
        </w:rPr>
        <w:t>za aplikanta</w:t>
      </w:r>
      <w:r w:rsidR="004E2156" w:rsidRPr="003D5781">
        <w:rPr>
          <w:rFonts w:asciiTheme="minorHAnsi" w:hAnsiTheme="minorHAnsi" w:cstheme="minorHAnsi"/>
          <w:b/>
        </w:rPr>
        <w:t>)</w:t>
      </w:r>
      <w:r w:rsidR="00CD44D4" w:rsidRPr="003D5781">
        <w:rPr>
          <w:rFonts w:asciiTheme="minorHAnsi" w:hAnsiTheme="minorHAnsi" w:cstheme="minorHAnsi"/>
          <w:b/>
        </w:rPr>
        <w:t>:</w:t>
      </w:r>
    </w:p>
    <w:p w14:paraId="1BDC86CB" w14:textId="5D787CF3" w:rsidR="00CD44D4" w:rsidRPr="003D5781" w:rsidRDefault="00864D65" w:rsidP="00864D65">
      <w:pPr>
        <w:spacing w:after="0"/>
        <w:ind w:left="720"/>
        <w:rPr>
          <w:rFonts w:asciiTheme="minorHAnsi" w:hAnsiTheme="minorHAnsi" w:cstheme="minorHAnsi"/>
        </w:rPr>
      </w:pPr>
      <w:r w:rsidRPr="003D5781">
        <w:rPr>
          <w:rFonts w:asciiTheme="minorHAnsi" w:hAnsiTheme="minorHAnsi" w:cstheme="minorHAnsi"/>
        </w:rPr>
        <w:t xml:space="preserve">4. </w:t>
      </w:r>
      <w:r w:rsidR="00511E7E" w:rsidRPr="003D5781">
        <w:rPr>
          <w:rFonts w:asciiTheme="minorHAnsi" w:hAnsiTheme="minorHAnsi" w:cstheme="minorHAnsi"/>
        </w:rPr>
        <w:t xml:space="preserve">Sertifikat o registraciji biznisa sa svim pratećim dokumentima/informacijama u skladu sa zahtevima zakona na snazi u Republici Kosovo, sertifikat mora biti izdat od ARBK-a prema jedinstvenom identifikacionom broju, pored toga, registracija biznisa dijaspore. </w:t>
      </w:r>
    </w:p>
    <w:p w14:paraId="762BD024" w14:textId="2934098D" w:rsidR="00CD44D4" w:rsidRPr="003D5781" w:rsidRDefault="00864D65" w:rsidP="00A97F5F">
      <w:pPr>
        <w:spacing w:after="0"/>
        <w:ind w:left="720"/>
        <w:rPr>
          <w:rFonts w:asciiTheme="minorHAnsi" w:hAnsiTheme="minorHAnsi" w:cstheme="minorHAnsi"/>
        </w:rPr>
      </w:pPr>
      <w:r w:rsidRPr="003D5781">
        <w:rPr>
          <w:rFonts w:asciiTheme="minorHAnsi" w:hAnsiTheme="minorHAnsi" w:cstheme="minorHAnsi"/>
        </w:rPr>
        <w:t xml:space="preserve">5. </w:t>
      </w:r>
      <w:r w:rsidR="00511E7E" w:rsidRPr="003D5781">
        <w:rPr>
          <w:rFonts w:asciiTheme="minorHAnsi" w:hAnsiTheme="minorHAnsi" w:cstheme="minorHAnsi"/>
        </w:rPr>
        <w:t>Sertifikat o poreskom prebivalištu koje važi na dan podnošenja zahteva; koji potvrđuje da aplikant nema tekućih neizmirenih poreskih dugova ili drugih poreskih obaveza, ili da je u sporazumu o otplati duga sa PAK-om (može se izdati onlajn sa veb stranice PAK-a);</w:t>
      </w:r>
    </w:p>
    <w:p w14:paraId="09DCF057" w14:textId="623F6B33" w:rsidR="00CD44D4" w:rsidRPr="003D5781" w:rsidRDefault="00864D65" w:rsidP="00A97F5F">
      <w:pPr>
        <w:spacing w:after="0"/>
        <w:ind w:left="720"/>
        <w:rPr>
          <w:rFonts w:asciiTheme="minorHAnsi" w:hAnsiTheme="minorHAnsi" w:cstheme="minorHAnsi"/>
        </w:rPr>
      </w:pPr>
      <w:r w:rsidRPr="003D5781">
        <w:rPr>
          <w:rFonts w:asciiTheme="minorHAnsi" w:hAnsiTheme="minorHAnsi" w:cstheme="minorHAnsi"/>
        </w:rPr>
        <w:t xml:space="preserve">6. </w:t>
      </w:r>
      <w:r w:rsidR="007B0B3E" w:rsidRPr="003D5781">
        <w:rPr>
          <w:rFonts w:asciiTheme="minorHAnsi" w:hAnsiTheme="minorHAnsi" w:cstheme="minorHAnsi"/>
        </w:rPr>
        <w:t>Spisak radnika za poslednju fiskalnu godinu (2021), izdat od strane PAK-a (može se dobiti na internet stranici PAK-a</w:t>
      </w:r>
      <w:r w:rsidR="00017401" w:rsidRPr="003D5781">
        <w:rPr>
          <w:rFonts w:asciiTheme="minorHAnsi" w:hAnsiTheme="minorHAnsi" w:cstheme="minorHAnsi"/>
        </w:rPr>
        <w:t>)</w:t>
      </w:r>
      <w:r w:rsidR="00CD44D4" w:rsidRPr="003D5781">
        <w:rPr>
          <w:rFonts w:asciiTheme="minorHAnsi" w:hAnsiTheme="minorHAnsi" w:cstheme="minorHAnsi"/>
        </w:rPr>
        <w:t>.</w:t>
      </w:r>
    </w:p>
    <w:p w14:paraId="7BFCE56F" w14:textId="3004BFF8" w:rsidR="00CD44D4" w:rsidRPr="003D5781" w:rsidRDefault="00864D65" w:rsidP="001D7C30">
      <w:pPr>
        <w:spacing w:after="0"/>
        <w:ind w:left="720"/>
        <w:rPr>
          <w:rFonts w:asciiTheme="minorHAnsi" w:hAnsiTheme="minorHAnsi" w:cstheme="minorHAnsi"/>
        </w:rPr>
      </w:pPr>
      <w:r w:rsidRPr="003D5781">
        <w:rPr>
          <w:rFonts w:asciiTheme="minorHAnsi" w:hAnsiTheme="minorHAnsi" w:cstheme="minorHAnsi"/>
        </w:rPr>
        <w:t xml:space="preserve">7. </w:t>
      </w:r>
      <w:r w:rsidR="007B0B3E" w:rsidRPr="003D5781">
        <w:rPr>
          <w:rFonts w:asciiTheme="minorHAnsi" w:hAnsiTheme="minorHAnsi" w:cstheme="minorHAnsi"/>
        </w:rPr>
        <w:t>Bruto prihod mora biti overen od strane Poreske uprave Kosova za 2021. godinu glavnog aplikanta; takođe, bilans uspeha/godišnji izveštaj o biznisu dijaspore</w:t>
      </w:r>
      <w:r w:rsidR="00AB423D" w:rsidRPr="003D5781">
        <w:rPr>
          <w:rFonts w:asciiTheme="minorHAnsi" w:hAnsiTheme="minorHAnsi" w:cstheme="minorHAnsi"/>
        </w:rPr>
        <w:t>.</w:t>
      </w:r>
    </w:p>
    <w:p w14:paraId="50ED8A55" w14:textId="2A7FC832" w:rsidR="000E7799" w:rsidRPr="003D5781" w:rsidRDefault="000E7799" w:rsidP="00CD44D4">
      <w:pPr>
        <w:spacing w:after="0"/>
        <w:ind w:firstLine="720"/>
        <w:rPr>
          <w:rFonts w:asciiTheme="minorHAnsi" w:hAnsiTheme="minorHAnsi" w:cstheme="minorHAnsi"/>
        </w:rPr>
      </w:pPr>
      <w:r w:rsidRPr="003D5781">
        <w:rPr>
          <w:rFonts w:asciiTheme="minorHAnsi" w:hAnsiTheme="minorHAnsi" w:cstheme="minorHAnsi"/>
        </w:rPr>
        <w:t xml:space="preserve">8. </w:t>
      </w:r>
      <w:r w:rsidR="007B0B3E" w:rsidRPr="003D5781">
        <w:rPr>
          <w:rFonts w:asciiTheme="minorHAnsi" w:hAnsiTheme="minorHAnsi" w:cstheme="minorHAnsi"/>
        </w:rPr>
        <w:t>Potvrda o kriminalnoj prošlosti rukovodioca glavnog aplikanta</w:t>
      </w:r>
      <w:r w:rsidR="00017401" w:rsidRPr="003D5781">
        <w:rPr>
          <w:rFonts w:asciiTheme="minorHAnsi" w:hAnsiTheme="minorHAnsi" w:cstheme="minorHAnsi"/>
        </w:rPr>
        <w:t>;</w:t>
      </w:r>
    </w:p>
    <w:p w14:paraId="46100284" w14:textId="77126A54" w:rsidR="00CD44D4" w:rsidRPr="003D5781" w:rsidRDefault="00C7704D" w:rsidP="00C7704D">
      <w:pPr>
        <w:tabs>
          <w:tab w:val="left" w:pos="3555"/>
        </w:tabs>
        <w:spacing w:after="0"/>
        <w:rPr>
          <w:rFonts w:asciiTheme="minorHAnsi" w:hAnsiTheme="minorHAnsi" w:cstheme="minorHAnsi"/>
        </w:rPr>
      </w:pPr>
      <w:r w:rsidRPr="003D5781">
        <w:rPr>
          <w:rFonts w:asciiTheme="minorHAnsi" w:hAnsiTheme="minorHAnsi" w:cstheme="minorHAnsi"/>
        </w:rPr>
        <w:tab/>
      </w:r>
    </w:p>
    <w:p w14:paraId="5852D863" w14:textId="261552CB" w:rsidR="00CE79C0" w:rsidRPr="003D5781" w:rsidRDefault="007B0B3E" w:rsidP="00CD44D4">
      <w:pPr>
        <w:spacing w:after="0"/>
        <w:rPr>
          <w:rFonts w:asciiTheme="minorHAnsi" w:hAnsiTheme="minorHAnsi" w:cstheme="minorHAnsi"/>
        </w:rPr>
      </w:pPr>
      <w:r w:rsidRPr="003D5781">
        <w:rPr>
          <w:rFonts w:asciiTheme="minorHAnsi" w:hAnsiTheme="minorHAnsi" w:cstheme="minorHAnsi"/>
        </w:rPr>
        <w:t>Beleška</w:t>
      </w:r>
      <w:r w:rsidR="00017401" w:rsidRPr="003D5781">
        <w:rPr>
          <w:rFonts w:asciiTheme="minorHAnsi" w:hAnsiTheme="minorHAnsi" w:cstheme="minorHAnsi"/>
        </w:rPr>
        <w:t xml:space="preserve">: </w:t>
      </w:r>
      <w:r w:rsidRPr="003D5781">
        <w:rPr>
          <w:rFonts w:asciiTheme="minorHAnsi" w:hAnsiTheme="minorHAnsi" w:cstheme="minorHAnsi"/>
        </w:rPr>
        <w:t>Gore navedeni dokumenti moraju biti jasno vidljivi u PDF formatu</w:t>
      </w:r>
      <w:r w:rsidR="00CD44D4" w:rsidRPr="003D5781">
        <w:rPr>
          <w:rFonts w:asciiTheme="minorHAnsi" w:hAnsiTheme="minorHAnsi" w:cstheme="minorHAnsi"/>
        </w:rPr>
        <w:t>.</w:t>
      </w:r>
    </w:p>
    <w:p w14:paraId="2A896DF2" w14:textId="56491CDA" w:rsidR="009D0BC7" w:rsidRPr="003D5781" w:rsidRDefault="009D0BC7" w:rsidP="00CD44D4">
      <w:pPr>
        <w:spacing w:after="0"/>
        <w:rPr>
          <w:rFonts w:asciiTheme="minorHAnsi" w:hAnsiTheme="minorHAnsi" w:cstheme="minorHAnsi"/>
        </w:rPr>
      </w:pPr>
    </w:p>
    <w:p w14:paraId="4729C35A" w14:textId="6B00AE32" w:rsidR="00125795" w:rsidRPr="003D5781" w:rsidRDefault="00511E7E" w:rsidP="00125795">
      <w:pPr>
        <w:spacing w:after="0"/>
        <w:rPr>
          <w:rFonts w:asciiTheme="minorHAnsi" w:hAnsiTheme="minorHAnsi" w:cstheme="minorHAnsi"/>
          <w:b/>
        </w:rPr>
      </w:pPr>
      <w:r w:rsidRPr="003D5781">
        <w:rPr>
          <w:rFonts w:asciiTheme="minorHAnsi" w:hAnsiTheme="minorHAnsi" w:cstheme="minorHAnsi"/>
          <w:b/>
        </w:rPr>
        <w:t>Aplikacije u fizičkom prisustvu ili pismene aplikacije neće biti prihvaćene.</w:t>
      </w:r>
    </w:p>
    <w:p w14:paraId="1AEEE1F3" w14:textId="7F759106" w:rsidR="005033FF" w:rsidRPr="003D5781" w:rsidRDefault="007B0B3E" w:rsidP="007B0B3E">
      <w:pPr>
        <w:tabs>
          <w:tab w:val="left" w:pos="4080"/>
        </w:tabs>
        <w:spacing w:after="0"/>
        <w:rPr>
          <w:rFonts w:asciiTheme="minorHAnsi" w:hAnsiTheme="minorHAnsi" w:cstheme="minorHAnsi"/>
        </w:rPr>
      </w:pPr>
      <w:r w:rsidRPr="003D5781">
        <w:rPr>
          <w:rFonts w:asciiTheme="minorHAnsi" w:hAnsiTheme="minorHAnsi" w:cstheme="minorHAnsi"/>
        </w:rPr>
        <w:tab/>
      </w:r>
    </w:p>
    <w:p w14:paraId="3F83B0CA" w14:textId="6206A993" w:rsidR="005033FF" w:rsidRPr="003D5781" w:rsidRDefault="00125795" w:rsidP="005033FF">
      <w:pPr>
        <w:spacing w:after="0"/>
        <w:rPr>
          <w:rFonts w:asciiTheme="minorHAnsi" w:hAnsiTheme="minorHAnsi" w:cstheme="minorHAnsi"/>
          <w:b/>
          <w:color w:val="C00000"/>
          <w:sz w:val="28"/>
          <w:szCs w:val="24"/>
        </w:rPr>
      </w:pPr>
      <w:r w:rsidRPr="003D5781">
        <w:rPr>
          <w:rFonts w:asciiTheme="minorHAnsi" w:hAnsiTheme="minorHAnsi" w:cstheme="minorHAnsi"/>
          <w:b/>
          <w:color w:val="C00000"/>
          <w:sz w:val="28"/>
          <w:szCs w:val="24"/>
        </w:rPr>
        <w:lastRenderedPageBreak/>
        <w:t>3.2</w:t>
      </w:r>
      <w:r w:rsidR="00017401" w:rsidRPr="003D5781">
        <w:rPr>
          <w:rFonts w:asciiTheme="minorHAnsi" w:hAnsiTheme="minorHAnsi" w:cstheme="minorHAnsi"/>
          <w:b/>
          <w:color w:val="C00000"/>
          <w:sz w:val="28"/>
          <w:szCs w:val="24"/>
        </w:rPr>
        <w:t xml:space="preserve"> </w:t>
      </w:r>
      <w:r w:rsidR="007B0B3E" w:rsidRPr="003D5781">
        <w:rPr>
          <w:rFonts w:asciiTheme="minorHAnsi" w:hAnsiTheme="minorHAnsi" w:cstheme="minorHAnsi"/>
          <w:b/>
          <w:color w:val="C00000"/>
          <w:sz w:val="28"/>
          <w:szCs w:val="24"/>
        </w:rPr>
        <w:t>Procena</w:t>
      </w:r>
      <w:r w:rsidR="00B53C96" w:rsidRPr="003D5781">
        <w:rPr>
          <w:rFonts w:asciiTheme="minorHAnsi" w:hAnsiTheme="minorHAnsi" w:cstheme="minorHAnsi"/>
          <w:b/>
          <w:color w:val="C00000"/>
          <w:sz w:val="28"/>
          <w:szCs w:val="24"/>
        </w:rPr>
        <w:t xml:space="preserve"> </w:t>
      </w:r>
    </w:p>
    <w:p w14:paraId="0D27C14B" w14:textId="44DDDE0F" w:rsidR="00B53C96" w:rsidRPr="003D5781" w:rsidRDefault="00B53C96" w:rsidP="005033FF">
      <w:pPr>
        <w:spacing w:after="0"/>
        <w:rPr>
          <w:rFonts w:asciiTheme="minorHAnsi" w:hAnsiTheme="minorHAnsi" w:cstheme="minorHAnsi"/>
        </w:rPr>
      </w:pPr>
    </w:p>
    <w:p w14:paraId="3A220482" w14:textId="7AFFB677" w:rsidR="005033FF" w:rsidRPr="003D5781" w:rsidRDefault="001E531A" w:rsidP="005033FF">
      <w:pPr>
        <w:spacing w:after="0"/>
        <w:rPr>
          <w:rFonts w:asciiTheme="minorHAnsi" w:hAnsiTheme="minorHAnsi" w:cstheme="minorHAnsi"/>
        </w:rPr>
      </w:pPr>
      <w:r w:rsidRPr="003D5781">
        <w:rPr>
          <w:rFonts w:asciiTheme="minorHAnsi" w:hAnsiTheme="minorHAnsi" w:cstheme="minorHAnsi"/>
        </w:rPr>
        <w:t>Samo POTPUNE aplikacije će proći na procenjivanje. Stoga je neophodno da ovi dokumenti sadrže SVE relevantne informacije o radnji</w:t>
      </w:r>
      <w:r w:rsidR="005033FF" w:rsidRPr="003D5781">
        <w:rPr>
          <w:rFonts w:asciiTheme="minorHAnsi" w:hAnsiTheme="minorHAnsi" w:cstheme="minorHAnsi"/>
        </w:rPr>
        <w:t>.</w:t>
      </w:r>
    </w:p>
    <w:p w14:paraId="4613C1DF" w14:textId="77777777" w:rsidR="005033FF" w:rsidRPr="003D5781" w:rsidRDefault="005033FF" w:rsidP="005033FF">
      <w:pPr>
        <w:spacing w:after="0"/>
        <w:rPr>
          <w:rFonts w:asciiTheme="minorHAnsi" w:hAnsiTheme="minorHAnsi" w:cstheme="minorHAnsi"/>
        </w:rPr>
      </w:pPr>
    </w:p>
    <w:p w14:paraId="7F016F42" w14:textId="11A12E74" w:rsidR="005033FF" w:rsidRPr="003D5781" w:rsidRDefault="001E531A" w:rsidP="005033FF">
      <w:pPr>
        <w:spacing w:after="0"/>
        <w:rPr>
          <w:rFonts w:asciiTheme="minorHAnsi" w:hAnsiTheme="minorHAnsi" w:cstheme="minorHAnsi"/>
        </w:rPr>
      </w:pPr>
      <w:r w:rsidRPr="003D5781">
        <w:rPr>
          <w:rFonts w:asciiTheme="minorHAnsi" w:hAnsiTheme="minorHAnsi" w:cstheme="minorHAnsi"/>
        </w:rPr>
        <w:t>Procena aplikacija će uključivati „administrativnu verifikaciju“ kako bi se osiguralo da kandidati ispunjavaju kriterijume podobnosti. Proces tehničke procene će uzeti u obzir gore navedene kriterijume</w:t>
      </w:r>
      <w:r w:rsidR="0090398D" w:rsidRPr="003D5781">
        <w:rPr>
          <w:rFonts w:asciiTheme="minorHAnsi" w:hAnsiTheme="minorHAnsi" w:cstheme="minorHAnsi"/>
        </w:rPr>
        <w:t>.</w:t>
      </w:r>
      <w:r w:rsidR="005B5F1C" w:rsidRPr="003D5781">
        <w:rPr>
          <w:rFonts w:asciiTheme="minorHAnsi" w:hAnsiTheme="minorHAnsi" w:cstheme="minorHAnsi"/>
        </w:rPr>
        <w:t xml:space="preserve"> </w:t>
      </w:r>
    </w:p>
    <w:p w14:paraId="751642B7" w14:textId="77777777" w:rsidR="005033FF" w:rsidRPr="003D5781" w:rsidRDefault="005033FF" w:rsidP="005033FF">
      <w:pPr>
        <w:spacing w:after="0"/>
        <w:rPr>
          <w:rFonts w:asciiTheme="minorHAnsi" w:hAnsiTheme="minorHAnsi" w:cstheme="minorHAnsi"/>
        </w:rPr>
      </w:pPr>
    </w:p>
    <w:p w14:paraId="720A5D8A" w14:textId="228F0169" w:rsidR="005033FF" w:rsidRPr="003D5781" w:rsidRDefault="00511E7E" w:rsidP="005033FF">
      <w:pPr>
        <w:spacing w:after="0"/>
        <w:rPr>
          <w:rFonts w:asciiTheme="minorHAnsi" w:hAnsiTheme="minorHAnsi" w:cstheme="minorHAnsi"/>
        </w:rPr>
      </w:pPr>
      <w:r w:rsidRPr="003D5781">
        <w:rPr>
          <w:rFonts w:asciiTheme="minorHAnsi" w:hAnsiTheme="minorHAnsi" w:cstheme="minorHAnsi"/>
        </w:rPr>
        <w:t>U slučajevima kada postoje nedoslednosti u vrednostima budžeta u projektu, zabuna u opisu projekta i greške u korišćenju formata definisanih u Pozivu za predloge, projekat neće biti kvalifikovan.</w:t>
      </w:r>
    </w:p>
    <w:p w14:paraId="12B3691A" w14:textId="52161942" w:rsidR="005033FF" w:rsidRPr="003D5781" w:rsidRDefault="001E531A" w:rsidP="001E531A">
      <w:pPr>
        <w:tabs>
          <w:tab w:val="left" w:pos="1815"/>
        </w:tabs>
        <w:spacing w:after="0"/>
        <w:rPr>
          <w:rFonts w:asciiTheme="minorHAnsi" w:hAnsiTheme="minorHAnsi" w:cstheme="minorHAnsi"/>
        </w:rPr>
      </w:pPr>
      <w:r w:rsidRPr="003D5781">
        <w:rPr>
          <w:rFonts w:asciiTheme="minorHAnsi" w:hAnsiTheme="minorHAnsi" w:cstheme="minorHAnsi"/>
        </w:rPr>
        <w:tab/>
      </w:r>
    </w:p>
    <w:p w14:paraId="07D3C891" w14:textId="2713A698" w:rsidR="005033FF" w:rsidRPr="003D5781" w:rsidRDefault="00511E7E" w:rsidP="005033FF">
      <w:pPr>
        <w:spacing w:after="0"/>
        <w:rPr>
          <w:rFonts w:asciiTheme="minorHAnsi" w:hAnsiTheme="minorHAnsi" w:cstheme="minorHAnsi"/>
        </w:rPr>
      </w:pPr>
      <w:r w:rsidRPr="003D5781">
        <w:rPr>
          <w:rFonts w:asciiTheme="minorHAnsi" w:hAnsiTheme="minorHAnsi" w:cstheme="minorHAnsi"/>
        </w:rPr>
        <w:t>CACH neće snositi nikakve troškove vezane za pripremu aplikacije.</w:t>
      </w:r>
    </w:p>
    <w:p w14:paraId="63612C37" w14:textId="56221C96" w:rsidR="00B53C96" w:rsidRPr="003D5781" w:rsidRDefault="00B53C96" w:rsidP="00B53C96">
      <w:pPr>
        <w:spacing w:after="0"/>
        <w:rPr>
          <w:rFonts w:asciiTheme="minorHAnsi" w:hAnsiTheme="minorHAnsi" w:cstheme="minorHAnsi"/>
        </w:rPr>
      </w:pPr>
    </w:p>
    <w:p w14:paraId="336CB4BC" w14:textId="4D9CA0AF" w:rsidR="00CD44D4" w:rsidRPr="003D5781" w:rsidRDefault="000B7791" w:rsidP="00B53C96">
      <w:pPr>
        <w:spacing w:after="0"/>
        <w:rPr>
          <w:rFonts w:asciiTheme="minorHAnsi" w:hAnsiTheme="minorHAnsi" w:cstheme="minorHAnsi"/>
        </w:rPr>
      </w:pPr>
      <w:r w:rsidRPr="003D5781">
        <w:rPr>
          <w:rFonts w:asciiTheme="minorHAnsi" w:hAnsiTheme="minorHAnsi" w:cstheme="minorHAnsi"/>
        </w:rPr>
        <w:t xml:space="preserve">Odluke o odobravanju sufinansiranja donosi CACH, nakon konsultacija i odabira sa komisijom stručnjaka. Odluke se zasnivaju isključivo na ovoj Smernici, u zavisnosti od raspoloživih budžetskih sredstava. Ne postoji </w:t>
      </w:r>
      <w:r w:rsidR="008C11E9" w:rsidRPr="003D5781">
        <w:rPr>
          <w:rFonts w:asciiTheme="minorHAnsi" w:hAnsiTheme="minorHAnsi" w:cstheme="minorHAnsi"/>
        </w:rPr>
        <w:t>nikakvi zakonski naziv za prijem sredstava</w:t>
      </w:r>
      <w:r w:rsidRPr="003D5781">
        <w:rPr>
          <w:rFonts w:asciiTheme="minorHAnsi" w:hAnsiTheme="minorHAnsi" w:cstheme="minorHAnsi"/>
        </w:rPr>
        <w:t>. Stručnu komisiju čine predstavnici CACH, M</w:t>
      </w:r>
      <w:r w:rsidR="008C11E9" w:rsidRPr="003D5781">
        <w:rPr>
          <w:rFonts w:asciiTheme="minorHAnsi" w:hAnsiTheme="minorHAnsi" w:cstheme="minorHAnsi"/>
        </w:rPr>
        <w:t>RR</w:t>
      </w:r>
      <w:r w:rsidRPr="003D5781">
        <w:rPr>
          <w:rFonts w:asciiTheme="minorHAnsi" w:hAnsiTheme="minorHAnsi" w:cstheme="minorHAnsi"/>
        </w:rPr>
        <w:t>, KIESA i Mreža/Udruženja dijaspore</w:t>
      </w:r>
      <w:r w:rsidR="00B53C96" w:rsidRPr="003D5781">
        <w:rPr>
          <w:rFonts w:asciiTheme="minorHAnsi" w:hAnsiTheme="minorHAnsi" w:cstheme="minorHAnsi"/>
        </w:rPr>
        <w:t xml:space="preserve">. </w:t>
      </w:r>
    </w:p>
    <w:p w14:paraId="69D2845D" w14:textId="2EEADB9E" w:rsidR="007F0687" w:rsidRPr="003D5781" w:rsidRDefault="002462A4" w:rsidP="008C11E9">
      <w:pPr>
        <w:tabs>
          <w:tab w:val="left" w:pos="1875"/>
          <w:tab w:val="left" w:pos="2850"/>
        </w:tabs>
        <w:spacing w:after="0"/>
        <w:rPr>
          <w:rFonts w:asciiTheme="minorHAnsi" w:hAnsiTheme="minorHAnsi" w:cstheme="minorHAnsi"/>
        </w:rPr>
      </w:pPr>
      <w:r w:rsidRPr="003D5781">
        <w:rPr>
          <w:rFonts w:asciiTheme="minorHAnsi" w:hAnsiTheme="minorHAnsi" w:cstheme="minorHAnsi"/>
        </w:rPr>
        <w:tab/>
      </w:r>
      <w:r w:rsidR="008C11E9" w:rsidRPr="003D5781">
        <w:rPr>
          <w:rFonts w:asciiTheme="minorHAnsi" w:hAnsiTheme="minorHAnsi" w:cstheme="minorHAnsi"/>
        </w:rPr>
        <w:tab/>
      </w:r>
    </w:p>
    <w:p w14:paraId="6EE97F92" w14:textId="11AA38F8" w:rsidR="007F0687" w:rsidRPr="003D5781" w:rsidRDefault="000B7791" w:rsidP="007F0687">
      <w:pPr>
        <w:spacing w:after="0"/>
        <w:rPr>
          <w:rFonts w:asciiTheme="minorHAnsi" w:hAnsiTheme="minorHAnsi" w:cstheme="minorHAnsi"/>
        </w:rPr>
      </w:pPr>
      <w:r w:rsidRPr="003D5781">
        <w:rPr>
          <w:rFonts w:asciiTheme="minorHAnsi" w:hAnsiTheme="minorHAnsi" w:cstheme="minorHAnsi"/>
        </w:rPr>
        <w:t>Korisnici (vlasnici biznisa koji su dobili grantove) iz Programa uravnoteženog regionalnog razvoja (PURR) 2020, Programa za ekonomski oporavak (</w:t>
      </w:r>
      <w:r w:rsidRPr="003D5781">
        <w:rPr>
          <w:rFonts w:asciiTheme="minorHAnsi" w:hAnsiTheme="minorHAnsi" w:cstheme="minorHAnsi"/>
          <w:color w:val="000000" w:themeColor="text1"/>
        </w:rPr>
        <w:t>PEO,</w:t>
      </w:r>
      <w:r w:rsidRPr="003D5781">
        <w:rPr>
          <w:rFonts w:asciiTheme="minorHAnsi" w:hAnsiTheme="minorHAnsi" w:cstheme="minorHAnsi"/>
        </w:rPr>
        <w:t xml:space="preserve"> MASA 8) 2020, Programa uravnoteženog regionalnog razvoja (PURR) 2021 i Programa ekonomskog oporavka (PEO, MASA 15) 2021 nemaju pravo da apliciraju za ovaj poziv</w:t>
      </w:r>
      <w:r w:rsidR="00D60481" w:rsidRPr="003D5781">
        <w:rPr>
          <w:rFonts w:asciiTheme="minorHAnsi" w:hAnsiTheme="minorHAnsi" w:cstheme="minorHAnsi"/>
        </w:rPr>
        <w:t>.</w:t>
      </w:r>
    </w:p>
    <w:p w14:paraId="788BB4E3" w14:textId="70633FF5" w:rsidR="00B53C96" w:rsidRPr="003D5781" w:rsidRDefault="00B53C96" w:rsidP="00B53C96">
      <w:pPr>
        <w:spacing w:after="0"/>
        <w:rPr>
          <w:rFonts w:asciiTheme="minorHAnsi" w:hAnsiTheme="minorHAnsi" w:cstheme="minorHAnsi"/>
          <w:sz w:val="24"/>
          <w:szCs w:val="24"/>
        </w:rPr>
      </w:pPr>
    </w:p>
    <w:p w14:paraId="7B1583D5" w14:textId="77777777" w:rsidR="003D5781" w:rsidRDefault="003D5781" w:rsidP="00520362">
      <w:pPr>
        <w:spacing w:after="0"/>
        <w:rPr>
          <w:rFonts w:asciiTheme="minorHAnsi" w:hAnsiTheme="minorHAnsi" w:cstheme="minorHAnsi"/>
          <w:b/>
          <w:sz w:val="24"/>
          <w:szCs w:val="24"/>
        </w:rPr>
      </w:pPr>
    </w:p>
    <w:p w14:paraId="7D444579" w14:textId="3FD3FD1B" w:rsidR="00520362" w:rsidRPr="003D5781" w:rsidRDefault="00B701BC" w:rsidP="00520362">
      <w:pPr>
        <w:spacing w:after="0"/>
        <w:rPr>
          <w:rFonts w:asciiTheme="minorHAnsi" w:hAnsiTheme="minorHAnsi" w:cstheme="minorHAnsi"/>
          <w:b/>
          <w:color w:val="C00000"/>
          <w:sz w:val="28"/>
          <w:szCs w:val="24"/>
        </w:rPr>
      </w:pPr>
      <w:r w:rsidRPr="003D5781">
        <w:rPr>
          <w:rFonts w:asciiTheme="minorHAnsi" w:hAnsiTheme="minorHAnsi" w:cstheme="minorHAnsi"/>
          <w:b/>
          <w:color w:val="C00000"/>
          <w:sz w:val="28"/>
          <w:szCs w:val="24"/>
        </w:rPr>
        <w:t>3</w:t>
      </w:r>
      <w:r w:rsidR="00010102" w:rsidRPr="003D5781">
        <w:rPr>
          <w:rFonts w:asciiTheme="minorHAnsi" w:hAnsiTheme="minorHAnsi" w:cstheme="minorHAnsi"/>
          <w:b/>
          <w:color w:val="C00000"/>
          <w:sz w:val="28"/>
          <w:szCs w:val="24"/>
        </w:rPr>
        <w:t>.</w:t>
      </w:r>
      <w:r w:rsidR="00570200">
        <w:rPr>
          <w:rFonts w:asciiTheme="minorHAnsi" w:hAnsiTheme="minorHAnsi" w:cstheme="minorHAnsi"/>
          <w:b/>
          <w:color w:val="C00000"/>
          <w:sz w:val="28"/>
          <w:szCs w:val="24"/>
        </w:rPr>
        <w:t>2.1</w:t>
      </w:r>
      <w:r w:rsidR="00007642" w:rsidRPr="003D5781">
        <w:rPr>
          <w:rFonts w:asciiTheme="minorHAnsi" w:hAnsiTheme="minorHAnsi" w:cstheme="minorHAnsi"/>
          <w:b/>
          <w:color w:val="C00000"/>
          <w:sz w:val="28"/>
          <w:szCs w:val="24"/>
        </w:rPr>
        <w:t xml:space="preserve"> </w:t>
      </w:r>
      <w:r w:rsidR="000B7791" w:rsidRPr="003D5781">
        <w:rPr>
          <w:rFonts w:asciiTheme="minorHAnsi" w:hAnsiTheme="minorHAnsi" w:cstheme="minorHAnsi"/>
          <w:b/>
          <w:color w:val="C00000"/>
          <w:sz w:val="28"/>
          <w:szCs w:val="24"/>
        </w:rPr>
        <w:t>Rok za apliciranje</w:t>
      </w:r>
    </w:p>
    <w:p w14:paraId="3F2A284C" w14:textId="77777777" w:rsidR="00520362" w:rsidRPr="003D5781" w:rsidRDefault="00520362" w:rsidP="000B7791">
      <w:pPr>
        <w:spacing w:after="0"/>
        <w:ind w:firstLine="720"/>
        <w:rPr>
          <w:rFonts w:asciiTheme="minorHAnsi" w:hAnsiTheme="minorHAnsi" w:cstheme="minorHAnsi"/>
        </w:rPr>
      </w:pPr>
    </w:p>
    <w:p w14:paraId="4F58B078" w14:textId="6BB1D1E4" w:rsidR="00520362" w:rsidRPr="003D5781" w:rsidRDefault="000B7791" w:rsidP="00520362">
      <w:pPr>
        <w:spacing w:after="0"/>
        <w:rPr>
          <w:rFonts w:asciiTheme="minorHAnsi" w:hAnsiTheme="minorHAnsi" w:cstheme="minorHAnsi"/>
        </w:rPr>
      </w:pPr>
      <w:r w:rsidRPr="003D5781">
        <w:rPr>
          <w:rFonts w:asciiTheme="minorHAnsi" w:hAnsiTheme="minorHAnsi" w:cstheme="minorHAnsi"/>
        </w:rPr>
        <w:t xml:space="preserve">Rok za apliciranje je </w:t>
      </w:r>
      <w:r w:rsidRPr="00570200">
        <w:rPr>
          <w:rFonts w:asciiTheme="minorHAnsi" w:hAnsiTheme="minorHAnsi" w:cstheme="minorHAnsi"/>
        </w:rPr>
        <w:t>30. novembar</w:t>
      </w:r>
      <w:r w:rsidR="00F21B8A" w:rsidRPr="00570200">
        <w:rPr>
          <w:rFonts w:asciiTheme="minorHAnsi" w:hAnsiTheme="minorHAnsi" w:cstheme="minorHAnsi"/>
        </w:rPr>
        <w:t xml:space="preserve"> </w:t>
      </w:r>
      <w:r w:rsidR="00520362" w:rsidRPr="00570200">
        <w:rPr>
          <w:rFonts w:asciiTheme="minorHAnsi" w:hAnsiTheme="minorHAnsi" w:cstheme="minorHAnsi"/>
        </w:rPr>
        <w:t>2022</w:t>
      </w:r>
      <w:r w:rsidRPr="00570200">
        <w:rPr>
          <w:rFonts w:asciiTheme="minorHAnsi" w:hAnsiTheme="minorHAnsi" w:cstheme="minorHAnsi"/>
        </w:rPr>
        <w:t xml:space="preserve">. u </w:t>
      </w:r>
      <w:r w:rsidR="00E574FE" w:rsidRPr="00570200">
        <w:rPr>
          <w:rFonts w:asciiTheme="minorHAnsi" w:hAnsiTheme="minorHAnsi" w:cstheme="minorHAnsi"/>
        </w:rPr>
        <w:t>16:00</w:t>
      </w:r>
      <w:r w:rsidRPr="003D5781">
        <w:rPr>
          <w:rFonts w:asciiTheme="minorHAnsi" w:hAnsiTheme="minorHAnsi" w:cstheme="minorHAnsi"/>
        </w:rPr>
        <w:t xml:space="preserve"> časova</w:t>
      </w:r>
      <w:r w:rsidR="00AE70ED" w:rsidRPr="003D5781">
        <w:rPr>
          <w:rFonts w:asciiTheme="minorHAnsi" w:hAnsiTheme="minorHAnsi" w:cstheme="minorHAnsi"/>
        </w:rPr>
        <w:t>,</w:t>
      </w:r>
      <w:r w:rsidR="00E574FE" w:rsidRPr="003D5781">
        <w:rPr>
          <w:rFonts w:asciiTheme="minorHAnsi" w:hAnsiTheme="minorHAnsi" w:cstheme="minorHAnsi"/>
        </w:rPr>
        <w:t xml:space="preserve"> </w:t>
      </w:r>
      <w:r w:rsidRPr="003D5781">
        <w:rPr>
          <w:rFonts w:asciiTheme="minorHAnsi" w:hAnsiTheme="minorHAnsi" w:cstheme="minorHAnsi"/>
        </w:rPr>
        <w:t>koje se dostavljaju e-poštom na</w:t>
      </w:r>
      <w:r w:rsidR="0090398D" w:rsidRPr="003D5781">
        <w:rPr>
          <w:rFonts w:asciiTheme="minorHAnsi" w:hAnsiTheme="minorHAnsi" w:cstheme="minorHAnsi"/>
        </w:rPr>
        <w:t>:</w:t>
      </w:r>
      <w:r w:rsidR="00AE70ED" w:rsidRPr="003D5781">
        <w:rPr>
          <w:rFonts w:asciiTheme="minorHAnsi" w:hAnsiTheme="minorHAnsi" w:cstheme="minorHAnsi"/>
        </w:rPr>
        <w:t xml:space="preserve"> </w:t>
      </w:r>
      <w:hyperlink r:id="rId11" w:history="1">
        <w:r w:rsidR="00456E98" w:rsidRPr="003D5781">
          <w:rPr>
            <w:rFonts w:asciiTheme="minorHAnsi" w:eastAsia="Calibri" w:hAnsiTheme="minorHAnsi" w:cstheme="minorHAnsi"/>
            <w:color w:val="0000FF"/>
            <w:sz w:val="24"/>
            <w:szCs w:val="24"/>
            <w:u w:val="single"/>
          </w:rPr>
          <w:t>kosovo@caritas.ch</w:t>
        </w:r>
      </w:hyperlink>
      <w:r w:rsidR="00456E98" w:rsidRPr="003D5781">
        <w:rPr>
          <w:rFonts w:asciiTheme="minorHAnsi" w:eastAsia="Calibri" w:hAnsiTheme="minorHAnsi" w:cstheme="minorHAnsi"/>
          <w:sz w:val="24"/>
          <w:szCs w:val="24"/>
        </w:rPr>
        <w:t xml:space="preserve">, </w:t>
      </w:r>
      <w:r w:rsidRPr="003D5781">
        <w:rPr>
          <w:rFonts w:asciiTheme="minorHAnsi" w:eastAsia="Calibri" w:hAnsiTheme="minorHAnsi" w:cstheme="minorHAnsi"/>
          <w:sz w:val="24"/>
          <w:szCs w:val="24"/>
        </w:rPr>
        <w:t>na</w:t>
      </w:r>
      <w:r w:rsidR="00456E98" w:rsidRPr="003D5781">
        <w:rPr>
          <w:rFonts w:asciiTheme="minorHAnsi" w:eastAsia="Calibri" w:hAnsiTheme="minorHAnsi" w:cstheme="minorHAnsi"/>
          <w:sz w:val="24"/>
          <w:szCs w:val="24"/>
        </w:rPr>
        <w:t xml:space="preserve"> CC: </w:t>
      </w:r>
      <w:hyperlink r:id="rId12" w:history="1">
        <w:r w:rsidR="0090398D" w:rsidRPr="003D5781">
          <w:rPr>
            <w:rStyle w:val="Hyperlink"/>
            <w:rFonts w:asciiTheme="minorHAnsi" w:hAnsiTheme="minorHAnsi" w:cstheme="minorHAnsi"/>
          </w:rPr>
          <w:t>lsekiraqa@caritas.ch</w:t>
        </w:r>
      </w:hyperlink>
      <w:r w:rsidR="0090398D" w:rsidRPr="003D5781">
        <w:rPr>
          <w:rFonts w:asciiTheme="minorHAnsi" w:hAnsiTheme="minorHAnsi" w:cstheme="minorHAnsi"/>
        </w:rPr>
        <w:t>.</w:t>
      </w:r>
      <w:r w:rsidR="00AE70ED" w:rsidRPr="003D5781">
        <w:rPr>
          <w:rFonts w:asciiTheme="minorHAnsi" w:hAnsiTheme="minorHAnsi" w:cstheme="minorHAnsi"/>
        </w:rPr>
        <w:t xml:space="preserve"> </w:t>
      </w:r>
      <w:r w:rsidRPr="003D5781">
        <w:rPr>
          <w:rFonts w:asciiTheme="minorHAnsi" w:hAnsiTheme="minorHAnsi" w:cstheme="minorHAnsi"/>
        </w:rPr>
        <w:t>Nakon ovog roka sistem se zatvara</w:t>
      </w:r>
      <w:r w:rsidR="00AE70ED" w:rsidRPr="003D5781">
        <w:rPr>
          <w:rFonts w:asciiTheme="minorHAnsi" w:hAnsiTheme="minorHAnsi" w:cstheme="minorHAnsi"/>
        </w:rPr>
        <w:t>, aplik</w:t>
      </w:r>
      <w:r w:rsidRPr="003D5781">
        <w:rPr>
          <w:rFonts w:asciiTheme="minorHAnsi" w:hAnsiTheme="minorHAnsi" w:cstheme="minorHAnsi"/>
        </w:rPr>
        <w:t>acije fizičkim prisustvom ili poštom se ne primaju</w:t>
      </w:r>
      <w:r w:rsidR="00520362" w:rsidRPr="003D5781">
        <w:rPr>
          <w:rFonts w:asciiTheme="minorHAnsi" w:hAnsiTheme="minorHAnsi" w:cstheme="minorHAnsi"/>
        </w:rPr>
        <w:t>.</w:t>
      </w:r>
    </w:p>
    <w:p w14:paraId="1876C2AA" w14:textId="77777777" w:rsidR="00F21B8A" w:rsidRPr="003D5781" w:rsidRDefault="00F21B8A" w:rsidP="00520362">
      <w:pPr>
        <w:spacing w:after="0"/>
        <w:rPr>
          <w:rFonts w:asciiTheme="minorHAnsi" w:hAnsiTheme="minorHAnsi" w:cstheme="minorHAnsi"/>
        </w:rPr>
      </w:pPr>
    </w:p>
    <w:p w14:paraId="099FD6E6" w14:textId="77777777" w:rsidR="003D5781" w:rsidRDefault="003D5781" w:rsidP="00520362">
      <w:pPr>
        <w:spacing w:after="0"/>
        <w:rPr>
          <w:rFonts w:asciiTheme="minorHAnsi" w:hAnsiTheme="minorHAnsi" w:cstheme="minorHAnsi"/>
          <w:b/>
          <w:sz w:val="24"/>
          <w:szCs w:val="24"/>
        </w:rPr>
      </w:pPr>
    </w:p>
    <w:p w14:paraId="1F16A9C9" w14:textId="26F9BCF0" w:rsidR="00520362" w:rsidRPr="003D5781" w:rsidRDefault="00B701BC" w:rsidP="00520362">
      <w:pPr>
        <w:spacing w:after="0"/>
        <w:rPr>
          <w:rFonts w:asciiTheme="minorHAnsi" w:hAnsiTheme="minorHAnsi" w:cstheme="minorHAnsi"/>
          <w:b/>
          <w:color w:val="C00000"/>
          <w:sz w:val="28"/>
          <w:szCs w:val="24"/>
        </w:rPr>
      </w:pPr>
      <w:r w:rsidRPr="003D5781">
        <w:rPr>
          <w:rFonts w:asciiTheme="minorHAnsi" w:hAnsiTheme="minorHAnsi" w:cstheme="minorHAnsi"/>
          <w:b/>
          <w:color w:val="C00000"/>
          <w:sz w:val="28"/>
          <w:szCs w:val="24"/>
        </w:rPr>
        <w:t>3</w:t>
      </w:r>
      <w:r w:rsidR="00010102" w:rsidRPr="003D5781">
        <w:rPr>
          <w:rFonts w:asciiTheme="minorHAnsi" w:hAnsiTheme="minorHAnsi" w:cstheme="minorHAnsi"/>
          <w:b/>
          <w:color w:val="C00000"/>
          <w:sz w:val="28"/>
          <w:szCs w:val="24"/>
        </w:rPr>
        <w:t>.</w:t>
      </w:r>
      <w:r w:rsidR="00570200">
        <w:rPr>
          <w:rFonts w:asciiTheme="minorHAnsi" w:hAnsiTheme="minorHAnsi" w:cstheme="minorHAnsi"/>
          <w:b/>
          <w:color w:val="C00000"/>
          <w:sz w:val="28"/>
          <w:szCs w:val="24"/>
        </w:rPr>
        <w:t>2.2</w:t>
      </w:r>
      <w:r w:rsidR="00007642" w:rsidRPr="003D5781">
        <w:rPr>
          <w:rFonts w:asciiTheme="minorHAnsi" w:hAnsiTheme="minorHAnsi" w:cstheme="minorHAnsi"/>
          <w:b/>
          <w:color w:val="C00000"/>
          <w:sz w:val="28"/>
          <w:szCs w:val="24"/>
        </w:rPr>
        <w:t xml:space="preserve"> </w:t>
      </w:r>
      <w:r w:rsidR="000B7791" w:rsidRPr="003D5781">
        <w:rPr>
          <w:rFonts w:asciiTheme="minorHAnsi" w:hAnsiTheme="minorHAnsi" w:cstheme="minorHAnsi"/>
          <w:b/>
          <w:color w:val="C00000"/>
          <w:sz w:val="28"/>
          <w:szCs w:val="24"/>
        </w:rPr>
        <w:t>Ostale informacije vezane za apliciranje</w:t>
      </w:r>
    </w:p>
    <w:p w14:paraId="437C3612" w14:textId="77777777" w:rsidR="00520362" w:rsidRPr="003D5781" w:rsidRDefault="00520362" w:rsidP="00520362">
      <w:pPr>
        <w:spacing w:after="0"/>
        <w:rPr>
          <w:rFonts w:asciiTheme="minorHAnsi" w:hAnsiTheme="minorHAnsi" w:cstheme="minorHAnsi"/>
        </w:rPr>
      </w:pPr>
    </w:p>
    <w:p w14:paraId="3ADC06AB" w14:textId="44DB5C22" w:rsidR="00520362" w:rsidRPr="003D5781" w:rsidRDefault="00AE70ED" w:rsidP="00520362">
      <w:pPr>
        <w:spacing w:after="0"/>
        <w:rPr>
          <w:rFonts w:asciiTheme="minorHAnsi" w:hAnsiTheme="minorHAnsi" w:cstheme="minorHAnsi"/>
        </w:rPr>
      </w:pPr>
      <w:r w:rsidRPr="003D5781">
        <w:rPr>
          <w:rFonts w:asciiTheme="minorHAnsi" w:hAnsiTheme="minorHAnsi" w:cstheme="minorHAnsi"/>
        </w:rPr>
        <w:t xml:space="preserve">CACH </w:t>
      </w:r>
      <w:r w:rsidR="000B7791" w:rsidRPr="003D5781">
        <w:rPr>
          <w:rFonts w:asciiTheme="minorHAnsi" w:hAnsiTheme="minorHAnsi" w:cstheme="minorHAnsi"/>
        </w:rPr>
        <w:t>će organizovati informativnu sesiju</w:t>
      </w:r>
      <w:r w:rsidRPr="003D5781">
        <w:rPr>
          <w:rFonts w:asciiTheme="minorHAnsi" w:hAnsiTheme="minorHAnsi" w:cstheme="minorHAnsi"/>
        </w:rPr>
        <w:t xml:space="preserve">. </w:t>
      </w:r>
      <w:r w:rsidR="000B7791" w:rsidRPr="003D5781">
        <w:rPr>
          <w:rFonts w:asciiTheme="minorHAnsi" w:hAnsiTheme="minorHAnsi" w:cstheme="minorHAnsi"/>
        </w:rPr>
        <w:t>Pismeni zahtevi o objašnjenjima mogu se poslati na adresu</w:t>
      </w:r>
      <w:r w:rsidR="0090398D" w:rsidRPr="003D5781">
        <w:rPr>
          <w:rFonts w:asciiTheme="minorHAnsi" w:hAnsiTheme="minorHAnsi" w:cstheme="minorHAnsi"/>
        </w:rPr>
        <w:t>:</w:t>
      </w:r>
      <w:r w:rsidR="00456E98" w:rsidRPr="003D5781">
        <w:rPr>
          <w:rFonts w:asciiTheme="minorHAnsi" w:hAnsiTheme="minorHAnsi" w:cstheme="minorHAnsi"/>
        </w:rPr>
        <w:t xml:space="preserve"> </w:t>
      </w:r>
      <w:hyperlink r:id="rId13" w:history="1">
        <w:r w:rsidR="00456E98" w:rsidRPr="003D5781">
          <w:rPr>
            <w:rFonts w:asciiTheme="minorHAnsi" w:eastAsia="Calibri" w:hAnsiTheme="minorHAnsi" w:cstheme="minorHAnsi"/>
            <w:color w:val="0000FF"/>
            <w:sz w:val="24"/>
            <w:szCs w:val="24"/>
            <w:u w:val="single"/>
          </w:rPr>
          <w:t>kosovo@caritas.ch</w:t>
        </w:r>
      </w:hyperlink>
      <w:r w:rsidR="00456E98" w:rsidRPr="003D5781">
        <w:rPr>
          <w:rFonts w:asciiTheme="minorHAnsi" w:eastAsia="Calibri" w:hAnsiTheme="minorHAnsi" w:cstheme="minorHAnsi"/>
          <w:sz w:val="24"/>
          <w:szCs w:val="24"/>
        </w:rPr>
        <w:t xml:space="preserve">, </w:t>
      </w:r>
      <w:r w:rsidR="000B7791" w:rsidRPr="003D5781">
        <w:rPr>
          <w:rFonts w:asciiTheme="minorHAnsi" w:eastAsia="Calibri" w:hAnsiTheme="minorHAnsi" w:cstheme="minorHAnsi"/>
          <w:sz w:val="24"/>
          <w:szCs w:val="24"/>
        </w:rPr>
        <w:t>na</w:t>
      </w:r>
      <w:r w:rsidR="00456E98" w:rsidRPr="003D5781">
        <w:rPr>
          <w:rFonts w:asciiTheme="minorHAnsi" w:eastAsia="Calibri" w:hAnsiTheme="minorHAnsi" w:cstheme="minorHAnsi"/>
          <w:sz w:val="24"/>
          <w:szCs w:val="24"/>
        </w:rPr>
        <w:t xml:space="preserve"> CC:</w:t>
      </w:r>
      <w:r w:rsidRPr="003D5781">
        <w:rPr>
          <w:rFonts w:asciiTheme="minorHAnsi" w:hAnsiTheme="minorHAnsi" w:cstheme="minorHAnsi"/>
        </w:rPr>
        <w:t xml:space="preserve"> </w:t>
      </w:r>
      <w:hyperlink r:id="rId14" w:history="1">
        <w:r w:rsidR="0090398D" w:rsidRPr="00570200">
          <w:rPr>
            <w:rStyle w:val="Hyperlink"/>
            <w:rFonts w:asciiTheme="minorHAnsi" w:hAnsiTheme="minorHAnsi" w:cstheme="minorHAnsi"/>
          </w:rPr>
          <w:t>lsekiraqa@caritas.ch</w:t>
        </w:r>
      </w:hyperlink>
      <w:r w:rsidR="0090398D" w:rsidRPr="00570200">
        <w:rPr>
          <w:rFonts w:asciiTheme="minorHAnsi" w:hAnsiTheme="minorHAnsi" w:cstheme="minorHAnsi"/>
        </w:rPr>
        <w:t xml:space="preserve">, </w:t>
      </w:r>
      <w:r w:rsidR="000B7791" w:rsidRPr="00570200">
        <w:rPr>
          <w:rFonts w:asciiTheme="minorHAnsi" w:hAnsiTheme="minorHAnsi" w:cstheme="minorHAnsi"/>
        </w:rPr>
        <w:t xml:space="preserve">najkasnije do </w:t>
      </w:r>
      <w:r w:rsidR="00570200" w:rsidRPr="00570200">
        <w:rPr>
          <w:rFonts w:asciiTheme="minorHAnsi" w:hAnsiTheme="minorHAnsi" w:cstheme="minorHAnsi"/>
        </w:rPr>
        <w:t>20</w:t>
      </w:r>
      <w:r w:rsidR="000B7791" w:rsidRPr="00570200">
        <w:rPr>
          <w:rFonts w:asciiTheme="minorHAnsi" w:hAnsiTheme="minorHAnsi" w:cstheme="minorHAnsi"/>
        </w:rPr>
        <w:t>.</w:t>
      </w:r>
      <w:r w:rsidR="00570200" w:rsidRPr="00570200">
        <w:rPr>
          <w:rFonts w:asciiTheme="minorHAnsi" w:hAnsiTheme="minorHAnsi" w:cstheme="minorHAnsi"/>
        </w:rPr>
        <w:t xml:space="preserve">oktobra </w:t>
      </w:r>
      <w:r w:rsidRPr="00570200">
        <w:rPr>
          <w:rFonts w:asciiTheme="minorHAnsi" w:hAnsiTheme="minorHAnsi" w:cstheme="minorHAnsi"/>
        </w:rPr>
        <w:t>2022</w:t>
      </w:r>
      <w:r w:rsidR="000B7791" w:rsidRPr="00570200">
        <w:rPr>
          <w:rFonts w:asciiTheme="minorHAnsi" w:hAnsiTheme="minorHAnsi" w:cstheme="minorHAnsi"/>
        </w:rPr>
        <w:t>. do</w:t>
      </w:r>
      <w:r w:rsidRPr="00570200">
        <w:rPr>
          <w:rFonts w:asciiTheme="minorHAnsi" w:hAnsiTheme="minorHAnsi" w:cstheme="minorHAnsi"/>
        </w:rPr>
        <w:t xml:space="preserve"> 16:00</w:t>
      </w:r>
      <w:r w:rsidR="000B7791" w:rsidRPr="00570200">
        <w:rPr>
          <w:rFonts w:asciiTheme="minorHAnsi" w:hAnsiTheme="minorHAnsi" w:cstheme="minorHAnsi"/>
        </w:rPr>
        <w:t xml:space="preserve"> časova</w:t>
      </w:r>
      <w:r w:rsidR="00520362" w:rsidRPr="00570200">
        <w:rPr>
          <w:rFonts w:asciiTheme="minorHAnsi" w:hAnsiTheme="minorHAnsi" w:cstheme="minorHAnsi"/>
        </w:rPr>
        <w:t>.</w:t>
      </w:r>
    </w:p>
    <w:p w14:paraId="3145923C" w14:textId="4196CB1A" w:rsidR="00E574FE" w:rsidRDefault="00E574FE" w:rsidP="00520362">
      <w:pPr>
        <w:spacing w:after="0"/>
        <w:rPr>
          <w:rFonts w:asciiTheme="minorHAnsi" w:hAnsiTheme="minorHAnsi" w:cstheme="minorHAnsi"/>
        </w:rPr>
      </w:pPr>
    </w:p>
    <w:p w14:paraId="50FA7704" w14:textId="77777777" w:rsidR="00F20B4F" w:rsidRPr="003D5781" w:rsidRDefault="00F20B4F" w:rsidP="00520362">
      <w:pPr>
        <w:spacing w:after="0"/>
        <w:rPr>
          <w:rFonts w:asciiTheme="minorHAnsi" w:hAnsiTheme="minorHAnsi" w:cstheme="minorHAnsi"/>
        </w:rPr>
      </w:pPr>
    </w:p>
    <w:p w14:paraId="615F7E71" w14:textId="4221B464" w:rsidR="00F20B4F" w:rsidRPr="003D5781" w:rsidRDefault="00F20B4F" w:rsidP="00F20B4F">
      <w:pPr>
        <w:spacing w:after="0"/>
        <w:rPr>
          <w:rFonts w:asciiTheme="minorHAnsi" w:hAnsiTheme="minorHAnsi" w:cstheme="minorHAnsi"/>
          <w:b/>
          <w:color w:val="C00000"/>
          <w:sz w:val="28"/>
          <w:szCs w:val="24"/>
        </w:rPr>
      </w:pPr>
      <w:r w:rsidRPr="003D5781">
        <w:rPr>
          <w:rFonts w:asciiTheme="minorHAnsi" w:hAnsiTheme="minorHAnsi" w:cstheme="minorHAnsi"/>
          <w:b/>
          <w:color w:val="C00000"/>
          <w:sz w:val="28"/>
          <w:szCs w:val="24"/>
        </w:rPr>
        <w:t>3.</w:t>
      </w:r>
      <w:r>
        <w:rPr>
          <w:rFonts w:asciiTheme="minorHAnsi" w:hAnsiTheme="minorHAnsi" w:cstheme="minorHAnsi"/>
          <w:b/>
          <w:color w:val="C00000"/>
          <w:sz w:val="28"/>
          <w:szCs w:val="24"/>
        </w:rPr>
        <w:t>2.3</w:t>
      </w:r>
      <w:r w:rsidRPr="003D5781">
        <w:rPr>
          <w:rFonts w:asciiTheme="minorHAnsi" w:hAnsiTheme="minorHAnsi" w:cstheme="minorHAnsi"/>
          <w:b/>
          <w:color w:val="C00000"/>
          <w:sz w:val="28"/>
          <w:szCs w:val="24"/>
        </w:rPr>
        <w:t xml:space="preserve"> </w:t>
      </w:r>
      <w:r w:rsidRPr="00F20B4F">
        <w:rPr>
          <w:rFonts w:asciiTheme="minorHAnsi" w:hAnsiTheme="minorHAnsi" w:cstheme="minorHAnsi"/>
          <w:b/>
          <w:color w:val="C00000"/>
          <w:sz w:val="28"/>
          <w:szCs w:val="24"/>
        </w:rPr>
        <w:t>Ž</w:t>
      </w:r>
      <w:r>
        <w:rPr>
          <w:rFonts w:asciiTheme="minorHAnsi" w:hAnsiTheme="minorHAnsi" w:cstheme="minorHAnsi"/>
          <w:b/>
          <w:color w:val="C00000"/>
          <w:sz w:val="28"/>
          <w:szCs w:val="24"/>
        </w:rPr>
        <w:t>albe</w:t>
      </w:r>
    </w:p>
    <w:p w14:paraId="0877C187" w14:textId="77777777" w:rsidR="00F20B4F" w:rsidRDefault="00F20B4F">
      <w:pPr>
        <w:rPr>
          <w:rFonts w:asciiTheme="minorHAnsi" w:hAnsiTheme="minorHAnsi" w:cstheme="minorHAnsi"/>
          <w:sz w:val="24"/>
          <w:szCs w:val="24"/>
        </w:rPr>
      </w:pPr>
    </w:p>
    <w:p w14:paraId="265FFBB9" w14:textId="62250752" w:rsidR="003D5781" w:rsidRPr="00F20B4F" w:rsidRDefault="00F20B4F" w:rsidP="00F20B4F">
      <w:pPr>
        <w:spacing w:after="0"/>
        <w:rPr>
          <w:rFonts w:asciiTheme="minorHAnsi" w:hAnsiTheme="minorHAnsi" w:cstheme="minorHAnsi"/>
        </w:rPr>
      </w:pPr>
      <w:r w:rsidRPr="003D5781">
        <w:rPr>
          <w:rFonts w:asciiTheme="minorHAnsi" w:hAnsiTheme="minorHAnsi" w:cstheme="minorHAnsi"/>
        </w:rPr>
        <w:t xml:space="preserve">Aplikanti svoje žalbe mogu uputiti e-poštom na: </w:t>
      </w:r>
      <w:hyperlink r:id="rId15" w:history="1">
        <w:r w:rsidRPr="003D5781">
          <w:rPr>
            <w:rFonts w:asciiTheme="minorHAnsi" w:eastAsia="Calibri" w:hAnsiTheme="minorHAnsi" w:cstheme="minorHAnsi"/>
            <w:color w:val="0000FF"/>
            <w:sz w:val="24"/>
            <w:szCs w:val="24"/>
            <w:u w:val="single"/>
          </w:rPr>
          <w:t>kosovo@caritas.ch</w:t>
        </w:r>
      </w:hyperlink>
      <w:r w:rsidRPr="003D5781">
        <w:rPr>
          <w:rFonts w:asciiTheme="minorHAnsi" w:eastAsia="Calibri" w:hAnsiTheme="minorHAnsi" w:cstheme="minorHAnsi"/>
          <w:sz w:val="24"/>
          <w:szCs w:val="24"/>
        </w:rPr>
        <w:t>, na CC:</w:t>
      </w:r>
      <w:r w:rsidRPr="003D5781">
        <w:rPr>
          <w:rFonts w:asciiTheme="minorHAnsi" w:hAnsiTheme="minorHAnsi" w:cstheme="minorHAnsi"/>
        </w:rPr>
        <w:t xml:space="preserve"> </w:t>
      </w:r>
      <w:hyperlink r:id="rId16" w:history="1">
        <w:r w:rsidRPr="00F20B4F">
          <w:rPr>
            <w:rStyle w:val="Hyperlink"/>
            <w:rFonts w:asciiTheme="minorHAnsi" w:hAnsiTheme="minorHAnsi" w:cstheme="minorHAnsi"/>
          </w:rPr>
          <w:t>lsekiraqa@caritas.ch</w:t>
        </w:r>
      </w:hyperlink>
      <w:r w:rsidRPr="00F20B4F">
        <w:rPr>
          <w:rStyle w:val="Hyperlink"/>
          <w:rFonts w:asciiTheme="minorHAnsi" w:hAnsiTheme="minorHAnsi" w:cstheme="minorHAnsi"/>
          <w:color w:val="FF0000"/>
        </w:rPr>
        <w:t xml:space="preserve">, </w:t>
      </w:r>
      <w:r w:rsidRPr="00F20B4F">
        <w:rPr>
          <w:rFonts w:asciiTheme="minorHAnsi" w:hAnsiTheme="minorHAnsi" w:cstheme="minorHAnsi"/>
        </w:rPr>
        <w:t xml:space="preserve">najkasnije do 10.decembra 2022.godine do 16:00 časova. </w:t>
      </w:r>
      <w:r w:rsidR="003D5781">
        <w:rPr>
          <w:rFonts w:asciiTheme="minorHAnsi" w:hAnsiTheme="minorHAnsi" w:cstheme="minorHAnsi"/>
          <w:sz w:val="24"/>
          <w:szCs w:val="24"/>
        </w:rPr>
        <w:br w:type="page"/>
      </w:r>
    </w:p>
    <w:p w14:paraId="4BE3E39C" w14:textId="6E9EEE33" w:rsidR="00F20B4F" w:rsidRPr="003D5781" w:rsidRDefault="00F20B4F" w:rsidP="00F20B4F">
      <w:pPr>
        <w:spacing w:after="0"/>
        <w:rPr>
          <w:rFonts w:asciiTheme="minorHAnsi" w:hAnsiTheme="minorHAnsi" w:cstheme="minorHAnsi"/>
          <w:color w:val="FF0000"/>
        </w:rPr>
      </w:pPr>
    </w:p>
    <w:p w14:paraId="3C971649" w14:textId="642016F3" w:rsidR="00520362" w:rsidRPr="003D5781" w:rsidRDefault="00205E26" w:rsidP="00520362">
      <w:pPr>
        <w:spacing w:after="0"/>
        <w:rPr>
          <w:rFonts w:asciiTheme="minorHAnsi" w:hAnsiTheme="minorHAnsi" w:cstheme="minorHAnsi"/>
        </w:rPr>
      </w:pPr>
      <w:r w:rsidRPr="003D5781">
        <w:rPr>
          <w:rFonts w:asciiTheme="minorHAnsi" w:hAnsiTheme="minorHAnsi" w:cstheme="minorHAnsi"/>
          <w:color w:val="FF0000"/>
        </w:rPr>
        <w:t xml:space="preserve"> </w:t>
      </w:r>
    </w:p>
    <w:sectPr w:rsidR="00520362" w:rsidRPr="003D5781" w:rsidSect="007F234B">
      <w:footerReference w:type="default" r:id="rId17"/>
      <w:headerReference w:type="first" r:id="rId18"/>
      <w:pgSz w:w="12240" w:h="15840"/>
      <w:pgMar w:top="1440" w:right="1440" w:bottom="1440" w:left="1440" w:header="288"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53F30" w14:textId="77777777" w:rsidR="00B14BF3" w:rsidRDefault="00B14BF3">
      <w:pPr>
        <w:spacing w:after="0" w:line="240" w:lineRule="auto"/>
      </w:pPr>
      <w:r>
        <w:separator/>
      </w:r>
    </w:p>
  </w:endnote>
  <w:endnote w:type="continuationSeparator" w:id="0">
    <w:p w14:paraId="49AA267E" w14:textId="77777777" w:rsidR="00B14BF3" w:rsidRDefault="00B1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DD31" w14:textId="77777777" w:rsidR="003D5781" w:rsidRDefault="003D5781" w:rsidP="003D5781">
    <w:pPr>
      <w:pStyle w:val="Footer"/>
      <w:rPr>
        <w:rFonts w:asciiTheme="minorHAnsi" w:hAnsiTheme="minorHAnsi" w:cstheme="minorHAnsi"/>
        <w:color w:val="C00000"/>
        <w:sz w:val="18"/>
        <w:szCs w:val="18"/>
      </w:rPr>
    </w:pPr>
  </w:p>
  <w:p w14:paraId="43653510" w14:textId="1E4F0B16" w:rsidR="003D5781" w:rsidRPr="004C568D" w:rsidRDefault="007F234B" w:rsidP="003D5781">
    <w:pPr>
      <w:pStyle w:val="Footer"/>
      <w:rPr>
        <w:rFonts w:asciiTheme="minorHAnsi" w:hAnsiTheme="minorHAnsi" w:cstheme="minorHAnsi"/>
        <w:color w:val="C00000"/>
        <w:sz w:val="18"/>
        <w:szCs w:val="18"/>
      </w:rPr>
    </w:pPr>
    <w:r>
      <w:rPr>
        <w:rFonts w:asciiTheme="minorHAnsi" w:hAnsiTheme="minorHAnsi" w:cstheme="minorHAnsi"/>
        <w:color w:val="C00000"/>
        <w:sz w:val="18"/>
        <w:szCs w:val="18"/>
      </w:rPr>
      <w:t>Poziv za apliciranje</w:t>
    </w:r>
    <w:r w:rsidR="003D5781" w:rsidRPr="004C568D">
      <w:rPr>
        <w:rFonts w:asciiTheme="minorHAnsi" w:hAnsiTheme="minorHAnsi" w:cstheme="minorHAnsi"/>
        <w:color w:val="C00000"/>
        <w:sz w:val="18"/>
        <w:szCs w:val="18"/>
      </w:rPr>
      <w:t xml:space="preserve"> – </w:t>
    </w:r>
    <w:r>
      <w:rPr>
        <w:rFonts w:asciiTheme="minorHAnsi" w:hAnsiTheme="minorHAnsi" w:cstheme="minorHAnsi"/>
        <w:color w:val="C00000"/>
        <w:sz w:val="18"/>
        <w:szCs w:val="18"/>
      </w:rPr>
      <w:t>Investicioni projekti dijaspore</w:t>
    </w:r>
    <w:r w:rsidR="003D5781">
      <w:rPr>
        <w:rFonts w:asciiTheme="minorHAnsi" w:hAnsiTheme="minorHAnsi" w:cstheme="minorHAnsi"/>
        <w:color w:val="C00000"/>
        <w:sz w:val="18"/>
        <w:szCs w:val="18"/>
      </w:rPr>
      <w:t xml:space="preserve"> </w:t>
    </w:r>
    <w:r w:rsidR="003D5781" w:rsidRPr="004C568D">
      <w:rPr>
        <w:rFonts w:asciiTheme="minorHAnsi" w:hAnsiTheme="minorHAnsi" w:cstheme="minorHAnsi"/>
        <w:color w:val="C00000"/>
        <w:sz w:val="18"/>
        <w:szCs w:val="18"/>
      </w:rPr>
      <w:t xml:space="preserve">| </w:t>
    </w:r>
    <w:r w:rsidR="003D5781" w:rsidRPr="004C568D">
      <w:rPr>
        <w:rFonts w:asciiTheme="minorHAnsi" w:eastAsiaTheme="majorEastAsia" w:hAnsiTheme="minorHAnsi" w:cstheme="minorHAnsi"/>
        <w:color w:val="C00000"/>
        <w:sz w:val="18"/>
        <w:szCs w:val="18"/>
      </w:rPr>
      <w:t xml:space="preserve">pg. </w:t>
    </w:r>
    <w:r w:rsidR="003D5781" w:rsidRPr="004C568D">
      <w:rPr>
        <w:rFonts w:asciiTheme="minorHAnsi" w:eastAsiaTheme="minorEastAsia" w:hAnsiTheme="minorHAnsi" w:cstheme="minorHAnsi"/>
        <w:color w:val="C00000"/>
        <w:sz w:val="18"/>
        <w:szCs w:val="18"/>
      </w:rPr>
      <w:fldChar w:fldCharType="begin"/>
    </w:r>
    <w:r w:rsidR="003D5781" w:rsidRPr="004C568D">
      <w:rPr>
        <w:rFonts w:asciiTheme="minorHAnsi" w:hAnsiTheme="minorHAnsi" w:cstheme="minorHAnsi"/>
        <w:color w:val="C00000"/>
        <w:sz w:val="18"/>
        <w:szCs w:val="18"/>
      </w:rPr>
      <w:instrText xml:space="preserve"> PAGE    \* MERGEFORMAT </w:instrText>
    </w:r>
    <w:r w:rsidR="003D5781" w:rsidRPr="004C568D">
      <w:rPr>
        <w:rFonts w:asciiTheme="minorHAnsi" w:eastAsiaTheme="minorEastAsia" w:hAnsiTheme="minorHAnsi" w:cstheme="minorHAnsi"/>
        <w:color w:val="C00000"/>
        <w:sz w:val="18"/>
        <w:szCs w:val="18"/>
      </w:rPr>
      <w:fldChar w:fldCharType="separate"/>
    </w:r>
    <w:r w:rsidRPr="007F234B">
      <w:rPr>
        <w:rFonts w:asciiTheme="minorHAnsi" w:eastAsiaTheme="majorEastAsia" w:hAnsiTheme="minorHAnsi" w:cstheme="minorHAnsi"/>
        <w:noProof/>
        <w:color w:val="C00000"/>
        <w:sz w:val="18"/>
        <w:szCs w:val="18"/>
      </w:rPr>
      <w:t>14</w:t>
    </w:r>
    <w:r w:rsidR="003D5781" w:rsidRPr="004C568D">
      <w:rPr>
        <w:rFonts w:asciiTheme="minorHAnsi" w:eastAsiaTheme="majorEastAsia" w:hAnsiTheme="minorHAnsi" w:cstheme="minorHAnsi"/>
        <w:noProof/>
        <w:color w:val="C00000"/>
        <w:sz w:val="18"/>
        <w:szCs w:val="18"/>
      </w:rPr>
      <w:fldChar w:fldCharType="end"/>
    </w:r>
  </w:p>
  <w:p w14:paraId="72DC6BCC" w14:textId="2E45AB2E" w:rsidR="005F7DB0" w:rsidRDefault="005F7DB0" w:rsidP="003D578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79CA" w14:textId="77777777" w:rsidR="00B14BF3" w:rsidRDefault="00B14BF3">
      <w:pPr>
        <w:spacing w:after="0" w:line="240" w:lineRule="auto"/>
      </w:pPr>
      <w:r>
        <w:separator/>
      </w:r>
    </w:p>
  </w:footnote>
  <w:footnote w:type="continuationSeparator" w:id="0">
    <w:p w14:paraId="449D26FE" w14:textId="77777777" w:rsidR="00B14BF3" w:rsidRDefault="00B14BF3">
      <w:pPr>
        <w:spacing w:after="0" w:line="240" w:lineRule="auto"/>
      </w:pPr>
      <w:r>
        <w:continuationSeparator/>
      </w:r>
    </w:p>
  </w:footnote>
  <w:footnote w:id="1">
    <w:p w14:paraId="712D58DA" w14:textId="15B48CF1" w:rsidR="00511E7E" w:rsidRPr="003D5781" w:rsidRDefault="00511E7E">
      <w:pPr>
        <w:pBdr>
          <w:top w:val="nil"/>
          <w:left w:val="nil"/>
          <w:bottom w:val="nil"/>
          <w:right w:val="nil"/>
          <w:between w:val="nil"/>
        </w:pBdr>
        <w:spacing w:after="0" w:line="240" w:lineRule="auto"/>
        <w:jc w:val="left"/>
        <w:rPr>
          <w:rFonts w:asciiTheme="minorHAnsi" w:hAnsiTheme="minorHAnsi" w:cstheme="minorHAnsi"/>
          <w:color w:val="000000"/>
          <w:sz w:val="18"/>
          <w:szCs w:val="18"/>
        </w:rPr>
      </w:pPr>
      <w:r w:rsidRPr="003D5781">
        <w:rPr>
          <w:rFonts w:asciiTheme="minorHAnsi" w:hAnsiTheme="minorHAnsi" w:cstheme="minorHAnsi"/>
          <w:vertAlign w:val="superscript"/>
        </w:rPr>
        <w:footnoteRef/>
      </w:r>
      <w:r w:rsidRPr="003D5781">
        <w:rPr>
          <w:rFonts w:asciiTheme="minorHAnsi" w:hAnsiTheme="minorHAnsi" w:cstheme="minorHAnsi"/>
          <w:color w:val="000000"/>
          <w:sz w:val="18"/>
          <w:szCs w:val="18"/>
        </w:rPr>
        <w:t xml:space="preserve"> K</w:t>
      </w:r>
      <w:r w:rsidRPr="003D5781">
        <w:rPr>
          <w:rFonts w:asciiTheme="minorHAnsi" w:hAnsiTheme="minorHAnsi" w:cstheme="minorHAnsi"/>
          <w:sz w:val="18"/>
          <w:szCs w:val="18"/>
        </w:rPr>
        <w:t xml:space="preserve">IESA. Razlozi za investiranje na Kosovu: </w:t>
      </w:r>
      <w:hyperlink r:id="rId1">
        <w:r w:rsidRPr="003D5781">
          <w:rPr>
            <w:rFonts w:asciiTheme="minorHAnsi" w:hAnsiTheme="minorHAnsi" w:cstheme="minorHAnsi"/>
            <w:color w:val="0563C1"/>
            <w:sz w:val="18"/>
            <w:szCs w:val="18"/>
            <w:u w:val="single"/>
          </w:rPr>
          <w:t>https://kiesa.rks-gov.net/page.aspx?id=1,15</w:t>
        </w:r>
      </w:hyperlink>
      <w:r w:rsidRPr="003D5781">
        <w:rPr>
          <w:rFonts w:asciiTheme="minorHAnsi" w:hAnsiTheme="minorHAnsi" w:cstheme="minorHAnsi"/>
          <w:color w:val="000000"/>
          <w:sz w:val="18"/>
          <w:szCs w:val="18"/>
        </w:rPr>
        <w:t xml:space="preserve"> </w:t>
      </w:r>
    </w:p>
  </w:footnote>
  <w:footnote w:id="2">
    <w:p w14:paraId="51B9F491" w14:textId="624A0EA7" w:rsidR="005F7DB0" w:rsidRPr="003D5781" w:rsidRDefault="005F7DB0">
      <w:pPr>
        <w:pBdr>
          <w:top w:val="nil"/>
          <w:left w:val="nil"/>
          <w:bottom w:val="nil"/>
          <w:right w:val="nil"/>
          <w:between w:val="nil"/>
        </w:pBdr>
        <w:spacing w:after="0" w:line="240" w:lineRule="auto"/>
        <w:jc w:val="left"/>
        <w:rPr>
          <w:rFonts w:asciiTheme="minorHAnsi" w:hAnsiTheme="minorHAnsi" w:cstheme="minorHAnsi"/>
          <w:sz w:val="18"/>
          <w:szCs w:val="18"/>
        </w:rPr>
      </w:pPr>
      <w:r w:rsidRPr="003D5781">
        <w:rPr>
          <w:rFonts w:asciiTheme="minorHAnsi" w:hAnsiTheme="minorHAnsi" w:cstheme="minorHAnsi"/>
          <w:vertAlign w:val="superscript"/>
        </w:rPr>
        <w:footnoteRef/>
      </w:r>
      <w:r w:rsidRPr="003D5781">
        <w:rPr>
          <w:rFonts w:asciiTheme="minorHAnsi" w:hAnsiTheme="minorHAnsi" w:cstheme="minorHAnsi"/>
          <w:sz w:val="18"/>
          <w:szCs w:val="18"/>
        </w:rPr>
        <w:t xml:space="preserve"> </w:t>
      </w:r>
      <w:r w:rsidR="00511E7E" w:rsidRPr="003D5781">
        <w:rPr>
          <w:rFonts w:asciiTheme="minorHAnsi" w:hAnsiTheme="minorHAnsi" w:cstheme="minorHAnsi"/>
          <w:sz w:val="18"/>
          <w:szCs w:val="18"/>
        </w:rPr>
        <w:t>Državni Američki Departman</w:t>
      </w:r>
      <w:r w:rsidRPr="003D5781">
        <w:rPr>
          <w:rFonts w:asciiTheme="minorHAnsi" w:hAnsiTheme="minorHAnsi" w:cstheme="minorHAnsi"/>
          <w:sz w:val="18"/>
          <w:szCs w:val="18"/>
        </w:rPr>
        <w:t xml:space="preserve">, </w:t>
      </w:r>
      <w:r w:rsidR="001C4BFE" w:rsidRPr="003D5781">
        <w:rPr>
          <w:rFonts w:asciiTheme="minorHAnsi" w:hAnsiTheme="minorHAnsi" w:cstheme="minorHAnsi"/>
          <w:sz w:val="18"/>
          <w:szCs w:val="18"/>
        </w:rPr>
        <w:t>Izjave o investicionoj klimi na Kosovu</w:t>
      </w:r>
      <w:r w:rsidRPr="003D5781">
        <w:rPr>
          <w:rFonts w:asciiTheme="minorHAnsi" w:hAnsiTheme="minorHAnsi" w:cstheme="minorHAnsi"/>
          <w:sz w:val="18"/>
          <w:szCs w:val="18"/>
        </w:rPr>
        <w:t>, 2021:</w:t>
      </w:r>
    </w:p>
    <w:p w14:paraId="65E8519D" w14:textId="77777777" w:rsidR="005F7DB0" w:rsidRPr="003D5781" w:rsidRDefault="005F7DB0">
      <w:pPr>
        <w:pBdr>
          <w:top w:val="nil"/>
          <w:left w:val="nil"/>
          <w:bottom w:val="nil"/>
          <w:right w:val="nil"/>
          <w:between w:val="nil"/>
        </w:pBdr>
        <w:spacing w:after="0" w:line="240" w:lineRule="auto"/>
        <w:jc w:val="left"/>
        <w:rPr>
          <w:rFonts w:asciiTheme="minorHAnsi" w:hAnsiTheme="minorHAnsi" w:cstheme="minorHAnsi"/>
          <w:color w:val="000000"/>
          <w:sz w:val="18"/>
          <w:szCs w:val="18"/>
        </w:rPr>
      </w:pPr>
      <w:r w:rsidRPr="003D5781">
        <w:rPr>
          <w:rFonts w:asciiTheme="minorHAnsi" w:hAnsiTheme="minorHAnsi" w:cstheme="minorHAnsi"/>
          <w:color w:val="000000"/>
          <w:sz w:val="18"/>
          <w:szCs w:val="18"/>
        </w:rPr>
        <w:t xml:space="preserve"> </w:t>
      </w:r>
      <w:hyperlink r:id="rId2">
        <w:r w:rsidRPr="003D5781">
          <w:rPr>
            <w:rFonts w:asciiTheme="minorHAnsi" w:hAnsiTheme="minorHAnsi" w:cstheme="minorHAnsi"/>
            <w:color w:val="0563C1"/>
            <w:sz w:val="18"/>
            <w:szCs w:val="18"/>
            <w:u w:val="single"/>
          </w:rPr>
          <w:t>https://www.state.gov/reports/2021-investment-climate-statements/kosovo/</w:t>
        </w:r>
      </w:hyperlink>
      <w:r w:rsidRPr="003D5781">
        <w:rPr>
          <w:rFonts w:asciiTheme="minorHAnsi" w:hAnsiTheme="minorHAnsi" w:cstheme="minorHAnsi"/>
          <w:color w:val="000000"/>
          <w:sz w:val="18"/>
          <w:szCs w:val="18"/>
        </w:rPr>
        <w:t xml:space="preserve"> </w:t>
      </w:r>
    </w:p>
  </w:footnote>
  <w:footnote w:id="3">
    <w:p w14:paraId="1C8FE64E" w14:textId="59D72A72" w:rsidR="005F7DB0" w:rsidRPr="003D5781" w:rsidRDefault="005F7DB0">
      <w:pPr>
        <w:pBdr>
          <w:top w:val="nil"/>
          <w:left w:val="nil"/>
          <w:bottom w:val="nil"/>
          <w:right w:val="nil"/>
          <w:between w:val="nil"/>
        </w:pBdr>
        <w:spacing w:after="0" w:line="240" w:lineRule="auto"/>
        <w:jc w:val="left"/>
        <w:rPr>
          <w:rFonts w:asciiTheme="minorHAnsi" w:hAnsiTheme="minorHAnsi" w:cstheme="minorHAnsi"/>
          <w:color w:val="000000"/>
          <w:sz w:val="18"/>
          <w:szCs w:val="18"/>
        </w:rPr>
      </w:pPr>
      <w:r w:rsidRPr="003D5781">
        <w:rPr>
          <w:rFonts w:asciiTheme="minorHAnsi" w:hAnsiTheme="minorHAnsi" w:cstheme="minorHAnsi"/>
          <w:vertAlign w:val="superscript"/>
        </w:rPr>
        <w:footnoteRef/>
      </w:r>
      <w:r w:rsidRPr="003D5781">
        <w:rPr>
          <w:rFonts w:asciiTheme="minorHAnsi" w:hAnsiTheme="minorHAnsi" w:cstheme="minorHAnsi"/>
          <w:sz w:val="18"/>
          <w:szCs w:val="18"/>
        </w:rPr>
        <w:t xml:space="preserve"> KIESA. </w:t>
      </w:r>
      <w:r w:rsidR="001C4BFE" w:rsidRPr="003D5781">
        <w:rPr>
          <w:rFonts w:asciiTheme="minorHAnsi" w:hAnsiTheme="minorHAnsi" w:cstheme="minorHAnsi"/>
          <w:sz w:val="18"/>
          <w:szCs w:val="18"/>
        </w:rPr>
        <w:t>Mogućnosti ulaganja na Kosovu:</w:t>
      </w:r>
      <w:r w:rsidR="001C4BFE" w:rsidRPr="003D5781">
        <w:rPr>
          <w:rFonts w:asciiTheme="minorHAnsi" w:hAnsiTheme="minorHAnsi" w:cstheme="minorHAnsi"/>
          <w:color w:val="000000"/>
          <w:sz w:val="18"/>
          <w:szCs w:val="18"/>
        </w:rPr>
        <w:t xml:space="preserve"> </w:t>
      </w:r>
      <w:hyperlink r:id="rId3">
        <w:r w:rsidR="001C4BFE" w:rsidRPr="003D5781">
          <w:rPr>
            <w:rFonts w:asciiTheme="minorHAnsi" w:hAnsiTheme="minorHAnsi" w:cstheme="minorHAnsi"/>
            <w:color w:val="0563C1"/>
            <w:sz w:val="18"/>
            <w:szCs w:val="18"/>
            <w:u w:val="single"/>
          </w:rPr>
          <w:t>https://www.rks-gov.net/EN/f150/investing-in-kosovo/investment-opportunities</w:t>
        </w:r>
      </w:hyperlink>
      <w:r w:rsidR="001C4BFE" w:rsidRPr="003D5781">
        <w:rPr>
          <w:rFonts w:asciiTheme="minorHAnsi" w:hAnsiTheme="minorHAnsi" w:cstheme="minorHAnsi"/>
          <w:color w:val="000000"/>
          <w:sz w:val="18"/>
          <w:szCs w:val="18"/>
        </w:rPr>
        <w:t xml:space="preserve"> </w:t>
      </w:r>
    </w:p>
  </w:footnote>
  <w:footnote w:id="4">
    <w:p w14:paraId="5782F1E3" w14:textId="7FCEBF29" w:rsidR="005F7DB0" w:rsidRDefault="005F7DB0">
      <w:pPr>
        <w:pBdr>
          <w:top w:val="nil"/>
          <w:left w:val="nil"/>
          <w:bottom w:val="nil"/>
          <w:right w:val="nil"/>
          <w:between w:val="nil"/>
        </w:pBdr>
        <w:spacing w:after="0" w:line="240" w:lineRule="auto"/>
        <w:jc w:val="left"/>
        <w:rPr>
          <w:color w:val="000000"/>
          <w:sz w:val="20"/>
          <w:szCs w:val="20"/>
        </w:rPr>
      </w:pPr>
      <w:r w:rsidRPr="003D5781">
        <w:rPr>
          <w:rFonts w:asciiTheme="minorHAnsi" w:hAnsiTheme="minorHAnsi" w:cstheme="minorHAnsi"/>
          <w:vertAlign w:val="superscript"/>
        </w:rPr>
        <w:footnoteRef/>
      </w:r>
      <w:r w:rsidRPr="003D5781">
        <w:rPr>
          <w:rFonts w:asciiTheme="minorHAnsi" w:hAnsiTheme="minorHAnsi" w:cstheme="minorHAnsi"/>
          <w:sz w:val="18"/>
          <w:szCs w:val="18"/>
        </w:rPr>
        <w:t xml:space="preserve"> </w:t>
      </w:r>
      <w:r w:rsidR="001C4BFE" w:rsidRPr="003D5781">
        <w:rPr>
          <w:rFonts w:asciiTheme="minorHAnsi" w:hAnsiTheme="minorHAnsi" w:cstheme="minorHAnsi"/>
          <w:sz w:val="18"/>
          <w:szCs w:val="18"/>
        </w:rPr>
        <w:t>Američko Odeljenje za Trgovinu</w:t>
      </w:r>
      <w:r w:rsidRPr="003D5781">
        <w:rPr>
          <w:rFonts w:asciiTheme="minorHAnsi" w:hAnsiTheme="minorHAnsi" w:cstheme="minorHAnsi"/>
          <w:sz w:val="18"/>
          <w:szCs w:val="18"/>
        </w:rPr>
        <w:t xml:space="preserve">: </w:t>
      </w:r>
      <w:hyperlink r:id="rId4" w:anchor=":~:text=In%202020%2C%20the%20net%20flow,securities%20of%20USD%20385%20million">
        <w:r w:rsidRPr="003D5781">
          <w:rPr>
            <w:rFonts w:asciiTheme="minorHAnsi" w:hAnsiTheme="minorHAnsi" w:cstheme="minorHAnsi"/>
            <w:color w:val="1155CC"/>
            <w:sz w:val="18"/>
            <w:szCs w:val="18"/>
            <w:u w:val="single"/>
          </w:rPr>
          <w:t>Kosovo - Country Commercial Guide</w:t>
        </w:r>
      </w:hyperlink>
      <w:r w:rsidRPr="003D5781">
        <w:rPr>
          <w:rFonts w:asciiTheme="minorHAnsi" w:hAnsiTheme="minorHAnsi" w:cstheme="minorHAnsi"/>
          <w:sz w:val="20"/>
          <w:szCs w:val="20"/>
        </w:rPr>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D177" w14:textId="7A740567" w:rsidR="005F7DB0" w:rsidRDefault="003D5781" w:rsidP="002F51FE">
    <w:pPr>
      <w:ind w:left="-630"/>
    </w:pPr>
    <w:r w:rsidRPr="003D5781">
      <w:rPr>
        <w:noProof/>
        <w:lang w:val="en-US"/>
      </w:rPr>
      <w:drawing>
        <wp:anchor distT="0" distB="0" distL="114300" distR="114300" simplePos="0" relativeHeight="251660288" behindDoc="0" locked="0" layoutInCell="1" allowOverlap="1" wp14:anchorId="37715525" wp14:editId="6602A501">
          <wp:simplePos x="0" y="0"/>
          <wp:positionH relativeFrom="margin">
            <wp:posOffset>-533400</wp:posOffset>
          </wp:positionH>
          <wp:positionV relativeFrom="paragraph">
            <wp:posOffset>572770</wp:posOffset>
          </wp:positionV>
          <wp:extent cx="1669415" cy="556260"/>
          <wp:effectExtent l="0" t="0" r="6985"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Logo_Ca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9415" cy="556260"/>
                  </a:xfrm>
                  <a:prstGeom prst="rect">
                    <a:avLst/>
                  </a:prstGeom>
                </pic:spPr>
              </pic:pic>
            </a:graphicData>
          </a:graphic>
        </wp:anchor>
      </w:drawing>
    </w:r>
    <w:r w:rsidRPr="003D5781">
      <w:rPr>
        <w:noProof/>
        <w:lang w:val="en-US"/>
      </w:rPr>
      <w:drawing>
        <wp:anchor distT="0" distB="0" distL="114300" distR="114300" simplePos="0" relativeHeight="251659264" behindDoc="0" locked="0" layoutInCell="1" allowOverlap="1" wp14:anchorId="1E2E97A2" wp14:editId="053CF4E5">
          <wp:simplePos x="0" y="0"/>
          <wp:positionH relativeFrom="margin">
            <wp:posOffset>1359535</wp:posOffset>
          </wp:positionH>
          <wp:positionV relativeFrom="paragraph">
            <wp:posOffset>-27940</wp:posOffset>
          </wp:positionV>
          <wp:extent cx="1746885" cy="1162050"/>
          <wp:effectExtent l="0" t="0" r="5715"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885" cy="1162050"/>
                  </a:xfrm>
                  <a:prstGeom prst="rect">
                    <a:avLst/>
                  </a:prstGeom>
                  <a:noFill/>
                </pic:spPr>
              </pic:pic>
            </a:graphicData>
          </a:graphic>
          <wp14:sizeRelH relativeFrom="margin">
            <wp14:pctWidth>0</wp14:pctWidth>
          </wp14:sizeRelH>
        </wp:anchor>
      </w:drawing>
    </w:r>
    <w:r w:rsidRPr="003D5781">
      <w:rPr>
        <w:noProof/>
        <w:lang w:val="en-US"/>
      </w:rPr>
      <w:drawing>
        <wp:anchor distT="0" distB="0" distL="114300" distR="114300" simplePos="0" relativeHeight="251661312" behindDoc="0" locked="0" layoutInCell="1" allowOverlap="1" wp14:anchorId="46B5758A" wp14:editId="4D9C5DDD">
          <wp:simplePos x="0" y="0"/>
          <wp:positionH relativeFrom="column">
            <wp:posOffset>5245100</wp:posOffset>
          </wp:positionH>
          <wp:positionV relativeFrom="paragraph">
            <wp:posOffset>481965</wp:posOffset>
          </wp:positionV>
          <wp:extent cx="1224280" cy="579755"/>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280" cy="579755"/>
                  </a:xfrm>
                  <a:prstGeom prst="rect">
                    <a:avLst/>
                  </a:prstGeom>
                  <a:noFill/>
                </pic:spPr>
              </pic:pic>
            </a:graphicData>
          </a:graphic>
          <wp14:sizeRelV relativeFrom="margin">
            <wp14:pctHeight>0</wp14:pctHeight>
          </wp14:sizeRelV>
        </wp:anchor>
      </w:drawing>
    </w:r>
    <w:r w:rsidRPr="003D5781">
      <w:rPr>
        <w:noProof/>
        <w:lang w:val="en-US"/>
      </w:rPr>
      <w:drawing>
        <wp:anchor distT="0" distB="0" distL="114300" distR="114300" simplePos="0" relativeHeight="251662336" behindDoc="0" locked="0" layoutInCell="1" allowOverlap="1" wp14:anchorId="38F8F679" wp14:editId="77072E80">
          <wp:simplePos x="0" y="0"/>
          <wp:positionH relativeFrom="column">
            <wp:posOffset>3635375</wp:posOffset>
          </wp:positionH>
          <wp:positionV relativeFrom="paragraph">
            <wp:posOffset>365216</wp:posOffset>
          </wp:positionV>
          <wp:extent cx="1243330" cy="695325"/>
          <wp:effectExtent l="0" t="0" r="0" b="0"/>
          <wp:wrapNone/>
          <wp:docPr id="452" name="Picture 45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3330" cy="695325"/>
                  </a:xfrm>
                  <a:prstGeom prst="rect">
                    <a:avLst/>
                  </a:prstGeom>
                  <a:noFill/>
                </pic:spPr>
              </pic:pic>
            </a:graphicData>
          </a:graphic>
          <wp14:sizeRelH relativeFrom="margin">
            <wp14:pctWidth>0</wp14:pctWidth>
          </wp14:sizeRelH>
          <wp14:sizeRelV relativeFrom="margin">
            <wp14:pctHeight>0</wp14:pctHeight>
          </wp14:sizeRelV>
        </wp:anchor>
      </w:drawing>
    </w:r>
    <w:r w:rsidR="005F7DB0">
      <w:t xml:space="preserve">   </w:t>
    </w:r>
    <w:r w:rsidR="005F7DB0">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0F4"/>
    <w:multiLevelType w:val="multilevel"/>
    <w:tmpl w:val="4B069C9C"/>
    <w:lvl w:ilvl="0">
      <w:start w:val="3"/>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F169D1"/>
    <w:multiLevelType w:val="hybridMultilevel"/>
    <w:tmpl w:val="C4825D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8D62233"/>
    <w:multiLevelType w:val="multilevel"/>
    <w:tmpl w:val="64E63B6A"/>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3F07B3"/>
    <w:multiLevelType w:val="multilevel"/>
    <w:tmpl w:val="04FEFFEA"/>
    <w:lvl w:ilvl="0">
      <w:start w:val="6"/>
      <w:numFmt w:val="decimal"/>
      <w:lvlText w:val="%1"/>
      <w:lvlJc w:val="left"/>
      <w:pPr>
        <w:ind w:left="360" w:hanging="360"/>
      </w:pPr>
      <w:rPr>
        <w:rFonts w:hint="default"/>
        <w:color w:val="auto"/>
        <w:sz w:val="22"/>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4" w15:restartNumberingAfterBreak="0">
    <w:nsid w:val="10F3797C"/>
    <w:multiLevelType w:val="hybridMultilevel"/>
    <w:tmpl w:val="75E41E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43B6103"/>
    <w:multiLevelType w:val="multilevel"/>
    <w:tmpl w:val="04B630DC"/>
    <w:lvl w:ilvl="0">
      <w:start w:val="3"/>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493378"/>
    <w:multiLevelType w:val="multilevel"/>
    <w:tmpl w:val="6F70919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FE5316"/>
    <w:multiLevelType w:val="hybridMultilevel"/>
    <w:tmpl w:val="0EF4F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5603B"/>
    <w:multiLevelType w:val="hybridMultilevel"/>
    <w:tmpl w:val="549A0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60137"/>
    <w:multiLevelType w:val="multilevel"/>
    <w:tmpl w:val="ABCAD07A"/>
    <w:lvl w:ilvl="0">
      <w:start w:val="4"/>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962735"/>
    <w:multiLevelType w:val="hybridMultilevel"/>
    <w:tmpl w:val="476A2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F0A48"/>
    <w:multiLevelType w:val="hybridMultilevel"/>
    <w:tmpl w:val="56160FA2"/>
    <w:lvl w:ilvl="0" w:tplc="9EE06E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327B5"/>
    <w:multiLevelType w:val="hybridMultilevel"/>
    <w:tmpl w:val="28BA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D3FC7"/>
    <w:multiLevelType w:val="multilevel"/>
    <w:tmpl w:val="EC1230A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F57935"/>
    <w:multiLevelType w:val="hybridMultilevel"/>
    <w:tmpl w:val="7310AEC4"/>
    <w:lvl w:ilvl="0" w:tplc="9EE06ED6">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F2375B3"/>
    <w:multiLevelType w:val="multilevel"/>
    <w:tmpl w:val="38DE115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FF4354C"/>
    <w:multiLevelType w:val="multilevel"/>
    <w:tmpl w:val="B4CA4A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EB15D8"/>
    <w:multiLevelType w:val="multilevel"/>
    <w:tmpl w:val="4458371E"/>
    <w:lvl w:ilvl="0">
      <w:start w:val="1"/>
      <w:numFmt w:val="decimal"/>
      <w:lvlText w:val="%1."/>
      <w:lvlJc w:val="left"/>
      <w:pPr>
        <w:ind w:left="360" w:hanging="360"/>
      </w:pPr>
      <w:rPr>
        <w:rFonts w:ascii="Book Antiqua" w:eastAsia="Tahoma" w:hAnsi="Book Antiqua" w:cs="Times New Roman" w:hint="default"/>
        <w:color w:val="0563C1" w:themeColor="hyperlink"/>
        <w:sz w:val="20"/>
        <w:u w:val="single"/>
      </w:rPr>
    </w:lvl>
    <w:lvl w:ilvl="1">
      <w:start w:val="1"/>
      <w:numFmt w:val="decimal"/>
      <w:lvlText w:val="%1.%2."/>
      <w:lvlJc w:val="left"/>
      <w:pPr>
        <w:ind w:left="560" w:hanging="360"/>
      </w:pPr>
      <w:rPr>
        <w:rFonts w:ascii="Book Antiqua" w:eastAsia="Tahoma" w:hAnsi="Book Antiqua" w:cs="Times New Roman" w:hint="default"/>
        <w:color w:val="0563C1" w:themeColor="hyperlink"/>
        <w:sz w:val="20"/>
        <w:u w:val="single"/>
      </w:rPr>
    </w:lvl>
    <w:lvl w:ilvl="2">
      <w:start w:val="1"/>
      <w:numFmt w:val="decimal"/>
      <w:lvlText w:val="%1.%2.%3."/>
      <w:lvlJc w:val="left"/>
      <w:pPr>
        <w:ind w:left="1120" w:hanging="720"/>
      </w:pPr>
      <w:rPr>
        <w:rFonts w:ascii="Book Antiqua" w:eastAsia="Tahoma" w:hAnsi="Book Antiqua" w:cs="Times New Roman" w:hint="default"/>
        <w:color w:val="0563C1" w:themeColor="hyperlink"/>
        <w:sz w:val="20"/>
        <w:u w:val="single"/>
      </w:rPr>
    </w:lvl>
    <w:lvl w:ilvl="3">
      <w:start w:val="1"/>
      <w:numFmt w:val="decimal"/>
      <w:lvlText w:val="%1.%2.%3.%4."/>
      <w:lvlJc w:val="left"/>
      <w:pPr>
        <w:ind w:left="1320" w:hanging="720"/>
      </w:pPr>
      <w:rPr>
        <w:rFonts w:ascii="Book Antiqua" w:eastAsia="Tahoma" w:hAnsi="Book Antiqua" w:cs="Times New Roman" w:hint="default"/>
        <w:color w:val="0563C1" w:themeColor="hyperlink"/>
        <w:sz w:val="20"/>
        <w:u w:val="single"/>
      </w:rPr>
    </w:lvl>
    <w:lvl w:ilvl="4">
      <w:start w:val="1"/>
      <w:numFmt w:val="decimal"/>
      <w:lvlText w:val="%1.%2.%3.%4.%5."/>
      <w:lvlJc w:val="left"/>
      <w:pPr>
        <w:ind w:left="1880" w:hanging="1080"/>
      </w:pPr>
      <w:rPr>
        <w:rFonts w:ascii="Book Antiqua" w:eastAsia="Tahoma" w:hAnsi="Book Antiqua" w:cs="Times New Roman" w:hint="default"/>
        <w:color w:val="0563C1" w:themeColor="hyperlink"/>
        <w:sz w:val="20"/>
        <w:u w:val="single"/>
      </w:rPr>
    </w:lvl>
    <w:lvl w:ilvl="5">
      <w:start w:val="1"/>
      <w:numFmt w:val="decimal"/>
      <w:lvlText w:val="%1.%2.%3.%4.%5.%6."/>
      <w:lvlJc w:val="left"/>
      <w:pPr>
        <w:ind w:left="2080" w:hanging="1080"/>
      </w:pPr>
      <w:rPr>
        <w:rFonts w:ascii="Book Antiqua" w:eastAsia="Tahoma" w:hAnsi="Book Antiqua" w:cs="Times New Roman" w:hint="default"/>
        <w:color w:val="0563C1" w:themeColor="hyperlink"/>
        <w:sz w:val="20"/>
        <w:u w:val="single"/>
      </w:rPr>
    </w:lvl>
    <w:lvl w:ilvl="6">
      <w:start w:val="1"/>
      <w:numFmt w:val="decimal"/>
      <w:lvlText w:val="%1.%2.%3.%4.%5.%6.%7."/>
      <w:lvlJc w:val="left"/>
      <w:pPr>
        <w:ind w:left="2640" w:hanging="1440"/>
      </w:pPr>
      <w:rPr>
        <w:rFonts w:ascii="Book Antiqua" w:eastAsia="Tahoma" w:hAnsi="Book Antiqua" w:cs="Times New Roman" w:hint="default"/>
        <w:color w:val="0563C1" w:themeColor="hyperlink"/>
        <w:sz w:val="20"/>
        <w:u w:val="single"/>
      </w:rPr>
    </w:lvl>
    <w:lvl w:ilvl="7">
      <w:start w:val="1"/>
      <w:numFmt w:val="decimal"/>
      <w:lvlText w:val="%1.%2.%3.%4.%5.%6.%7.%8."/>
      <w:lvlJc w:val="left"/>
      <w:pPr>
        <w:ind w:left="2840" w:hanging="1440"/>
      </w:pPr>
      <w:rPr>
        <w:rFonts w:ascii="Book Antiqua" w:eastAsia="Tahoma" w:hAnsi="Book Antiqua" w:cs="Times New Roman" w:hint="default"/>
        <w:color w:val="0563C1" w:themeColor="hyperlink"/>
        <w:sz w:val="20"/>
        <w:u w:val="single"/>
      </w:rPr>
    </w:lvl>
    <w:lvl w:ilvl="8">
      <w:start w:val="1"/>
      <w:numFmt w:val="decimal"/>
      <w:lvlText w:val="%1.%2.%3.%4.%5.%6.%7.%8.%9."/>
      <w:lvlJc w:val="left"/>
      <w:pPr>
        <w:ind w:left="3400" w:hanging="1800"/>
      </w:pPr>
      <w:rPr>
        <w:rFonts w:ascii="Book Antiqua" w:eastAsia="Tahoma" w:hAnsi="Book Antiqua" w:cs="Times New Roman" w:hint="default"/>
        <w:color w:val="0563C1" w:themeColor="hyperlink"/>
        <w:sz w:val="20"/>
        <w:u w:val="single"/>
      </w:rPr>
    </w:lvl>
  </w:abstractNum>
  <w:abstractNum w:abstractNumId="18" w15:restartNumberingAfterBreak="0">
    <w:nsid w:val="46DF0D21"/>
    <w:multiLevelType w:val="multilevel"/>
    <w:tmpl w:val="D5A49D72"/>
    <w:lvl w:ilvl="0">
      <w:start w:val="3"/>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B497709"/>
    <w:multiLevelType w:val="hybridMultilevel"/>
    <w:tmpl w:val="B65ED4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C2B7C"/>
    <w:multiLevelType w:val="multilevel"/>
    <w:tmpl w:val="F712F9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E170EBE"/>
    <w:multiLevelType w:val="multilevel"/>
    <w:tmpl w:val="82CA284A"/>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F54059B"/>
    <w:multiLevelType w:val="hybridMultilevel"/>
    <w:tmpl w:val="3600EC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22F89"/>
    <w:multiLevelType w:val="multilevel"/>
    <w:tmpl w:val="9CF4C220"/>
    <w:lvl w:ilvl="0">
      <w:start w:val="3"/>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C3B0F6A"/>
    <w:multiLevelType w:val="multilevel"/>
    <w:tmpl w:val="22DCB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E9074B7"/>
    <w:multiLevelType w:val="multilevel"/>
    <w:tmpl w:val="9DBCA980"/>
    <w:lvl w:ilvl="0">
      <w:start w:val="3"/>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EC279AD"/>
    <w:multiLevelType w:val="hybridMultilevel"/>
    <w:tmpl w:val="6C103F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17D5344"/>
    <w:multiLevelType w:val="hybridMultilevel"/>
    <w:tmpl w:val="A274B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04197"/>
    <w:multiLevelType w:val="multilevel"/>
    <w:tmpl w:val="F612CB40"/>
    <w:lvl w:ilvl="0">
      <w:start w:val="3"/>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7D93B3B"/>
    <w:multiLevelType w:val="multilevel"/>
    <w:tmpl w:val="0B1458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9925613"/>
    <w:multiLevelType w:val="hybridMultilevel"/>
    <w:tmpl w:val="875A1B88"/>
    <w:lvl w:ilvl="0" w:tplc="D3004820">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53F03"/>
    <w:multiLevelType w:val="multilevel"/>
    <w:tmpl w:val="3358367C"/>
    <w:lvl w:ilvl="0">
      <w:start w:val="2"/>
      <w:numFmt w:val="decimal"/>
      <w:lvlText w:val="%1"/>
      <w:lvlJc w:val="left"/>
      <w:pPr>
        <w:ind w:left="360" w:hanging="360"/>
      </w:pPr>
      <w:rPr>
        <w:rFonts w:ascii="Times New Roman" w:eastAsia="Times New Roman" w:hAnsi="Times New Roman" w:cs="Times New Roman"/>
        <w:color w:val="000000"/>
      </w:rPr>
    </w:lvl>
    <w:lvl w:ilvl="1">
      <w:start w:val="1"/>
      <w:numFmt w:val="decimal"/>
      <w:lvlText w:val="%1.%2"/>
      <w:lvlJc w:val="left"/>
      <w:pPr>
        <w:ind w:left="720" w:hanging="360"/>
      </w:pPr>
      <w:rPr>
        <w:rFonts w:ascii="Times New Roman" w:eastAsia="Times New Roman" w:hAnsi="Times New Roman" w:cs="Times New Roman"/>
        <w:color w:val="000000"/>
      </w:rPr>
    </w:lvl>
    <w:lvl w:ilvl="2">
      <w:start w:val="1"/>
      <w:numFmt w:val="decimal"/>
      <w:lvlText w:val="%1.%2.%3"/>
      <w:lvlJc w:val="left"/>
      <w:pPr>
        <w:ind w:left="1440" w:hanging="720"/>
      </w:pPr>
      <w:rPr>
        <w:rFonts w:ascii="Times New Roman" w:eastAsia="Times New Roman" w:hAnsi="Times New Roman" w:cs="Times New Roman"/>
        <w:color w:val="000000"/>
      </w:rPr>
    </w:lvl>
    <w:lvl w:ilvl="3">
      <w:start w:val="1"/>
      <w:numFmt w:val="decimal"/>
      <w:lvlText w:val="%1.%2.%3.%4"/>
      <w:lvlJc w:val="left"/>
      <w:pPr>
        <w:ind w:left="1800" w:hanging="720"/>
      </w:pPr>
      <w:rPr>
        <w:rFonts w:ascii="Times New Roman" w:eastAsia="Times New Roman" w:hAnsi="Times New Roman" w:cs="Times New Roman"/>
        <w:color w:val="000000"/>
      </w:rPr>
    </w:lvl>
    <w:lvl w:ilvl="4">
      <w:start w:val="1"/>
      <w:numFmt w:val="decimal"/>
      <w:lvlText w:val="%1.%2.%3.%4.%5"/>
      <w:lvlJc w:val="left"/>
      <w:pPr>
        <w:ind w:left="2520" w:hanging="1080"/>
      </w:pPr>
      <w:rPr>
        <w:rFonts w:ascii="Times New Roman" w:eastAsia="Times New Roman" w:hAnsi="Times New Roman" w:cs="Times New Roman"/>
        <w:color w:val="000000"/>
      </w:rPr>
    </w:lvl>
    <w:lvl w:ilvl="5">
      <w:start w:val="1"/>
      <w:numFmt w:val="decimal"/>
      <w:lvlText w:val="%1.%2.%3.%4.%5.%6"/>
      <w:lvlJc w:val="left"/>
      <w:pPr>
        <w:ind w:left="2880" w:hanging="1080"/>
      </w:pPr>
      <w:rPr>
        <w:rFonts w:ascii="Times New Roman" w:eastAsia="Times New Roman" w:hAnsi="Times New Roman" w:cs="Times New Roman"/>
        <w:color w:val="000000"/>
      </w:rPr>
    </w:lvl>
    <w:lvl w:ilvl="6">
      <w:start w:val="1"/>
      <w:numFmt w:val="decimal"/>
      <w:lvlText w:val="%1.%2.%3.%4.%5.%6.%7"/>
      <w:lvlJc w:val="left"/>
      <w:pPr>
        <w:ind w:left="3600" w:hanging="1440"/>
      </w:pPr>
      <w:rPr>
        <w:rFonts w:ascii="Times New Roman" w:eastAsia="Times New Roman" w:hAnsi="Times New Roman" w:cs="Times New Roman"/>
        <w:color w:val="000000"/>
      </w:rPr>
    </w:lvl>
    <w:lvl w:ilvl="7">
      <w:start w:val="1"/>
      <w:numFmt w:val="decimal"/>
      <w:lvlText w:val="%1.%2.%3.%4.%5.%6.%7.%8"/>
      <w:lvlJc w:val="left"/>
      <w:pPr>
        <w:ind w:left="3960" w:hanging="1440"/>
      </w:pPr>
      <w:rPr>
        <w:rFonts w:ascii="Times New Roman" w:eastAsia="Times New Roman" w:hAnsi="Times New Roman" w:cs="Times New Roman"/>
        <w:color w:val="000000"/>
      </w:rPr>
    </w:lvl>
    <w:lvl w:ilvl="8">
      <w:start w:val="1"/>
      <w:numFmt w:val="decimal"/>
      <w:lvlText w:val="%1.%2.%3.%4.%5.%6.%7.%8.%9"/>
      <w:lvlJc w:val="left"/>
      <w:pPr>
        <w:ind w:left="4680" w:hanging="1800"/>
      </w:pPr>
      <w:rPr>
        <w:rFonts w:ascii="Times New Roman" w:eastAsia="Times New Roman" w:hAnsi="Times New Roman" w:cs="Times New Roman"/>
        <w:color w:val="000000"/>
      </w:rPr>
    </w:lvl>
  </w:abstractNum>
  <w:abstractNum w:abstractNumId="32" w15:restartNumberingAfterBreak="0">
    <w:nsid w:val="6C2755A4"/>
    <w:multiLevelType w:val="multilevel"/>
    <w:tmpl w:val="606A32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5E36D8"/>
    <w:multiLevelType w:val="multilevel"/>
    <w:tmpl w:val="8DA6858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B23C06"/>
    <w:multiLevelType w:val="multilevel"/>
    <w:tmpl w:val="ED58105A"/>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4053602"/>
    <w:multiLevelType w:val="multilevel"/>
    <w:tmpl w:val="3CD2CF28"/>
    <w:lvl w:ilvl="0">
      <w:start w:val="3"/>
      <w:numFmt w:val="decimal"/>
      <w:lvlText w:val="%1.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70195088">
    <w:abstractNumId w:val="31"/>
  </w:num>
  <w:num w:numId="2" w16cid:durableId="1859074233">
    <w:abstractNumId w:val="24"/>
  </w:num>
  <w:num w:numId="3" w16cid:durableId="501311003">
    <w:abstractNumId w:val="2"/>
  </w:num>
  <w:num w:numId="4" w16cid:durableId="1228493179">
    <w:abstractNumId w:val="28"/>
  </w:num>
  <w:num w:numId="5" w16cid:durableId="1456825233">
    <w:abstractNumId w:val="34"/>
  </w:num>
  <w:num w:numId="6" w16cid:durableId="1179541486">
    <w:abstractNumId w:val="25"/>
  </w:num>
  <w:num w:numId="7" w16cid:durableId="677661015">
    <w:abstractNumId w:val="9"/>
  </w:num>
  <w:num w:numId="8" w16cid:durableId="710225370">
    <w:abstractNumId w:val="13"/>
  </w:num>
  <w:num w:numId="9" w16cid:durableId="759183540">
    <w:abstractNumId w:val="0"/>
  </w:num>
  <w:num w:numId="10" w16cid:durableId="104036071">
    <w:abstractNumId w:val="18"/>
  </w:num>
  <w:num w:numId="11" w16cid:durableId="548151084">
    <w:abstractNumId w:val="21"/>
  </w:num>
  <w:num w:numId="12" w16cid:durableId="1106189989">
    <w:abstractNumId w:val="5"/>
  </w:num>
  <w:num w:numId="13" w16cid:durableId="126051004">
    <w:abstractNumId w:val="35"/>
  </w:num>
  <w:num w:numId="14" w16cid:durableId="821235914">
    <w:abstractNumId w:val="23"/>
  </w:num>
  <w:num w:numId="15" w16cid:durableId="225261963">
    <w:abstractNumId w:val="29"/>
  </w:num>
  <w:num w:numId="16" w16cid:durableId="578448111">
    <w:abstractNumId w:val="15"/>
  </w:num>
  <w:num w:numId="17" w16cid:durableId="1377387572">
    <w:abstractNumId w:val="14"/>
  </w:num>
  <w:num w:numId="18" w16cid:durableId="1916937473">
    <w:abstractNumId w:val="12"/>
  </w:num>
  <w:num w:numId="19" w16cid:durableId="1834828974">
    <w:abstractNumId w:val="19"/>
  </w:num>
  <w:num w:numId="20" w16cid:durableId="764113652">
    <w:abstractNumId w:val="3"/>
  </w:num>
  <w:num w:numId="21" w16cid:durableId="370226312">
    <w:abstractNumId w:val="17"/>
  </w:num>
  <w:num w:numId="22" w16cid:durableId="666522130">
    <w:abstractNumId w:val="20"/>
  </w:num>
  <w:num w:numId="23" w16cid:durableId="678238894">
    <w:abstractNumId w:val="33"/>
  </w:num>
  <w:num w:numId="24" w16cid:durableId="1773278936">
    <w:abstractNumId w:val="16"/>
  </w:num>
  <w:num w:numId="25" w16cid:durableId="1145701368">
    <w:abstractNumId w:val="6"/>
  </w:num>
  <w:num w:numId="26" w16cid:durableId="725953305">
    <w:abstractNumId w:val="8"/>
  </w:num>
  <w:num w:numId="27" w16cid:durableId="888305440">
    <w:abstractNumId w:val="32"/>
  </w:num>
  <w:num w:numId="28" w16cid:durableId="1275555682">
    <w:abstractNumId w:val="30"/>
  </w:num>
  <w:num w:numId="29" w16cid:durableId="1838812705">
    <w:abstractNumId w:val="22"/>
  </w:num>
  <w:num w:numId="30" w16cid:durableId="1402557893">
    <w:abstractNumId w:val="11"/>
  </w:num>
  <w:num w:numId="31" w16cid:durableId="668945759">
    <w:abstractNumId w:val="7"/>
  </w:num>
  <w:num w:numId="32" w16cid:durableId="1740132855">
    <w:abstractNumId w:val="26"/>
  </w:num>
  <w:num w:numId="33" w16cid:durableId="1271662383">
    <w:abstractNumId w:val="1"/>
  </w:num>
  <w:num w:numId="34" w16cid:durableId="1631129915">
    <w:abstractNumId w:val="4"/>
  </w:num>
  <w:num w:numId="35" w16cid:durableId="2020422763">
    <w:abstractNumId w:val="27"/>
  </w:num>
  <w:num w:numId="36" w16cid:durableId="4772644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zMDYzMrK0NLA0NjBW0lEKTi0uzszPAykwqgUAVbjSACwAAAA="/>
  </w:docVars>
  <w:rsids>
    <w:rsidRoot w:val="00596591"/>
    <w:rsid w:val="00007642"/>
    <w:rsid w:val="00010102"/>
    <w:rsid w:val="00017401"/>
    <w:rsid w:val="000200AC"/>
    <w:rsid w:val="0002330B"/>
    <w:rsid w:val="00031AB5"/>
    <w:rsid w:val="00037F7C"/>
    <w:rsid w:val="00041C6B"/>
    <w:rsid w:val="00045DA2"/>
    <w:rsid w:val="0005289B"/>
    <w:rsid w:val="00053984"/>
    <w:rsid w:val="00057D8F"/>
    <w:rsid w:val="000602AB"/>
    <w:rsid w:val="000725ED"/>
    <w:rsid w:val="000773D9"/>
    <w:rsid w:val="00080276"/>
    <w:rsid w:val="00086AFC"/>
    <w:rsid w:val="000B3FCA"/>
    <w:rsid w:val="000B7791"/>
    <w:rsid w:val="000C05B5"/>
    <w:rsid w:val="000D0048"/>
    <w:rsid w:val="000D2119"/>
    <w:rsid w:val="000E7799"/>
    <w:rsid w:val="000F4CD1"/>
    <w:rsid w:val="000F6A4A"/>
    <w:rsid w:val="00101B6A"/>
    <w:rsid w:val="0010440D"/>
    <w:rsid w:val="00125795"/>
    <w:rsid w:val="00131CBC"/>
    <w:rsid w:val="001320C6"/>
    <w:rsid w:val="0014205A"/>
    <w:rsid w:val="00147405"/>
    <w:rsid w:val="00157EE1"/>
    <w:rsid w:val="001661EF"/>
    <w:rsid w:val="0018445C"/>
    <w:rsid w:val="001A1210"/>
    <w:rsid w:val="001A7364"/>
    <w:rsid w:val="001B17CA"/>
    <w:rsid w:val="001C20A4"/>
    <w:rsid w:val="001C4BFE"/>
    <w:rsid w:val="001D7C30"/>
    <w:rsid w:val="001E531A"/>
    <w:rsid w:val="001E657B"/>
    <w:rsid w:val="001F43D8"/>
    <w:rsid w:val="00203C2D"/>
    <w:rsid w:val="00205E26"/>
    <w:rsid w:val="00211AE6"/>
    <w:rsid w:val="00222D30"/>
    <w:rsid w:val="002251EE"/>
    <w:rsid w:val="002272E9"/>
    <w:rsid w:val="00227507"/>
    <w:rsid w:val="002306BE"/>
    <w:rsid w:val="00231CA7"/>
    <w:rsid w:val="00244016"/>
    <w:rsid w:val="002462A4"/>
    <w:rsid w:val="00251651"/>
    <w:rsid w:val="00257D80"/>
    <w:rsid w:val="002616A2"/>
    <w:rsid w:val="002661F3"/>
    <w:rsid w:val="00273917"/>
    <w:rsid w:val="00273A39"/>
    <w:rsid w:val="00277AAB"/>
    <w:rsid w:val="00282930"/>
    <w:rsid w:val="00284406"/>
    <w:rsid w:val="00285E74"/>
    <w:rsid w:val="00291C77"/>
    <w:rsid w:val="0029777C"/>
    <w:rsid w:val="002A547C"/>
    <w:rsid w:val="002B379A"/>
    <w:rsid w:val="002B77B1"/>
    <w:rsid w:val="002B7C98"/>
    <w:rsid w:val="002C5E13"/>
    <w:rsid w:val="002D0EBF"/>
    <w:rsid w:val="002D5E27"/>
    <w:rsid w:val="002D659B"/>
    <w:rsid w:val="002E2F7D"/>
    <w:rsid w:val="002F1DF8"/>
    <w:rsid w:val="002F51FE"/>
    <w:rsid w:val="003055B1"/>
    <w:rsid w:val="0032070D"/>
    <w:rsid w:val="0032572B"/>
    <w:rsid w:val="003312EE"/>
    <w:rsid w:val="003325C5"/>
    <w:rsid w:val="003523E5"/>
    <w:rsid w:val="00352A00"/>
    <w:rsid w:val="00360AF3"/>
    <w:rsid w:val="003660F0"/>
    <w:rsid w:val="003777BF"/>
    <w:rsid w:val="003908C0"/>
    <w:rsid w:val="003B2975"/>
    <w:rsid w:val="003B3A65"/>
    <w:rsid w:val="003B540C"/>
    <w:rsid w:val="003D14A7"/>
    <w:rsid w:val="003D28C8"/>
    <w:rsid w:val="003D422A"/>
    <w:rsid w:val="003D5781"/>
    <w:rsid w:val="003E1D0C"/>
    <w:rsid w:val="003E76AF"/>
    <w:rsid w:val="003F1DA7"/>
    <w:rsid w:val="003F3905"/>
    <w:rsid w:val="00403E32"/>
    <w:rsid w:val="0040756E"/>
    <w:rsid w:val="00407986"/>
    <w:rsid w:val="00407D3D"/>
    <w:rsid w:val="00416AC8"/>
    <w:rsid w:val="00436CC7"/>
    <w:rsid w:val="0044055F"/>
    <w:rsid w:val="00444EB3"/>
    <w:rsid w:val="004539F0"/>
    <w:rsid w:val="00456E98"/>
    <w:rsid w:val="00466F5C"/>
    <w:rsid w:val="00470959"/>
    <w:rsid w:val="00475977"/>
    <w:rsid w:val="004B182D"/>
    <w:rsid w:val="004B3C82"/>
    <w:rsid w:val="004B3FEB"/>
    <w:rsid w:val="004B40BA"/>
    <w:rsid w:val="004B794C"/>
    <w:rsid w:val="004C4A46"/>
    <w:rsid w:val="004E0C12"/>
    <w:rsid w:val="004E2156"/>
    <w:rsid w:val="004E3B27"/>
    <w:rsid w:val="004F25CF"/>
    <w:rsid w:val="004F2D18"/>
    <w:rsid w:val="005033FF"/>
    <w:rsid w:val="00506E89"/>
    <w:rsid w:val="00511E7E"/>
    <w:rsid w:val="005161EC"/>
    <w:rsid w:val="00520362"/>
    <w:rsid w:val="0052168F"/>
    <w:rsid w:val="00527060"/>
    <w:rsid w:val="00544297"/>
    <w:rsid w:val="0055316B"/>
    <w:rsid w:val="00554194"/>
    <w:rsid w:val="005560A9"/>
    <w:rsid w:val="00562D41"/>
    <w:rsid w:val="00565E93"/>
    <w:rsid w:val="00570200"/>
    <w:rsid w:val="005705D4"/>
    <w:rsid w:val="00570DDF"/>
    <w:rsid w:val="00587F67"/>
    <w:rsid w:val="00596591"/>
    <w:rsid w:val="005A2275"/>
    <w:rsid w:val="005B5847"/>
    <w:rsid w:val="005B5F1C"/>
    <w:rsid w:val="005B629D"/>
    <w:rsid w:val="005C0208"/>
    <w:rsid w:val="005C7892"/>
    <w:rsid w:val="005E4FAC"/>
    <w:rsid w:val="005F1789"/>
    <w:rsid w:val="005F28F4"/>
    <w:rsid w:val="005F7DB0"/>
    <w:rsid w:val="0062217A"/>
    <w:rsid w:val="0062265F"/>
    <w:rsid w:val="006272C9"/>
    <w:rsid w:val="00640AAF"/>
    <w:rsid w:val="006465CB"/>
    <w:rsid w:val="00647A9A"/>
    <w:rsid w:val="00657960"/>
    <w:rsid w:val="006605E0"/>
    <w:rsid w:val="006613C3"/>
    <w:rsid w:val="00667D03"/>
    <w:rsid w:val="00681976"/>
    <w:rsid w:val="00682C92"/>
    <w:rsid w:val="006A0ADD"/>
    <w:rsid w:val="006B4417"/>
    <w:rsid w:val="006C14BC"/>
    <w:rsid w:val="006C4C04"/>
    <w:rsid w:val="006D3B5E"/>
    <w:rsid w:val="006E249D"/>
    <w:rsid w:val="006E60FF"/>
    <w:rsid w:val="006F2153"/>
    <w:rsid w:val="006F4438"/>
    <w:rsid w:val="006F6ECE"/>
    <w:rsid w:val="00701FA2"/>
    <w:rsid w:val="007167C5"/>
    <w:rsid w:val="007200DE"/>
    <w:rsid w:val="00725CF7"/>
    <w:rsid w:val="00736FC8"/>
    <w:rsid w:val="0074088F"/>
    <w:rsid w:val="007510AE"/>
    <w:rsid w:val="00761DA2"/>
    <w:rsid w:val="00763D96"/>
    <w:rsid w:val="00776CBF"/>
    <w:rsid w:val="007948A3"/>
    <w:rsid w:val="007A4CFF"/>
    <w:rsid w:val="007B0B3E"/>
    <w:rsid w:val="007B1608"/>
    <w:rsid w:val="007C2617"/>
    <w:rsid w:val="007C2AEA"/>
    <w:rsid w:val="007C7E26"/>
    <w:rsid w:val="007D1203"/>
    <w:rsid w:val="007D52AD"/>
    <w:rsid w:val="007D6DEE"/>
    <w:rsid w:val="007E13DB"/>
    <w:rsid w:val="007F0687"/>
    <w:rsid w:val="007F1C74"/>
    <w:rsid w:val="007F234B"/>
    <w:rsid w:val="007F38BD"/>
    <w:rsid w:val="00800667"/>
    <w:rsid w:val="00801C28"/>
    <w:rsid w:val="008059E7"/>
    <w:rsid w:val="008114EF"/>
    <w:rsid w:val="008129D1"/>
    <w:rsid w:val="00822653"/>
    <w:rsid w:val="00823168"/>
    <w:rsid w:val="008274C4"/>
    <w:rsid w:val="00842CEB"/>
    <w:rsid w:val="00860AA8"/>
    <w:rsid w:val="00864D65"/>
    <w:rsid w:val="00871E84"/>
    <w:rsid w:val="00874099"/>
    <w:rsid w:val="008820A2"/>
    <w:rsid w:val="00895209"/>
    <w:rsid w:val="008A1F1E"/>
    <w:rsid w:val="008B02EC"/>
    <w:rsid w:val="008B5637"/>
    <w:rsid w:val="008B71AB"/>
    <w:rsid w:val="008C11E9"/>
    <w:rsid w:val="008C25AA"/>
    <w:rsid w:val="008C2F99"/>
    <w:rsid w:val="008D229D"/>
    <w:rsid w:val="008F3D2B"/>
    <w:rsid w:val="008F5B25"/>
    <w:rsid w:val="0090398D"/>
    <w:rsid w:val="00912744"/>
    <w:rsid w:val="009219A9"/>
    <w:rsid w:val="00921C06"/>
    <w:rsid w:val="00926834"/>
    <w:rsid w:val="009369C5"/>
    <w:rsid w:val="0095561D"/>
    <w:rsid w:val="00957BE8"/>
    <w:rsid w:val="00962920"/>
    <w:rsid w:val="00963EE3"/>
    <w:rsid w:val="00971295"/>
    <w:rsid w:val="0097710F"/>
    <w:rsid w:val="00980467"/>
    <w:rsid w:val="009831BA"/>
    <w:rsid w:val="0098771F"/>
    <w:rsid w:val="00991ECA"/>
    <w:rsid w:val="0099695E"/>
    <w:rsid w:val="009969D2"/>
    <w:rsid w:val="00997AB3"/>
    <w:rsid w:val="009B482A"/>
    <w:rsid w:val="009B793D"/>
    <w:rsid w:val="009C2041"/>
    <w:rsid w:val="009C39C6"/>
    <w:rsid w:val="009D0BC7"/>
    <w:rsid w:val="009E1E4E"/>
    <w:rsid w:val="009E38EA"/>
    <w:rsid w:val="00A0044B"/>
    <w:rsid w:val="00A06FEB"/>
    <w:rsid w:val="00A15B3D"/>
    <w:rsid w:val="00A30620"/>
    <w:rsid w:val="00A3273F"/>
    <w:rsid w:val="00A3419B"/>
    <w:rsid w:val="00A37B14"/>
    <w:rsid w:val="00A50DAF"/>
    <w:rsid w:val="00A5215B"/>
    <w:rsid w:val="00A56EDC"/>
    <w:rsid w:val="00A71140"/>
    <w:rsid w:val="00A74D40"/>
    <w:rsid w:val="00A91CFD"/>
    <w:rsid w:val="00A97F5F"/>
    <w:rsid w:val="00AA1D99"/>
    <w:rsid w:val="00AB423D"/>
    <w:rsid w:val="00AC45AD"/>
    <w:rsid w:val="00AC4DDA"/>
    <w:rsid w:val="00AD064B"/>
    <w:rsid w:val="00AD56D4"/>
    <w:rsid w:val="00AE18F9"/>
    <w:rsid w:val="00AE2431"/>
    <w:rsid w:val="00AE70ED"/>
    <w:rsid w:val="00AE75E4"/>
    <w:rsid w:val="00AF2E3B"/>
    <w:rsid w:val="00AF7C52"/>
    <w:rsid w:val="00B06C3C"/>
    <w:rsid w:val="00B14BF3"/>
    <w:rsid w:val="00B31003"/>
    <w:rsid w:val="00B32A51"/>
    <w:rsid w:val="00B32ACA"/>
    <w:rsid w:val="00B353EA"/>
    <w:rsid w:val="00B40F59"/>
    <w:rsid w:val="00B429B1"/>
    <w:rsid w:val="00B43D3E"/>
    <w:rsid w:val="00B514AF"/>
    <w:rsid w:val="00B53C96"/>
    <w:rsid w:val="00B56A1C"/>
    <w:rsid w:val="00B701BC"/>
    <w:rsid w:val="00B7102D"/>
    <w:rsid w:val="00B83EC7"/>
    <w:rsid w:val="00B900FB"/>
    <w:rsid w:val="00B923FC"/>
    <w:rsid w:val="00BA776C"/>
    <w:rsid w:val="00BB15C6"/>
    <w:rsid w:val="00BB3287"/>
    <w:rsid w:val="00BC0DDE"/>
    <w:rsid w:val="00BC2DA1"/>
    <w:rsid w:val="00BD3059"/>
    <w:rsid w:val="00BD340E"/>
    <w:rsid w:val="00BD6235"/>
    <w:rsid w:val="00BD7780"/>
    <w:rsid w:val="00BE3535"/>
    <w:rsid w:val="00BF2DEE"/>
    <w:rsid w:val="00BF3942"/>
    <w:rsid w:val="00BF54BA"/>
    <w:rsid w:val="00C11445"/>
    <w:rsid w:val="00C447D6"/>
    <w:rsid w:val="00C47102"/>
    <w:rsid w:val="00C568EA"/>
    <w:rsid w:val="00C57503"/>
    <w:rsid w:val="00C64D0A"/>
    <w:rsid w:val="00C716DD"/>
    <w:rsid w:val="00C74783"/>
    <w:rsid w:val="00C751B1"/>
    <w:rsid w:val="00C7704D"/>
    <w:rsid w:val="00C96EC6"/>
    <w:rsid w:val="00CA70EB"/>
    <w:rsid w:val="00CB22FD"/>
    <w:rsid w:val="00CB5FDF"/>
    <w:rsid w:val="00CC5DC1"/>
    <w:rsid w:val="00CD15D1"/>
    <w:rsid w:val="00CD44D4"/>
    <w:rsid w:val="00CE79C0"/>
    <w:rsid w:val="00D0130A"/>
    <w:rsid w:val="00D03950"/>
    <w:rsid w:val="00D1211C"/>
    <w:rsid w:val="00D15934"/>
    <w:rsid w:val="00D21D05"/>
    <w:rsid w:val="00D3207C"/>
    <w:rsid w:val="00D3514B"/>
    <w:rsid w:val="00D36FA1"/>
    <w:rsid w:val="00D5400A"/>
    <w:rsid w:val="00D60481"/>
    <w:rsid w:val="00D65E60"/>
    <w:rsid w:val="00D9331D"/>
    <w:rsid w:val="00DB0F8F"/>
    <w:rsid w:val="00DB23B7"/>
    <w:rsid w:val="00DB5642"/>
    <w:rsid w:val="00DB70A0"/>
    <w:rsid w:val="00DC4DE4"/>
    <w:rsid w:val="00DD1A5E"/>
    <w:rsid w:val="00DE3628"/>
    <w:rsid w:val="00DE75C2"/>
    <w:rsid w:val="00E00E14"/>
    <w:rsid w:val="00E10EC4"/>
    <w:rsid w:val="00E13CC1"/>
    <w:rsid w:val="00E201B6"/>
    <w:rsid w:val="00E202C0"/>
    <w:rsid w:val="00E21F62"/>
    <w:rsid w:val="00E22D95"/>
    <w:rsid w:val="00E2527E"/>
    <w:rsid w:val="00E267C2"/>
    <w:rsid w:val="00E40644"/>
    <w:rsid w:val="00E40A2E"/>
    <w:rsid w:val="00E47562"/>
    <w:rsid w:val="00E55B71"/>
    <w:rsid w:val="00E574FE"/>
    <w:rsid w:val="00E70C5F"/>
    <w:rsid w:val="00E745FC"/>
    <w:rsid w:val="00E80201"/>
    <w:rsid w:val="00E94199"/>
    <w:rsid w:val="00EA4519"/>
    <w:rsid w:val="00EB276E"/>
    <w:rsid w:val="00ED2011"/>
    <w:rsid w:val="00EE343B"/>
    <w:rsid w:val="00EE70FF"/>
    <w:rsid w:val="00EF34B1"/>
    <w:rsid w:val="00F00E9E"/>
    <w:rsid w:val="00F07B80"/>
    <w:rsid w:val="00F12974"/>
    <w:rsid w:val="00F13F04"/>
    <w:rsid w:val="00F20B4F"/>
    <w:rsid w:val="00F21B8A"/>
    <w:rsid w:val="00F238CD"/>
    <w:rsid w:val="00F30F14"/>
    <w:rsid w:val="00F32EBE"/>
    <w:rsid w:val="00F46293"/>
    <w:rsid w:val="00F566DA"/>
    <w:rsid w:val="00F614EB"/>
    <w:rsid w:val="00F7593B"/>
    <w:rsid w:val="00F76975"/>
    <w:rsid w:val="00F839C6"/>
    <w:rsid w:val="00F8661B"/>
    <w:rsid w:val="00F86FA4"/>
    <w:rsid w:val="00F924AB"/>
    <w:rsid w:val="00F95E7C"/>
    <w:rsid w:val="00FB26B1"/>
    <w:rsid w:val="00FB6521"/>
    <w:rsid w:val="00FC1DB4"/>
    <w:rsid w:val="00FE2FFE"/>
    <w:rsid w:val="00FE5485"/>
    <w:rsid w:val="00FE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06D976"/>
  <w15:docId w15:val="{E222A197-EBFC-4880-9B33-E9858BDF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06"/>
    <w:rPr>
      <w:lang w:val="sr-Latn-CS"/>
    </w:rPr>
  </w:style>
  <w:style w:type="paragraph" w:styleId="Heading1">
    <w:name w:val="heading 1"/>
    <w:basedOn w:val="Normal"/>
    <w:next w:val="Normal"/>
    <w:link w:val="Heading1Char"/>
    <w:uiPriority w:val="9"/>
    <w:qFormat/>
    <w:rsid w:val="00902BAE"/>
    <w:pPr>
      <w:keepNext/>
      <w:keepLines/>
      <w:spacing w:before="240" w:after="0"/>
      <w:outlineLvl w:val="0"/>
    </w:pPr>
    <w:rPr>
      <w:b/>
      <w:color w:val="000000"/>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7310"/>
    <w:pPr>
      <w:spacing w:after="0" w:line="240" w:lineRule="auto"/>
    </w:pPr>
    <w:rPr>
      <w:rFonts w:ascii="Calibri" w:eastAsia="Calibri" w:hAnsi="Calibri" w:cs="Calibri"/>
      <w:sz w:val="56"/>
      <w:szCs w:val="56"/>
    </w:rPr>
  </w:style>
  <w:style w:type="table" w:customStyle="1" w:styleId="TableNormal1">
    <w:name w:val="Table Normal1"/>
    <w:tblPr>
      <w:tblCellMar>
        <w:top w:w="0" w:type="dxa"/>
        <w:left w:w="0" w:type="dxa"/>
        <w:bottom w:w="0" w:type="dxa"/>
        <w:right w:w="0" w:type="dxa"/>
      </w:tblCellMar>
    </w:tblPr>
  </w:style>
  <w:style w:type="paragraph" w:customStyle="1" w:styleId="Default">
    <w:name w:val="Default"/>
    <w:rsid w:val="00B24853"/>
    <w:pPr>
      <w:autoSpaceDE w:val="0"/>
      <w:autoSpaceDN w:val="0"/>
      <w:adjustRightInd w:val="0"/>
      <w:spacing w:after="0" w:line="240" w:lineRule="auto"/>
    </w:pPr>
    <w:rPr>
      <w:rFonts w:ascii="Arial" w:hAnsi="Arial" w:cs="Arial"/>
      <w:color w:val="000000"/>
      <w:sz w:val="24"/>
      <w:szCs w:val="24"/>
    </w:rPr>
  </w:style>
  <w:style w:type="character" w:customStyle="1" w:styleId="TitleChar">
    <w:name w:val="Title Char"/>
    <w:basedOn w:val="DefaultParagraphFont"/>
    <w:link w:val="Title"/>
    <w:uiPriority w:val="10"/>
    <w:rsid w:val="00507310"/>
    <w:rPr>
      <w:rFonts w:ascii="Calibri" w:eastAsia="Calibri" w:hAnsi="Calibri" w:cs="Calibri"/>
      <w:sz w:val="56"/>
      <w:szCs w:val="56"/>
      <w:lang w:val="en-GB"/>
    </w:rPr>
  </w:style>
  <w:style w:type="character" w:customStyle="1" w:styleId="Heading1Char">
    <w:name w:val="Heading 1 Char"/>
    <w:basedOn w:val="DefaultParagraphFont"/>
    <w:link w:val="Heading1"/>
    <w:uiPriority w:val="9"/>
    <w:rsid w:val="00902BAE"/>
    <w:rPr>
      <w:rFonts w:ascii="Times New Roman" w:eastAsia="Times New Roman" w:hAnsi="Times New Roman" w:cs="Times New Roman"/>
      <w:b/>
      <w:color w:val="000000"/>
      <w:sz w:val="24"/>
      <w:szCs w:val="24"/>
      <w:lang w:val="en-GB"/>
    </w:rPr>
  </w:style>
  <w:style w:type="paragraph" w:styleId="ListParagraph">
    <w:name w:val="List Paragraph"/>
    <w:basedOn w:val="Normal"/>
    <w:uiPriority w:val="34"/>
    <w:qFormat/>
    <w:rsid w:val="003949EC"/>
    <w:pPr>
      <w:ind w:left="720"/>
      <w:contextualSpacing/>
    </w:pPr>
  </w:style>
  <w:style w:type="character" w:styleId="CommentReference">
    <w:name w:val="annotation reference"/>
    <w:basedOn w:val="DefaultParagraphFont"/>
    <w:uiPriority w:val="99"/>
    <w:semiHidden/>
    <w:unhideWhenUsed/>
    <w:rsid w:val="003949EC"/>
    <w:rPr>
      <w:sz w:val="16"/>
      <w:szCs w:val="16"/>
    </w:rPr>
  </w:style>
  <w:style w:type="paragraph" w:styleId="CommentText">
    <w:name w:val="annotation text"/>
    <w:basedOn w:val="Normal"/>
    <w:link w:val="CommentTextChar"/>
    <w:uiPriority w:val="99"/>
    <w:unhideWhenUsed/>
    <w:rsid w:val="003949EC"/>
    <w:pPr>
      <w:spacing w:line="240" w:lineRule="auto"/>
    </w:pPr>
    <w:rPr>
      <w:sz w:val="20"/>
      <w:szCs w:val="20"/>
    </w:rPr>
  </w:style>
  <w:style w:type="character" w:customStyle="1" w:styleId="CommentTextChar">
    <w:name w:val="Comment Text Char"/>
    <w:basedOn w:val="DefaultParagraphFont"/>
    <w:link w:val="CommentText"/>
    <w:uiPriority w:val="99"/>
    <w:rsid w:val="003949E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949EC"/>
    <w:rPr>
      <w:b/>
      <w:bCs/>
    </w:rPr>
  </w:style>
  <w:style w:type="character" w:customStyle="1" w:styleId="CommentSubjectChar">
    <w:name w:val="Comment Subject Char"/>
    <w:basedOn w:val="CommentTextChar"/>
    <w:link w:val="CommentSubject"/>
    <w:uiPriority w:val="99"/>
    <w:semiHidden/>
    <w:rsid w:val="003949E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94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9EC"/>
    <w:rPr>
      <w:rFonts w:ascii="Segoe UI" w:eastAsia="Times New Roman" w:hAnsi="Segoe UI" w:cs="Segoe UI"/>
      <w:sz w:val="18"/>
      <w:szCs w:val="18"/>
      <w:lang w:val="en-GB"/>
    </w:rPr>
  </w:style>
  <w:style w:type="paragraph" w:styleId="Revision">
    <w:name w:val="Revision"/>
    <w:hidden/>
    <w:uiPriority w:val="99"/>
    <w:semiHidden/>
    <w:rsid w:val="000B392E"/>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7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060"/>
  </w:style>
  <w:style w:type="paragraph" w:styleId="Footer">
    <w:name w:val="footer"/>
    <w:basedOn w:val="Normal"/>
    <w:link w:val="FooterChar"/>
    <w:uiPriority w:val="99"/>
    <w:unhideWhenUsed/>
    <w:rsid w:val="00527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060"/>
  </w:style>
  <w:style w:type="character" w:styleId="Hyperlink">
    <w:name w:val="Hyperlink"/>
    <w:basedOn w:val="DefaultParagraphFont"/>
    <w:uiPriority w:val="99"/>
    <w:unhideWhenUsed/>
    <w:rsid w:val="0055316B"/>
    <w:rPr>
      <w:color w:val="0563C1" w:themeColor="hyperlink"/>
      <w:u w:val="single"/>
    </w:rPr>
  </w:style>
  <w:style w:type="paragraph" w:styleId="HTMLPreformatted">
    <w:name w:val="HTML Preformatted"/>
    <w:basedOn w:val="Normal"/>
    <w:link w:val="HTMLPreformattedChar"/>
    <w:uiPriority w:val="99"/>
    <w:semiHidden/>
    <w:unhideWhenUsed/>
    <w:rsid w:val="009D0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D0BC7"/>
    <w:rPr>
      <w:rFonts w:ascii="Courier New" w:hAnsi="Courier New" w:cs="Courier New"/>
      <w:sz w:val="20"/>
      <w:szCs w:val="20"/>
      <w:lang w:val="en-US"/>
    </w:rPr>
  </w:style>
  <w:style w:type="character" w:customStyle="1" w:styleId="y2iqfc">
    <w:name w:val="y2iqfc"/>
    <w:basedOn w:val="DefaultParagraphFont"/>
    <w:rsid w:val="009D0BC7"/>
  </w:style>
  <w:style w:type="paragraph" w:styleId="TOCHeading">
    <w:name w:val="TOC Heading"/>
    <w:basedOn w:val="Heading1"/>
    <w:next w:val="Normal"/>
    <w:uiPriority w:val="39"/>
    <w:unhideWhenUsed/>
    <w:qFormat/>
    <w:rsid w:val="00A3419B"/>
    <w:pPr>
      <w:spacing w:before="480" w:line="276" w:lineRule="auto"/>
      <w:jc w:val="left"/>
      <w:outlineLvl w:val="9"/>
    </w:pPr>
    <w:rPr>
      <w:rFonts w:asciiTheme="majorHAnsi" w:eastAsiaTheme="majorEastAsia" w:hAnsiTheme="majorHAnsi" w:cstheme="majorBidi"/>
      <w:bCs/>
      <w:color w:val="2E74B5" w:themeColor="accent1" w:themeShade="BF"/>
      <w:sz w:val="28"/>
      <w:szCs w:val="28"/>
      <w:lang w:val="en-US"/>
    </w:rPr>
  </w:style>
  <w:style w:type="paragraph" w:styleId="TOC1">
    <w:name w:val="toc 1"/>
    <w:basedOn w:val="Normal"/>
    <w:next w:val="Normal"/>
    <w:autoRedefine/>
    <w:uiPriority w:val="39"/>
    <w:unhideWhenUsed/>
    <w:rsid w:val="00A3419B"/>
    <w:pPr>
      <w:spacing w:after="100" w:line="240" w:lineRule="auto"/>
      <w:jc w:val="left"/>
    </w:pPr>
    <w:rPr>
      <w:sz w:val="20"/>
      <w:szCs w:val="20"/>
      <w:lang w:val="en-US"/>
    </w:rPr>
  </w:style>
  <w:style w:type="paragraph" w:styleId="TOC2">
    <w:name w:val="toc 2"/>
    <w:basedOn w:val="Normal"/>
    <w:next w:val="Normal"/>
    <w:autoRedefine/>
    <w:uiPriority w:val="39"/>
    <w:unhideWhenUsed/>
    <w:rsid w:val="00131CBC"/>
    <w:pPr>
      <w:tabs>
        <w:tab w:val="right" w:leader="dot" w:pos="9232"/>
      </w:tabs>
      <w:spacing w:after="100" w:line="240" w:lineRule="auto"/>
      <w:ind w:left="200"/>
      <w:jc w:val="left"/>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625897">
      <w:bodyDiv w:val="1"/>
      <w:marLeft w:val="0"/>
      <w:marRight w:val="0"/>
      <w:marTop w:val="0"/>
      <w:marBottom w:val="0"/>
      <w:divBdr>
        <w:top w:val="none" w:sz="0" w:space="0" w:color="auto"/>
        <w:left w:val="none" w:sz="0" w:space="0" w:color="auto"/>
        <w:bottom w:val="none" w:sz="0" w:space="0" w:color="auto"/>
        <w:right w:val="none" w:sz="0" w:space="0" w:color="auto"/>
      </w:divBdr>
    </w:div>
    <w:div w:id="894857204">
      <w:bodyDiv w:val="1"/>
      <w:marLeft w:val="0"/>
      <w:marRight w:val="0"/>
      <w:marTop w:val="0"/>
      <w:marBottom w:val="0"/>
      <w:divBdr>
        <w:top w:val="none" w:sz="0" w:space="0" w:color="auto"/>
        <w:left w:val="none" w:sz="0" w:space="0" w:color="auto"/>
        <w:bottom w:val="none" w:sz="0" w:space="0" w:color="auto"/>
        <w:right w:val="none" w:sz="0" w:space="0" w:color="auto"/>
      </w:divBdr>
    </w:div>
    <w:div w:id="1481775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sovo@caritas.ch"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sekiraqa@caritas.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sekiraqa@caritas.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sovo@caritas.ch" TargetMode="External"/><Relationship Id="rId5" Type="http://schemas.openxmlformats.org/officeDocument/2006/relationships/settings" Target="settings.xml"/><Relationship Id="rId15" Type="http://schemas.openxmlformats.org/officeDocument/2006/relationships/hyperlink" Target="mailto:kosovo@caritas.ch" TargetMode="External"/><Relationship Id="rId10" Type="http://schemas.openxmlformats.org/officeDocument/2006/relationships/hyperlink" Target="mailto:kosovo@caritas.ch"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rive.google.com/drive/folders/1hV9UXD141wVFKQsCReXL3U-ocO166aaH?usp=sharing" TargetMode="External"/><Relationship Id="rId14" Type="http://schemas.openxmlformats.org/officeDocument/2006/relationships/hyperlink" Target="mailto:lsekiraqa@caritas.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ks-gov.net/EN/f150/investing-in-kosovo/investment-opportunities" TargetMode="External"/><Relationship Id="rId2" Type="http://schemas.openxmlformats.org/officeDocument/2006/relationships/hyperlink" Target="https://www.state.gov/reports/2021-investment-climate-statements/kosovo/" TargetMode="External"/><Relationship Id="rId1" Type="http://schemas.openxmlformats.org/officeDocument/2006/relationships/hyperlink" Target="https://kiesa.rks-gov.net/page.aspx?id=2,15" TargetMode="External"/><Relationship Id="rId4" Type="http://schemas.openxmlformats.org/officeDocument/2006/relationships/hyperlink" Target="https://www.trade.gov/country-commercial-guides/kosovo-investment-climate-state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OJZB4yiAVoAiSeDtOel+VHwHLg==">AMUW2mXRvkijYDDLtZtUBkyO3sDV5HA5kceNqAPvVGyZEpX9WPtwmVw0E3gAz+bYEimJsAqBGwjikC2egLK4m5J1IemCByN8vwssfUrpDNwDznvqjswd6Ff9blgKti97vC8v0IDH21ZkR0SeWlaW+vXKYGnTj9GV1UOYkmwgXFC8+UL+LMMJiTVeN2IFiT6t7fZAolRg6SxQISAYf5M0mdpO7Rlze/CaB2wSbFST1x/eKZAHPIH/FYIhyteDKu9ZdlHBeoaJldcPOkyqY2+vEyTfRMH3vnZrdqtFgMlQJJYfVawX7BKusB09F6+mdzEC3rVQLQb13cRgWFBz6s6o3U2LNPDDIGwoefzUEJjUheWHNfEoydHC2tQwiVv+ByIxIbAZOCtTwnMg4FfkYDEKhRg5bfUeHeZl6Efp2cvT9pUiWPIxHSeFvKetInzaA1NgLzAzLRYsCEgsxD8GPD3L+qlGsGqAYHeqr4+Z8x41Y5Qfqmal48VcM17KEk6WXFaDZGoB/mL7xpCvlCIb/+x1dZUJVPX/LPUVhlyLUns3fSmETUSC4STHsz1UfFbcqGwIAhqElpe3azEMlS2+4iSUuc3xzQvP57iE/buhUZbSoDKhVQJMuAs6t9g6nKMHA2x0FrLHthKJp/rzdvcKrQDXUxJXJlFdAZXmGCF2jVjTs1MYQUKr+mLHGCm16QI86j2RxOU9KOKX48IBupqgOU70iIsxf0K6vjc710CyeLqD0kIL3WSrBOiVuhJcHW8ox+EcVg2TGxMuJRhProezc8r96ctUkdCQpwmOU9a1xsPGCsWrniDAr+PsjtsSNvG9q3H9MuVnwHvkBDG9MSLKlOVoCX2WLoX0Qe6vE8mu2oTrCVgGpm9Ou3PkypH1Zm9NJ/nGxyEGaduqnixn/fzcSIAhvvnaPzAY9k7lWa649CqvpLULvuRc5RpUiICL1yi91NA2w+6JQxtijq+DsbDPL6GDcWKyULuB9vfHtqaiIrsbWeYpfCunJ67Z1z6p8OznNErXneVfvh/kYT045qK0Fd/z54XcwUzFEkQqI/Ko98zs/BOwSQKryJJ6YI6v11ozsqfQylI35VzNJJepY54Om0O4wAKy3Cxe3nit6U3oq1ZeW1qDVbhVu243eb9XXXb4y4kLsrenphy7o90jTlKymR6fMSTiRp7dWulkTMn7WICsf35mpIQJNsBDnhOHbr4SW9G9nUIwuY26wT3zXt6hKX3B6zNHJhSdpBM6iPCFOsOvU+w5OTJrlvyQVvcf45FVRPbMZW84taFytM1SE5NZg3dM/4CcdAynyaCmENoxkjsyFtTMqDS5D97EqvhByIDxUHm1Q5/+b7iyu5gST6WeUpEplOt+7dOv3Uuf1XQKAKuCPtCqUoAEg2PtmSZMVNM3EwGlqye49+LBhOFVgvJz1BBgBF76VcHnrAfjCkG7kfRDaBCGu38N1KGegKIlFJ4Fb9Cv/9UMREaSuWt4EbPMDGHCfaMCF7tCJVE9Yd4F7QQerhRUgthacg3GC1KF2MZhDu9KMp1NF+wvIh8LC8sfPcu6IQdWkR/xnwyc6VE4c8RXBh/OzHE+apaM44+Y21YprKpCwPTJhqhfGouX/B6oIwSjBdz/e2lo/Z9lkkoRa049/6C086z9bhGmxn19LEWNcNcmpJrUIc0zsAH44vuZwS9VTcMgvazVwhvwQQQppN39gLvKMDlhycsYGAW9LTl4vvSe5nuFZ8tFydSiRlOw7iPCcpvnoitO+F3BI46iXSCYMZyGDU/UbcHgE/EcC7cuBHwxdJ2bG5xKSpvpT3E92zh3x4JdlTXw1oa8rvcAr4ZiVZhU16etaealfswE6ZNycxhJsNiTe8p9cfLS6OJKtaR0hMFVXxq1QzHItPjLEisQ04MYjRmK1/RAGlVTk75WgwLyHwwRHhjjq0QRtlijAstM3JS3GjLH/kTfE4aghnsXAiaOU7NR+NXXanxBoBMLy4JrY5w1svyoj4IZJGu43kE+hAlvO35o9OZn9ck9gDn0iekigliGroeugd7qxa+QXEXFmOVZJWMPkSbnqYGUwSDGW2jqOISC5UbnWt2wFU4vQMqeP1H9HoqNoE0HltLpB7dwpn4aMmlrZtfbCxYipJRkx0vy7c9XEBW+Dq5lA63BKNLaJw364aZNF6WKZbYRnVPRjZ6TM5Oov6yGAeRCfq+7rEKddnLfvolzXg1/oYnnl2tlkCcYp5DnZqZBiMHydExA/zXP9OnZa2WkJJFhWxP1gU4n335xOaYinoarCsPPE8VE7Tgn4iWUbrxPZ+qv014/xEOkYBXP8+3H9CvtT1/lAFNLxyepVveM0vXspV0/s0aBn//qlk+tGmjxlHdwiTsOETE9ZiVNdnOhIxtq9Er079ASV/i3Y2y5MbPuQIKGpsSXJAq/uoD1+9pwpx9WWMFYaH9PQJUXgj+bCZ6b8GkF7ob96XPSwnb20+tarMHs6FrIqdxv8ACmcvYzWMqcELxalK+X+T725hfChTf/jYyU4X3LIuo9nwJJ0Vx2OWhknifrx+guaugEH3Es5sli1fVT2jCQUN99Te86GO4C+gihbwpgDDFrmv2vaDpGeidp/67S9/A0BXwSuUu0KAuAse3CQLYkWGvHw50oMSwSbFeAAXRuYphHw09xd9fv5o3MCd+8P5TC+4EuLo2lnEQ4ddETHfylvyuZg8nhva6KiyLRUtoFt7iLbwfGYPyKrDexKHNWpV3Za17jZ2qDoDd7v3LMJjlKR68qjOWuYtWhrnoS58vBp4AuQjzosiRnQ2i2hcKGiP2+DzpH7X66p17Hh5qw8MgPRw8C/F9Jr8sQnaJ/EitNFyj4jPPEBf2QAUeYYh8so0cd56L70UM0HPlXnHerI87YAISUB2P10OF9jWkTU3ITLPd2Vkd0GmJP6UKLF+QRtrxn6JksAomJ1ShJZKx4ZmTzaumy/vnQYG6TIcL8SWRinw2ZaqEzUXSvr+YBIgIj6ihWT6Khh7zZDNUE97QmAAq4VsUG3/3BcU6WaY/VcG5YyUfDt131ImVCdZJsFDnky97tsVstJwDrY2y5RyMjbz0FuN88Buztgf1uYx7putq+s0XnszyW8uoF0kFxyUxHKFCixWTYRoh/LeHn4uZoNLQvqh//SN8PmgGlhQyEfTZyfSnX2i8ioBYn5r4MC58meAYI0w48uPBT1t2dHTbr52iU0zIHdGJmlZJlsk4Nmfh7bACG+R+OkAh5MJwerllX27h4w5Y9oKqU/NxF6oQjOFe/9zZbbrIR3lUd4o80SboZIZYia878nvC6fDOWyg4eQK3F6HcAYcX36d8gnEQPwOzIdCezm9xzb1dipvUSp3ktYQYaVJx5jLmHXKp1FXwLc6KwsfMqGn7dy30ZBFrFayd62V7o07sIpQ5HjtUHqGvH8Pa9LeJQIlRyRxCHww5oFdgJJIhqE/0RrK+5ZNVNcUSsRDJZpTFFUKSjw8uJi0/AIuuWd5kJU3V2vk7qGfx+RNGElCAguGHEEL+SgfPOkIjSMmhfwGJShrcwHtd/OL62Fp2e21RImKwQSVOS/BZeQl5TMuOpCfUr7+YU59fWwVkKV8fZfslUiu4gbmsywr+9oswea/dv83KvIjqyEpjNeleLaVri/zSMqIElCpEg0LyvSjsBKl74vYQewUKFjdTnb8bk0fxEL+s81rR2l9Kh7m+cP6vzHOm3EzXKeuqqVKkW7isUH/5G4fjY2cCCbjgC0JtxkxwEA81NpbFJe3TbvqSuNNt6087mZQeBhCpyQCaNI3bHmeMm5JrXXK8Aehyl6zXihdrTSl7RAjMZj5FgIMi7AM5lcGyymLG6ekX/O4uL45c28aNUmOoIwcihUslezTwBqYAAmPfVRbwFZm4zVo9JVrO1xjun0+UZahwxCmCodLFFuidqWkq9pLSdnIFi/0sChr5svr1M4muenYETpnwlO0fo2orA7jH6no4sMJaMpNoqGkHhQQIRATptHpseYssvFPpQr1jyS7qw06oMITgmLmj18zbYvQMOTjAcr2qID7qv+4GRSh0cqhLnEszMedY22a9XCPKo4zV30cfShpFIEm7Hgjbm4Dd7nilOVKAHhkcmhpo9CjS14p0xHcUokef96Qv0LK+NZnycTDgNAq+xwgnpNXkasHi23eXM5eonRtgRuC9AwbFg1Inw8j/x2G8+6xhmJbeKDKEA8Ykh/vqtWJ5Ik+Om83QalpsmiMCDPhYRzxatzD4V+/R9E68oK5W0g2V2jcmo1oNTQ6kGT6f27bUkKqBxOINopIWhIMvsTyiWzByReYrmCzunlOdRYtj+C4ThL0G/OHy2Gd9NxLHN4y9qjMolMFZsqED9qgvexEbK0EE+uhDsIJvnXSfJ4HyODp7mHjJwhcEDhH2Ts3Trq5a1mDbRQOTL4hwsliyj/uWgsBKNh1BNdzK65FUJQdszL2jC/bxis3110C0+/7OaeDTYkFja52Sk8SmhUu2b1z5geszWdVrGcLJ7+1vjKet17sUnZA3SjpD1Y+7OXKliq6f3OJWs958LHWZaoG/LePMN3ix/8Ha5rj2KcXVGFnaGaVw+z5B9AwUqboYJVXgiMvhUG/+a9ceGpDqbn0WOdz+hUdGrw5bWwJZksvOvqb2nPo8JPKJShwmEpc4nAIyXd5rHKqmpcQZNttXmcQPqjx61UqUf7QtPk/AsrqWNobbjNlrQ17m6NAEc4Y5HM83noIKDjhqX9Dk5qyRYHPEXlXWkuI2pw5iD6Aj7EVXszWzfEzMr9X+gcKzmBg4f3sDkkVuHWT7p9ZgXj6ene4APMD7HTflUqPZGGaUVpPoPmDaghhPew2aFuvFOTpswIVM9JR2/CjQP71U6v9tmuJ3Ej5GE2NM8z/6bc2GrOkMGloDTsryVb1jhzAvmzOP8GI+mGF8fXk5uNkzkT1gyB2td+zDn8+4uxHZgNVQWKTNYvM3twfgtLQ1d+IgDHZMvuFxfdQoUZubjlGJXuSHyPwd9cwgX+qMVuvxjPFbu8/XUAfCHWNNVKBViKtV/adOlLXwaGG6ixEgTKrCstCzKS1Ykuwslww8HpxPKXKJYiVij2Vjyz7+mbJ61gyzUw6XVFJiXquu6NoMlh7smCqhvtl3oFv6ruXPUxBUDiBky8qw1WRlbBzJqi2kCz5DEBmlOH74MgCjaLwTp4hBCU33oaQuZuWLFehkWHOVWdmFMeDH559nbj5kfte8jVDTmUnUAwFfE7xkpAv0F9ljj9jK7fP+HVwRyxFvk481wuAP0inJa7H/2eZr7VpIZs+ppC7QsYryukaCVPpJC05RM+7KzI2elDtyMJw4JoZylZ93qIAP1QeIjbPTHzVLBpFi+p73UK5uWXTExzR+1aXZyLxZ6GoJWuVjTRcSwNBNb+/uxPoXYXtI9OIbpWIImk2i0aVnYfBM2eqaNjU9cptoJCaoVFjWQQ8wVTUo9IY/V8M4DrB4nDVgU4pUgSPcR6MCv8smBH3qpu4hEskLpLnnSEpuIRduugJGMvX7hXCbuoqrrPNip+FE5S/1TJpveOZiYGZT6BSM+pj+dMGExW604aS41EmrmBVq4+BT2BAlgjvJPbATJfFeHwvAO0PFSmXLJ+qDkEAGAcBCdsvpT5pcy4hjZvb4brJH1XV4Gp07Kg2ZGKOIZPgJ40Ai2w81dKVv17XShjCGKBbRj5wSDH8N4VZVw25O0yJiR5SAeYDdAcOjutr3T+nfaBrB0vEqFcyLrtX97B+VQG3prSCP6FAH69y0m3zMPVa5XGAD8+EkaYanJ48pgpEQDCudoI0Cv0oKOBTO6JYw08T+UfVz2wULU0sTOMQxn/smRbkzaQvFXLGsoNlbRsH7UzGX29Xh4y5K+iVL6Sm/z+I3bzsGyOnQLLHxvLeQoVH20LGuJB5ynF+DDHVrMmdc8SRziyqerFHtDwLh5rfwh8s2t0IOQLbjJDu/GtzO2m1xwnLXuShvigB1C32qS+biymwVr0ANadk4kJyShIwNYAJlu7LezeK51hgo/Ux38HhL9ypD8Rj3is84GcHLIfGNIBgMfk76jceBG1SRdB9CMa7/FP75P1Sw3ryPfn2BsYrwocoUfwTsKHmDl1w9ScR74yIm3ZaMqVFPMO2qdyO7zYsxPjm0maRaHuQ0sdL227pVlnxyFV4Wn7hLSwnjZvU9tyYb88q6aDqvOHnAfpNcQ4BE3VXt12ne/yw+vijqdYdo6VoCRnLQmQn0YBMJGxWbEcXQueZbRnu5LzTk4J62wkPG0D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B6B92A-585A-4E87-8525-C740E071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3560</Words>
  <Characters>20295</Characters>
  <Application>Microsoft Office Word</Application>
  <DocSecurity>0</DocSecurity>
  <Lines>169</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Poziv za apliciranje</dc:subject>
  <dc:creator>Luiza Sekiraqa</dc:creator>
  <cp:lastModifiedBy>Erleta Gjejlani Karaxhiu</cp:lastModifiedBy>
  <cp:revision>3</cp:revision>
  <dcterms:created xsi:type="dcterms:W3CDTF">2022-10-06T13:09:00Z</dcterms:created>
  <dcterms:modified xsi:type="dcterms:W3CDTF">2022-10-06T13:14:00Z</dcterms:modified>
</cp:coreProperties>
</file>