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-171449</wp:posOffset>
            </wp:positionV>
            <wp:extent cx="9144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4179" w:rsidRPr="00741C9F" w:rsidRDefault="00234179" w:rsidP="00234179">
      <w:pPr>
        <w:spacing w:after="0" w:line="240" w:lineRule="auto"/>
        <w:ind w:right="-90"/>
        <w:rPr>
          <w:rFonts w:ascii="Book Antiqua" w:hAnsi="Book Antiqua" w:cs="Book Antiqua"/>
          <w:b/>
          <w:bCs/>
          <w:sz w:val="32"/>
          <w:szCs w:val="32"/>
        </w:rPr>
      </w:pP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eastAsia="Batang" w:hAnsi="Book Antiqua"/>
          <w:b/>
          <w:bCs/>
          <w:sz w:val="32"/>
          <w:szCs w:val="32"/>
          <w:lang w:val="sv-SE"/>
        </w:rPr>
      </w:pPr>
      <w:r w:rsidRPr="00741C9F">
        <w:rPr>
          <w:rFonts w:ascii="Book Antiqua" w:hAnsi="Book Antiqua" w:cs="Book Antiqua"/>
          <w:b/>
          <w:bCs/>
          <w:sz w:val="32"/>
          <w:szCs w:val="32"/>
        </w:rPr>
        <w:t>Republika e Kosovës</w:t>
      </w: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hAnsi="Book Antiqua" w:cs="Book Antiqua"/>
          <w:b/>
          <w:bCs/>
          <w:sz w:val="28"/>
          <w:szCs w:val="28"/>
          <w:lang w:val="sv-SE"/>
        </w:rPr>
      </w:pPr>
      <w:r w:rsidRPr="00741C9F">
        <w:rPr>
          <w:rFonts w:ascii="Book Antiqua" w:eastAsia="Batang" w:hAnsi="Book Antiqua"/>
          <w:b/>
          <w:bCs/>
          <w:sz w:val="28"/>
          <w:szCs w:val="28"/>
          <w:lang w:val="sv-SE"/>
        </w:rPr>
        <w:t>Republika Kosova-</w:t>
      </w:r>
      <w:r w:rsidRPr="00741C9F">
        <w:rPr>
          <w:rFonts w:ascii="Book Antiqua" w:hAnsi="Book Antiqua"/>
          <w:b/>
          <w:bCs/>
          <w:sz w:val="28"/>
          <w:szCs w:val="28"/>
          <w:lang w:val="sv-SE"/>
        </w:rPr>
        <w:t xml:space="preserve">Republic of </w:t>
      </w:r>
      <w:r w:rsidRPr="00741C9F">
        <w:rPr>
          <w:rFonts w:ascii="Book Antiqua" w:hAnsi="Book Antiqua"/>
          <w:b/>
          <w:bCs/>
          <w:sz w:val="28"/>
          <w:szCs w:val="28"/>
        </w:rPr>
        <w:t>Kosovo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</w:pPr>
      <w:r w:rsidRPr="0083767E"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  <w:t>Qeveria - Vlada – Government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r w:rsidRPr="0083767E">
        <w:rPr>
          <w:rFonts w:ascii="Book Antiqua" w:eastAsia="MS Mincho" w:hAnsi="Book Antiqua"/>
          <w:i/>
        </w:rPr>
        <w:t>Ministria e ZhvillimitRajonal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r w:rsidRPr="0083767E">
        <w:rPr>
          <w:rFonts w:ascii="Book Antiqua" w:eastAsia="MS Mincho" w:hAnsi="Book Antiqua"/>
          <w:i/>
        </w:rPr>
        <w:t>MinistarstvozaRegionalniRazvoj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r w:rsidRPr="0083767E">
        <w:rPr>
          <w:rFonts w:ascii="Book Antiqua" w:eastAsia="MS Mincho" w:hAnsi="Book Antiqua"/>
          <w:i/>
        </w:rPr>
        <w:t>Ministry of Regional Development</w:t>
      </w:r>
    </w:p>
    <w:p w:rsidR="00234179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  <w:sz w:val="20"/>
          <w:szCs w:val="20"/>
        </w:rPr>
      </w:pPr>
      <w:r w:rsidRPr="00741C9F">
        <w:rPr>
          <w:rFonts w:ascii="Book Antiqua" w:eastAsia="MS Mincho" w:hAnsi="Book Antiqua"/>
          <w:i/>
          <w:sz w:val="20"/>
          <w:szCs w:val="20"/>
        </w:rPr>
        <w:t>__________________________________________________________________</w:t>
      </w:r>
      <w:r>
        <w:rPr>
          <w:rFonts w:ascii="Book Antiqua" w:eastAsia="MS Mincho" w:hAnsi="Book Antiqua"/>
          <w:i/>
          <w:sz w:val="20"/>
          <w:szCs w:val="20"/>
        </w:rPr>
        <w:t>___________________________</w:t>
      </w:r>
    </w:p>
    <w:p w:rsidR="00065E2A" w:rsidRDefault="00246353" w:rsidP="00CE3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val="sq-AL"/>
        </w:rPr>
      </w:pPr>
      <w:r>
        <w:rPr>
          <w:rFonts w:ascii="Times New Roman" w:eastAsiaTheme="minorHAnsi" w:hAnsi="Times New Roman"/>
          <w:sz w:val="24"/>
          <w:szCs w:val="24"/>
          <w:lang w:val="sq-AL"/>
        </w:rPr>
        <w:t xml:space="preserve">Prishtinë, </w:t>
      </w:r>
      <w:r w:rsidR="008F55EB" w:rsidRPr="00492876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08</w:t>
      </w:r>
      <w:r w:rsidR="00935E8D" w:rsidRPr="00492876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 xml:space="preserve"> </w:t>
      </w:r>
      <w:r w:rsidR="008F55EB" w:rsidRPr="00492876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Qeshor</w:t>
      </w:r>
      <w:r w:rsidR="00935E8D" w:rsidRPr="00492876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 xml:space="preserve"> </w:t>
      </w:r>
      <w:r w:rsidR="00277CFF" w:rsidRPr="00492876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2018</w:t>
      </w:r>
    </w:p>
    <w:p w:rsidR="00AC20BA" w:rsidRDefault="00AC20BA" w:rsidP="0023417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  <w:color w:val="000000"/>
        </w:rPr>
      </w:pPr>
    </w:p>
    <w:p w:rsidR="00234179" w:rsidRPr="00AC20BA" w:rsidRDefault="00065E2A" w:rsidP="00AC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  <w:r w:rsidRPr="00AC20BA">
        <w:rPr>
          <w:rFonts w:ascii="Times New Roman" w:hAnsi="Times New Roman"/>
          <w:bCs/>
          <w:color w:val="000000"/>
        </w:rPr>
        <w:t xml:space="preserve">Në bazë të  Ligjit Nr. 03/L-149,  për Shërbimin Civil  të Republikës së Kosovës dhe  </w:t>
      </w:r>
      <w:r w:rsidRPr="00AC20BA">
        <w:rPr>
          <w:rFonts w:ascii="Times New Roman" w:hAnsi="Times New Roman"/>
          <w:noProof/>
        </w:rPr>
        <w:t>Rregullores Nr.02/2010 neni 15 paragrafi 2 për Procedurat e Rekrutimit në Shërbimin Civil</w:t>
      </w:r>
      <w:r w:rsidR="00CE3148" w:rsidRPr="00AC20BA">
        <w:rPr>
          <w:rFonts w:ascii="Times New Roman" w:hAnsi="Times New Roman"/>
          <w:noProof/>
        </w:rPr>
        <w:t xml:space="preserve"> Ministria e Zhvillimit Rajonal</w:t>
      </w:r>
      <w:r w:rsidR="00FF7BEF" w:rsidRPr="00AC20BA">
        <w:rPr>
          <w:rFonts w:ascii="Times New Roman" w:hAnsi="Times New Roman"/>
          <w:noProof/>
        </w:rPr>
        <w:t xml:space="preserve"> shpall:</w:t>
      </w:r>
    </w:p>
    <w:p w:rsidR="00065E2A" w:rsidRDefault="00065E2A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sq-AL"/>
        </w:rPr>
      </w:pPr>
    </w:p>
    <w:p w:rsidR="001C1FF1" w:rsidRDefault="001C1FF1" w:rsidP="001C1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sq-AL"/>
        </w:rPr>
        <w:t>Shpallje të Konkursit publik</w:t>
      </w:r>
    </w:p>
    <w:p w:rsidR="001C1FF1" w:rsidRDefault="001C1FF1" w:rsidP="001C1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sq-AL"/>
        </w:rPr>
        <w:t>në Shërbimin civil</w:t>
      </w:r>
    </w:p>
    <w:p w:rsidR="00234179" w:rsidRDefault="00234179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3"/>
        <w:gridCol w:w="6767"/>
      </w:tblGrid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Emri i Institucionit:</w:t>
            </w:r>
          </w:p>
        </w:tc>
        <w:tc>
          <w:tcPr>
            <w:tcW w:w="6767" w:type="dxa"/>
          </w:tcPr>
          <w:p w:rsidR="00234179" w:rsidRPr="00436871" w:rsidRDefault="00234179" w:rsidP="00234179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Ministria e Zhvillimit Rajonal</w:t>
            </w: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Njësia Organizative:</w:t>
            </w:r>
          </w:p>
        </w:tc>
        <w:tc>
          <w:tcPr>
            <w:tcW w:w="6767" w:type="dxa"/>
          </w:tcPr>
          <w:p w:rsidR="00234179" w:rsidRPr="00436871" w:rsidRDefault="004A1F97" w:rsidP="00234179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Divizioni i Prokurimit</w:t>
            </w:r>
          </w:p>
        </w:tc>
      </w:tr>
      <w:tr w:rsidR="00234179" w:rsidTr="000A0C35">
        <w:trPr>
          <w:trHeight w:val="368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Titulli i punës:</w:t>
            </w:r>
          </w:p>
        </w:tc>
        <w:tc>
          <w:tcPr>
            <w:tcW w:w="6767" w:type="dxa"/>
          </w:tcPr>
          <w:p w:rsidR="006D150B" w:rsidRPr="000A0C35" w:rsidRDefault="000A0C35" w:rsidP="000A0C35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Zyrtar i Prokurimit</w:t>
            </w:r>
            <w:r w:rsidR="00CB259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 1</w:t>
            </w:r>
            <w:bookmarkStart w:id="0" w:name="_GoBack"/>
            <w:bookmarkEnd w:id="0"/>
          </w:p>
        </w:tc>
      </w:tr>
      <w:tr w:rsidR="00234179" w:rsidTr="00F41695">
        <w:trPr>
          <w:trHeight w:val="251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referencës:</w:t>
            </w:r>
          </w:p>
        </w:tc>
        <w:tc>
          <w:tcPr>
            <w:tcW w:w="6767" w:type="dxa"/>
          </w:tcPr>
          <w:p w:rsidR="00234179" w:rsidRPr="00DE26E8" w:rsidRDefault="00DE26E8" w:rsidP="00DE26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26E8">
              <w:rPr>
                <w:rFonts w:ascii="Times New Roman" w:hAnsi="Times New Roman"/>
                <w:b/>
                <w:sz w:val="24"/>
                <w:szCs w:val="24"/>
              </w:rPr>
              <w:t>PR/040</w:t>
            </w: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Niveli i pagës:</w:t>
            </w:r>
          </w:p>
        </w:tc>
        <w:tc>
          <w:tcPr>
            <w:tcW w:w="6767" w:type="dxa"/>
          </w:tcPr>
          <w:p w:rsidR="00234179" w:rsidRPr="00436871" w:rsidRDefault="00935E8D" w:rsidP="0093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Koeficienti </w:t>
            </w:r>
            <w:r w:rsidR="0046274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(6</w:t>
            </w:r>
            <w:r w:rsidR="005110E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)</w:t>
            </w: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Raporton te:</w:t>
            </w:r>
          </w:p>
        </w:tc>
        <w:tc>
          <w:tcPr>
            <w:tcW w:w="6767" w:type="dxa"/>
          </w:tcPr>
          <w:p w:rsidR="00234179" w:rsidRPr="00E57AB4" w:rsidRDefault="00E57AB4" w:rsidP="00713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 xml:space="preserve">Udhëheqësi </w:t>
            </w:r>
            <w:r w:rsidR="00DB05A7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i Prokurimit</w:t>
            </w: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Lloji i kontratës:</w:t>
            </w:r>
          </w:p>
        </w:tc>
        <w:tc>
          <w:tcPr>
            <w:tcW w:w="6767" w:type="dxa"/>
          </w:tcPr>
          <w:p w:rsidR="00234179" w:rsidRPr="00E57AB4" w:rsidRDefault="00E57AB4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Akt emrimi</w:t>
            </w: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Kohëzgjatja e kontratës:</w:t>
            </w:r>
          </w:p>
        </w:tc>
        <w:tc>
          <w:tcPr>
            <w:tcW w:w="6767" w:type="dxa"/>
          </w:tcPr>
          <w:p w:rsidR="00234179" w:rsidRPr="00E57AB4" w:rsidRDefault="00E57AB4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I karrierës</w:t>
            </w:r>
          </w:p>
        </w:tc>
      </w:tr>
      <w:tr w:rsidR="00234179" w:rsidTr="00680813">
        <w:trPr>
          <w:trHeight w:val="561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Orari i punës:</w:t>
            </w:r>
          </w:p>
        </w:tc>
        <w:tc>
          <w:tcPr>
            <w:tcW w:w="6767" w:type="dxa"/>
          </w:tcPr>
          <w:p w:rsidR="00234179" w:rsidRPr="00436871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I plotë </w:t>
            </w:r>
            <w:r w:rsidRPr="0043687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  <w:t>/40 orë në javë</w:t>
            </w:r>
          </w:p>
          <w:p w:rsidR="00234179" w:rsidRPr="00436871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  <w:tr w:rsidR="00234179" w:rsidTr="00680813">
        <w:trPr>
          <w:trHeight w:val="273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zyrtarëve:</w:t>
            </w:r>
          </w:p>
        </w:tc>
        <w:tc>
          <w:tcPr>
            <w:tcW w:w="6767" w:type="dxa"/>
          </w:tcPr>
          <w:p w:rsidR="00234179" w:rsidRPr="00436871" w:rsidRDefault="00935E8D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Një (1)</w:t>
            </w:r>
          </w:p>
        </w:tc>
      </w:tr>
      <w:tr w:rsidR="00234179" w:rsidTr="00680813">
        <w:trPr>
          <w:trHeight w:val="848"/>
        </w:trPr>
        <w:tc>
          <w:tcPr>
            <w:tcW w:w="2613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Vendi:</w:t>
            </w:r>
          </w:p>
        </w:tc>
        <w:tc>
          <w:tcPr>
            <w:tcW w:w="6767" w:type="dxa"/>
          </w:tcPr>
          <w:p w:rsidR="00234179" w:rsidRPr="00436871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Prishtinë/Ndërtesa e dytë qeveritare “Ish Pallati i Rilindjes” kati i 10</w:t>
            </w:r>
          </w:p>
          <w:p w:rsidR="00B82EF0" w:rsidRPr="00436871" w:rsidRDefault="00B82EF0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</w:tbl>
    <w:p w:rsidR="00234179" w:rsidRPr="005110E4" w:rsidRDefault="00234179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46274A" w:rsidRPr="00C821F6" w:rsidRDefault="005110E4" w:rsidP="0046274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821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6274A"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Detyrat dhe përgjegjësitë:</w:t>
      </w:r>
    </w:p>
    <w:p w:rsidR="0046274A" w:rsidRPr="00C821F6" w:rsidRDefault="0046274A" w:rsidP="0046274A">
      <w:pPr>
        <w:shd w:val="clear" w:color="auto" w:fill="FFFFFF"/>
        <w:spacing w:after="0" w:line="240" w:lineRule="auto"/>
        <w:rPr>
          <w:rFonts w:ascii="Segoe UI" w:hAnsi="Segoe UI" w:cs="Segoe UI"/>
          <w:color w:val="000000" w:themeColor="text1"/>
          <w:sz w:val="23"/>
          <w:szCs w:val="23"/>
        </w:rPr>
      </w:pP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 xml:space="preserve">1. Pranon të gjitha shkresat, për prokurim dhe regjistrimin e tyre në programet kompjuterike, faturave dhe dokumentacionit tjetër, që është i adresuar në Departamentin e Prokurimit;20% </w:t>
      </w: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 xml:space="preserve">2. Mban evidenca të kërkesave për prokurim, si dhe bën dosjen dhe arkivimin e tyre; 20% </w:t>
      </w: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 xml:space="preserve">3. Pranon lëndë të përfunduara nga zyrtarët e prokurimit, regjistron ato në programe kompjuterike dhe i arkivon;15% </w:t>
      </w: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 xml:space="preserve">4. Shpërndan ftesa për oferta për blerje konkurruese;15% </w:t>
      </w: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>5. Merr pjesë në komisionet për vlerësimin e ofertave dhe siguron mbajtjen e të dhënave për të gjithë ofertuesit pjesëmarrës, për veprimet dhe vendimet e marra gjatë çdo faze të procesit, si dhe siguron që komentet e të gjithë anëtarëve të shënohen dhe se çdo anëta</w:t>
      </w:r>
      <w:r>
        <w:rPr>
          <w:rFonts w:ascii="Times New Roman" w:hAnsi="Times New Roman"/>
        </w:rPr>
        <w:t>r t'i nënshkruan këto komente;10</w:t>
      </w:r>
      <w:r w:rsidRPr="005462AE">
        <w:rPr>
          <w:rFonts w:ascii="Times New Roman" w:hAnsi="Times New Roman"/>
        </w:rPr>
        <w:t xml:space="preserve">% </w:t>
      </w:r>
    </w:p>
    <w:p w:rsidR="006F3B0C" w:rsidRDefault="006F3B0C" w:rsidP="006F3B0C">
      <w:pPr>
        <w:spacing w:after="0"/>
        <w:rPr>
          <w:rFonts w:ascii="Times New Roman" w:hAnsi="Times New Roman"/>
        </w:rPr>
      </w:pPr>
      <w:r w:rsidRPr="005462AE">
        <w:rPr>
          <w:rFonts w:ascii="Times New Roman" w:hAnsi="Times New Roman"/>
        </w:rPr>
        <w:t xml:space="preserve">6. Pranon oferta nga kompanitë në kohën e paraparë në tender-dokument;10% </w:t>
      </w:r>
    </w:p>
    <w:p w:rsidR="006F3B0C" w:rsidRPr="005462AE" w:rsidRDefault="006F3B0C" w:rsidP="006F3B0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Pr="00740914">
        <w:rPr>
          <w:rFonts w:ascii="Times New Roman" w:hAnsi="Times New Roman"/>
        </w:rPr>
        <w:t xml:space="preserve">Kontrollon faturat në pajtim me kushtet e kontratës, me shënimet mbi mallrat e pranuara të nënshkruara nga nëpunësi i emëruar për pranimin e mallrave, përgatit dokumentacionin për pagesë dhe dërgon lëndët për ekzekutim </w:t>
      </w:r>
      <w:r>
        <w:rPr>
          <w:rFonts w:ascii="Times New Roman" w:hAnsi="Times New Roman"/>
        </w:rPr>
        <w:t>5%</w:t>
      </w:r>
    </w:p>
    <w:p w:rsidR="0046274A" w:rsidRPr="003903A5" w:rsidRDefault="006F3B0C" w:rsidP="003903A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5462AE">
        <w:rPr>
          <w:rFonts w:ascii="Times New Roman" w:hAnsi="Times New Roman"/>
        </w:rPr>
        <w:t xml:space="preserve">. Kryen edhe punë tjera në pajtim me qëllimin e vendit të punës të cilat mund të kërkohen kohë pas kohe nga mbikqyersi;5 </w:t>
      </w:r>
      <w:r>
        <w:rPr>
          <w:rFonts w:ascii="Times New Roman" w:hAnsi="Times New Roman"/>
        </w:rPr>
        <w:t>%</w:t>
      </w:r>
    </w:p>
    <w:p w:rsidR="0046274A" w:rsidRDefault="0046274A" w:rsidP="0046274A">
      <w:pPr>
        <w:shd w:val="clear" w:color="auto" w:fill="FFFFFF"/>
        <w:spacing w:after="0" w:line="240" w:lineRule="auto"/>
        <w:rPr>
          <w:rFonts w:ascii="Book Antiqua" w:hAnsi="Book Antiqua" w:cs="Segoe UI"/>
          <w:b/>
          <w:bCs/>
          <w:color w:val="212121"/>
          <w:lang w:val="sq-AL"/>
        </w:rPr>
      </w:pPr>
    </w:p>
    <w:p w:rsidR="0046274A" w:rsidRPr="007470AB" w:rsidRDefault="0046274A" w:rsidP="0046274A">
      <w:pPr>
        <w:shd w:val="clear" w:color="auto" w:fill="FFFFFF"/>
        <w:spacing w:after="0" w:line="240" w:lineRule="auto"/>
        <w:rPr>
          <w:rFonts w:ascii="Segoe UI" w:hAnsi="Segoe UI" w:cs="Segoe UI"/>
          <w:color w:val="212121"/>
          <w:sz w:val="23"/>
          <w:szCs w:val="23"/>
        </w:rPr>
      </w:pPr>
    </w:p>
    <w:p w:rsidR="0046274A" w:rsidRDefault="0046274A" w:rsidP="0046274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Kualifikimet dhe shkathtësitë e kërkuara:</w:t>
      </w:r>
    </w:p>
    <w:p w:rsidR="00F37414" w:rsidRPr="0046274A" w:rsidRDefault="00F37414" w:rsidP="0046274A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4"/>
          <w:szCs w:val="24"/>
        </w:rPr>
      </w:pPr>
    </w:p>
    <w:p w:rsidR="007A0F9D" w:rsidRPr="003903A5" w:rsidRDefault="007A0F9D" w:rsidP="003903A5">
      <w:pPr>
        <w:pStyle w:val="ListParagraph"/>
        <w:numPr>
          <w:ilvl w:val="0"/>
          <w:numId w:val="19"/>
        </w:numPr>
        <w:spacing w:after="0" w:line="259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>Diplomë universitare,</w:t>
      </w:r>
      <w:r w:rsidRPr="005C176B">
        <w:t xml:space="preserve"> </w:t>
      </w:r>
      <w:r w:rsidRPr="003903A5">
        <w:rPr>
          <w:rFonts w:ascii="Times New Roman" w:hAnsi="Times New Roman"/>
        </w:rPr>
        <w:t xml:space="preserve">fakulteti ekonomik, juridik apo biznes  pa përvojë ose shkollë e larte dhe së paku dy (2) vite përvojë pune. </w:t>
      </w:r>
    </w:p>
    <w:p w:rsidR="007A0F9D" w:rsidRPr="003903A5" w:rsidRDefault="007A0F9D" w:rsidP="003903A5">
      <w:pPr>
        <w:pStyle w:val="ListParagraph"/>
        <w:numPr>
          <w:ilvl w:val="0"/>
          <w:numId w:val="19"/>
        </w:numPr>
        <w:spacing w:after="0" w:line="259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 xml:space="preserve">Njohuri të thellë dhe të specializuar në fushën e prokurimit publik; </w:t>
      </w:r>
    </w:p>
    <w:p w:rsidR="007A0F9D" w:rsidRPr="003903A5" w:rsidRDefault="007A0F9D" w:rsidP="003903A5">
      <w:pPr>
        <w:pStyle w:val="ListParagraph"/>
        <w:numPr>
          <w:ilvl w:val="0"/>
          <w:numId w:val="19"/>
        </w:numPr>
        <w:spacing w:after="0" w:line="259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 xml:space="preserve">Aftësi në zgjidhjen e problemeve për çështjet teknike ose procedurale që dalin nga procesi i punës; </w:t>
      </w:r>
    </w:p>
    <w:p w:rsidR="007A0F9D" w:rsidRPr="003903A5" w:rsidRDefault="007A0F9D" w:rsidP="003903A5">
      <w:pPr>
        <w:pStyle w:val="ListParagraph"/>
        <w:numPr>
          <w:ilvl w:val="0"/>
          <w:numId w:val="19"/>
        </w:numPr>
        <w:spacing w:after="0" w:line="259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 xml:space="preserve">Aftësia për të organizuar punën e vet dhe për te koordinuar stafin e nivelit administrativ; </w:t>
      </w:r>
    </w:p>
    <w:p w:rsidR="007A0F9D" w:rsidRPr="003903A5" w:rsidRDefault="007A0F9D" w:rsidP="003903A5">
      <w:pPr>
        <w:pStyle w:val="ListParagraph"/>
        <w:numPr>
          <w:ilvl w:val="0"/>
          <w:numId w:val="19"/>
        </w:numPr>
        <w:spacing w:after="0" w:line="259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 xml:space="preserve">Shkathtësi hulumtuese , analitike dhe të vlerësim të informacionit;  </w:t>
      </w:r>
    </w:p>
    <w:p w:rsidR="003903A5" w:rsidRPr="003903A5" w:rsidRDefault="007A0F9D" w:rsidP="003903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903A5">
        <w:rPr>
          <w:rFonts w:ascii="Times New Roman" w:hAnsi="Times New Roman"/>
        </w:rPr>
        <w:t>Shkathtësi kompjuterike në aplikacione të programeve (Word, Excel, Power Point, Access)</w:t>
      </w:r>
    </w:p>
    <w:p w:rsidR="003903A5" w:rsidRDefault="003903A5" w:rsidP="007A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34179" w:rsidRDefault="00234179" w:rsidP="007A0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sq-AL"/>
        </w:rPr>
        <w:t>Kushtet e pjesëmarrjes në konkurs: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234179" w:rsidRDefault="00234179" w:rsidP="00EB7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Të drejtë aplikimi kanë të gjithë Qytetarët e Republikës së Kosovës të moshës madhore të cilëtkanë zotësi të plotë për të vepruar, janë në posedim të drejtave civile dhe politike, kanëpërgatitjen e nevojshme arsimore dhe aftësinë profesionale për kryerjen e detyrave që kërkohenpër pozitën përkatëse.</w:t>
      </w:r>
    </w:p>
    <w:p w:rsidR="006D150B" w:rsidRDefault="006D150B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Aktet ligjore që e rregullojnë rekrutimin: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1948BF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Përzgjedhja bëhet </w:t>
      </w:r>
      <w:r w:rsidR="00234179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Book Antiqua" w:hAnsi="Book Antiqua"/>
          <w:bCs/>
          <w:color w:val="000000"/>
        </w:rPr>
        <w:t>n</w:t>
      </w:r>
      <w:r w:rsidRPr="0057568D">
        <w:rPr>
          <w:rFonts w:ascii="Book Antiqua" w:hAnsi="Book Antiqua"/>
          <w:bCs/>
          <w:color w:val="000000"/>
        </w:rPr>
        <w:t xml:space="preserve">ë bazë të  Ligjit Nr. 03/L-149,  për Shërbimin Civil  të Republikës së Kosovës dhe  </w:t>
      </w:r>
      <w:r w:rsidRPr="0057568D">
        <w:rPr>
          <w:rFonts w:ascii="Book Antiqua" w:hAnsi="Book Antiqua"/>
          <w:noProof/>
        </w:rPr>
        <w:t>Rregullores Nr.02/2010 neni 15 paragrafi 2 për Procedurat e Rekrutimit në Shërbimin Civil</w:t>
      </w:r>
      <w:r w:rsidR="00234179">
        <w:rPr>
          <w:rFonts w:ascii="Times New Roman" w:eastAsiaTheme="minorHAnsi" w:hAnsi="Times New Roman"/>
          <w:lang w:val="sq-AL"/>
        </w:rPr>
        <w:t>.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Procedurat e konkurrimit: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Procedura e konkurrimit është e hapur për kandidatët e jashtëm.</w:t>
      </w:r>
    </w:p>
    <w:p w:rsidR="00FE0114" w:rsidRDefault="00FE0114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Paraqitja e kërkesave: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Marrja dhe dorëzimi i aplikacioneve: Ministria e </w:t>
      </w:r>
      <w:r w:rsidR="00FE0114">
        <w:rPr>
          <w:rFonts w:ascii="Times New Roman" w:eastAsiaTheme="minorHAnsi" w:hAnsi="Times New Roman"/>
          <w:lang w:val="sq-AL"/>
        </w:rPr>
        <w:t>Zhvillimit Rajonal</w:t>
      </w:r>
      <w:r w:rsidR="006D150B">
        <w:rPr>
          <w:rFonts w:ascii="Times New Roman" w:eastAsiaTheme="minorHAnsi" w:hAnsi="Times New Roman"/>
          <w:lang w:val="sq-AL"/>
        </w:rPr>
        <w:t xml:space="preserve">- </w:t>
      </w:r>
      <w:r>
        <w:rPr>
          <w:rFonts w:ascii="Times New Roman" w:eastAsiaTheme="minorHAnsi" w:hAnsi="Times New Roman"/>
          <w:lang w:val="sq-AL"/>
        </w:rPr>
        <w:t>Divizionip</w:t>
      </w:r>
      <w:r w:rsidR="00FE0114">
        <w:rPr>
          <w:rFonts w:ascii="Times New Roman" w:eastAsiaTheme="minorHAnsi" w:hAnsi="Times New Roman"/>
          <w:lang w:val="sq-AL"/>
        </w:rPr>
        <w:t>ër Burime Njerëzore, zyra nr. 1017 kati X</w:t>
      </w:r>
      <w:r>
        <w:rPr>
          <w:rFonts w:ascii="Times New Roman" w:eastAsiaTheme="minorHAnsi" w:hAnsi="Times New Roman"/>
          <w:lang w:val="sq-AL"/>
        </w:rPr>
        <w:t xml:space="preserve">, ndërtesa e dytë qeveritare,” Ish Pallati iRilindjes”, Prishtinë, ose mund të shkarkohen në ueb-faqen </w:t>
      </w:r>
      <w:r>
        <w:rPr>
          <w:rFonts w:ascii="Times New Roman" w:eastAsiaTheme="minorHAnsi" w:hAnsi="Times New Roman"/>
          <w:sz w:val="24"/>
          <w:szCs w:val="24"/>
          <w:lang w:val="sq-AL"/>
        </w:rPr>
        <w:t>zyrtare të M</w:t>
      </w:r>
      <w:r w:rsidR="00FE0114">
        <w:rPr>
          <w:rFonts w:ascii="Times New Roman" w:eastAsiaTheme="minorHAnsi" w:hAnsi="Times New Roman"/>
          <w:sz w:val="24"/>
          <w:szCs w:val="24"/>
          <w:lang w:val="sq-AL"/>
        </w:rPr>
        <w:t>ZHR</w:t>
      </w:r>
      <w:r>
        <w:rPr>
          <w:rFonts w:ascii="Times New Roman" w:eastAsiaTheme="minorHAnsi" w:hAnsi="Times New Roman"/>
          <w:sz w:val="24"/>
          <w:szCs w:val="24"/>
          <w:lang w:val="sq-AL"/>
        </w:rPr>
        <w:t>-së.</w:t>
      </w:r>
      <w:r>
        <w:rPr>
          <w:rFonts w:ascii="Times New Roman" w:eastAsiaTheme="minorHAnsi" w:hAnsi="Times New Roman"/>
          <w:lang w:val="sq-AL"/>
        </w:rPr>
        <w:t xml:space="preserve"> Aplikacionet e dërguara me</w:t>
      </w:r>
      <w:r w:rsidR="00FE0114">
        <w:rPr>
          <w:rFonts w:ascii="Times New Roman" w:eastAsiaTheme="minorHAnsi" w:hAnsi="Times New Roman"/>
          <w:lang w:val="sq-AL"/>
        </w:rPr>
        <w:t xml:space="preserve"> postë, të </w:t>
      </w:r>
      <w:r>
        <w:rPr>
          <w:rFonts w:ascii="Times New Roman" w:eastAsiaTheme="minorHAnsi" w:hAnsi="Times New Roman"/>
          <w:lang w:val="sq-AL"/>
        </w:rPr>
        <w:t>cilat mbajnë vulën postare mbi dërgesën e bërë ditën e fundit të afatit për aplikim, do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të konsiderohen të vlefshme dhe do të merren në shqyrtim nëse arrijnë brenda 2 ditësh;aplikacionet që arrijnë pas këtij afati dhe aplikacionet e mangëta refuzohen.</w:t>
      </w:r>
    </w:p>
    <w:p w:rsidR="006D150B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Aplikacionit i bashkëngjiten kopjet e dokumentacionit për kualifikimin arsimor, letërnjoftimin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dhe dokumentacionet e tjera të nevojshme që kërkon vendi i punës, për të cilin konkurrohet.</w:t>
      </w: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Aplikacionet e dorëzuara nuk kthehen!Vetëm kandidatët e përzgjedhur në listën e shkurtër do të kontaktohen.</w:t>
      </w:r>
      <w:r w:rsidR="00FE0114">
        <w:rPr>
          <w:rFonts w:ascii="Times New Roman" w:eastAsiaTheme="minorHAnsi" w:hAnsi="Times New Roman"/>
          <w:lang w:val="sq-AL"/>
        </w:rPr>
        <w:t>MZHR</w:t>
      </w:r>
      <w:r>
        <w:rPr>
          <w:rFonts w:ascii="Times New Roman" w:eastAsiaTheme="minorHAnsi" w:hAnsi="Times New Roman"/>
          <w:lang w:val="sq-AL"/>
        </w:rPr>
        <w:t>-ja mirëpret aplikacionet nga të gjithë personat e gjinisë mashkullore dhe femërore, nga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 w:rsidR="006D150B">
        <w:rPr>
          <w:rFonts w:ascii="Times New Roman" w:eastAsiaTheme="minorHAnsi" w:hAnsi="Times New Roman"/>
          <w:lang w:val="sq-AL"/>
        </w:rPr>
        <w:t>të gjitha komunitetet.</w:t>
      </w:r>
    </w:p>
    <w:p w:rsidR="00A06245" w:rsidRPr="00492876" w:rsidRDefault="00A06245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lang w:val="sq-AL"/>
        </w:rPr>
      </w:pPr>
    </w:p>
    <w:p w:rsidR="00A06245" w:rsidRPr="00492876" w:rsidRDefault="00A06245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 w:themeColor="text1"/>
          <w:lang w:val="sq-AL"/>
        </w:rPr>
      </w:pPr>
      <w:r w:rsidRPr="00492876">
        <w:rPr>
          <w:rFonts w:ascii="Times New Roman" w:eastAsiaTheme="minorHAnsi" w:hAnsi="Times New Roman"/>
          <w:b/>
          <w:color w:val="000000" w:themeColor="text1"/>
          <w:lang w:val="sq-AL"/>
        </w:rPr>
        <w:t>Konkursi mbetet i hapur 15 ditë kalen</w:t>
      </w:r>
      <w:r w:rsidR="00246353" w:rsidRPr="00492876">
        <w:rPr>
          <w:rFonts w:ascii="Times New Roman" w:eastAsiaTheme="minorHAnsi" w:hAnsi="Times New Roman"/>
          <w:b/>
          <w:color w:val="000000" w:themeColor="text1"/>
          <w:lang w:val="sq-AL"/>
        </w:rPr>
        <w:t>darike, nga dita e publikimit.</w:t>
      </w:r>
      <w:r w:rsidR="008F55EB" w:rsidRPr="00492876">
        <w:rPr>
          <w:rFonts w:ascii="Times New Roman" w:eastAsiaTheme="minorHAnsi" w:hAnsi="Times New Roman"/>
          <w:b/>
          <w:color w:val="000000" w:themeColor="text1"/>
          <w:lang w:val="sq-AL"/>
        </w:rPr>
        <w:t xml:space="preserve"> 08.06.2018 deri 22.06.2018</w:t>
      </w:r>
    </w:p>
    <w:p w:rsidR="00935E8D" w:rsidRDefault="00935E8D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Për informata më të hollësishme mund ta kontaktoni Divizionin e Burimeve Njerëzore.</w:t>
      </w:r>
    </w:p>
    <w:p w:rsidR="00025294" w:rsidRDefault="00FE0114" w:rsidP="006D150B">
      <w:pPr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Tel. 038 200</w:t>
      </w:r>
      <w:r w:rsidR="00162CAD">
        <w:rPr>
          <w:rFonts w:ascii="Times New Roman" w:eastAsiaTheme="minorHAnsi" w:hAnsi="Times New Roman"/>
          <w:lang w:val="sq-AL"/>
        </w:rPr>
        <w:t>35718</w:t>
      </w:r>
      <w:r w:rsidR="00234179">
        <w:rPr>
          <w:rFonts w:ascii="Times New Roman" w:eastAsiaTheme="minorHAnsi" w:hAnsi="Times New Roman"/>
          <w:lang w:val="sq-AL"/>
        </w:rPr>
        <w:t>, prej orës 8:00 – 16:00.</w:t>
      </w:r>
    </w:p>
    <w:p w:rsidR="00A06245" w:rsidRDefault="00A06245" w:rsidP="006D150B">
      <w:pPr>
        <w:jc w:val="both"/>
        <w:rPr>
          <w:rFonts w:ascii="Times New Roman" w:eastAsiaTheme="minorHAnsi" w:hAnsi="Times New Roman"/>
          <w:lang w:val="sq-AL"/>
        </w:rPr>
      </w:pPr>
    </w:p>
    <w:p w:rsidR="00A06245" w:rsidRDefault="00CB259F" w:rsidP="006D150B">
      <w:pPr>
        <w:jc w:val="both"/>
        <w:rPr>
          <w:rFonts w:ascii="Times New Roman" w:eastAsiaTheme="minorHAnsi" w:hAnsi="Times New Roman"/>
          <w:lang w:val="sq-AL"/>
        </w:rPr>
      </w:pPr>
      <w:hyperlink r:id="rId7" w:history="1">
        <w:r w:rsidR="00A06245" w:rsidRPr="001D62AA">
          <w:rPr>
            <w:rStyle w:val="Hyperlink"/>
            <w:rFonts w:ascii="Times New Roman" w:eastAsiaTheme="minorHAnsi" w:hAnsi="Times New Roman"/>
            <w:lang w:val="sq-AL"/>
          </w:rPr>
          <w:t>www.mzhr.rks-gov.net</w:t>
        </w:r>
      </w:hyperlink>
    </w:p>
    <w:p w:rsidR="00A06245" w:rsidRDefault="00A06245" w:rsidP="006D150B">
      <w:pPr>
        <w:jc w:val="both"/>
      </w:pPr>
    </w:p>
    <w:sectPr w:rsidR="00A06245" w:rsidSect="00765E4E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57C"/>
    <w:multiLevelType w:val="hybridMultilevel"/>
    <w:tmpl w:val="803E3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5456"/>
    <w:multiLevelType w:val="hybridMultilevel"/>
    <w:tmpl w:val="14B4B96E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10D"/>
    <w:multiLevelType w:val="hybridMultilevel"/>
    <w:tmpl w:val="8A36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769E"/>
    <w:multiLevelType w:val="hybridMultilevel"/>
    <w:tmpl w:val="C12A12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5326BC"/>
    <w:multiLevelType w:val="hybridMultilevel"/>
    <w:tmpl w:val="795E74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1B3556"/>
    <w:multiLevelType w:val="hybridMultilevel"/>
    <w:tmpl w:val="9FE24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D3723"/>
    <w:multiLevelType w:val="hybridMultilevel"/>
    <w:tmpl w:val="36C46C7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17FDC"/>
    <w:multiLevelType w:val="hybridMultilevel"/>
    <w:tmpl w:val="E702D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348D8"/>
    <w:multiLevelType w:val="hybridMultilevel"/>
    <w:tmpl w:val="04988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9639F3"/>
    <w:multiLevelType w:val="multilevel"/>
    <w:tmpl w:val="99D4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8755C9"/>
    <w:multiLevelType w:val="hybridMultilevel"/>
    <w:tmpl w:val="9A9A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CF0B7E"/>
    <w:multiLevelType w:val="hybridMultilevel"/>
    <w:tmpl w:val="274A8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1467D5"/>
    <w:multiLevelType w:val="hybridMultilevel"/>
    <w:tmpl w:val="4C7C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06700"/>
    <w:multiLevelType w:val="hybridMultilevel"/>
    <w:tmpl w:val="53565E3C"/>
    <w:lvl w:ilvl="0" w:tplc="E9FE56F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B63F5"/>
    <w:multiLevelType w:val="hybridMultilevel"/>
    <w:tmpl w:val="E1EEF16E"/>
    <w:lvl w:ilvl="0" w:tplc="E9FE56F4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905F08"/>
    <w:multiLevelType w:val="hybridMultilevel"/>
    <w:tmpl w:val="E828E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25E82"/>
    <w:multiLevelType w:val="hybridMultilevel"/>
    <w:tmpl w:val="D7F20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E90E52"/>
    <w:multiLevelType w:val="hybridMultilevel"/>
    <w:tmpl w:val="073A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4"/>
  </w:num>
  <w:num w:numId="5">
    <w:abstractNumId w:val="14"/>
  </w:num>
  <w:num w:numId="6">
    <w:abstractNumId w:val="12"/>
  </w:num>
  <w:num w:numId="7">
    <w:abstractNumId w:val="0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3"/>
  </w:num>
  <w:num w:numId="11">
    <w:abstractNumId w:val="2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34179"/>
    <w:rsid w:val="00025294"/>
    <w:rsid w:val="00065E2A"/>
    <w:rsid w:val="0007012D"/>
    <w:rsid w:val="000A0C35"/>
    <w:rsid w:val="000F15F7"/>
    <w:rsid w:val="001046DB"/>
    <w:rsid w:val="00162CAD"/>
    <w:rsid w:val="001948BF"/>
    <w:rsid w:val="001C1FF1"/>
    <w:rsid w:val="001F09B3"/>
    <w:rsid w:val="0022483B"/>
    <w:rsid w:val="00234179"/>
    <w:rsid w:val="00243C27"/>
    <w:rsid w:val="00246353"/>
    <w:rsid w:val="00277CFF"/>
    <w:rsid w:val="002C0E3E"/>
    <w:rsid w:val="00312200"/>
    <w:rsid w:val="003903A5"/>
    <w:rsid w:val="003C32B0"/>
    <w:rsid w:val="00436871"/>
    <w:rsid w:val="0046274A"/>
    <w:rsid w:val="00492876"/>
    <w:rsid w:val="004A1F97"/>
    <w:rsid w:val="004F068F"/>
    <w:rsid w:val="005110E4"/>
    <w:rsid w:val="00543F93"/>
    <w:rsid w:val="0056277C"/>
    <w:rsid w:val="005C04D4"/>
    <w:rsid w:val="005E40DD"/>
    <w:rsid w:val="006358FA"/>
    <w:rsid w:val="00680813"/>
    <w:rsid w:val="006846B8"/>
    <w:rsid w:val="00696814"/>
    <w:rsid w:val="006D150B"/>
    <w:rsid w:val="006F3B0C"/>
    <w:rsid w:val="006F6966"/>
    <w:rsid w:val="007042A0"/>
    <w:rsid w:val="00713009"/>
    <w:rsid w:val="00786CF2"/>
    <w:rsid w:val="007A0F9D"/>
    <w:rsid w:val="00806593"/>
    <w:rsid w:val="00813094"/>
    <w:rsid w:val="008327F2"/>
    <w:rsid w:val="0084605D"/>
    <w:rsid w:val="008F55EB"/>
    <w:rsid w:val="00935E8D"/>
    <w:rsid w:val="00945589"/>
    <w:rsid w:val="00947EBF"/>
    <w:rsid w:val="00950371"/>
    <w:rsid w:val="00973497"/>
    <w:rsid w:val="00992E8E"/>
    <w:rsid w:val="009D56DE"/>
    <w:rsid w:val="00A06245"/>
    <w:rsid w:val="00A620BF"/>
    <w:rsid w:val="00A744EA"/>
    <w:rsid w:val="00A93B90"/>
    <w:rsid w:val="00A94322"/>
    <w:rsid w:val="00AC20BA"/>
    <w:rsid w:val="00B82EF0"/>
    <w:rsid w:val="00B91ED3"/>
    <w:rsid w:val="00BE7377"/>
    <w:rsid w:val="00C34F81"/>
    <w:rsid w:val="00C821F6"/>
    <w:rsid w:val="00C90BA3"/>
    <w:rsid w:val="00CA7ABB"/>
    <w:rsid w:val="00CB259F"/>
    <w:rsid w:val="00CB34C1"/>
    <w:rsid w:val="00CE3148"/>
    <w:rsid w:val="00D867B2"/>
    <w:rsid w:val="00DB05A7"/>
    <w:rsid w:val="00DD192C"/>
    <w:rsid w:val="00DE26E8"/>
    <w:rsid w:val="00E021C9"/>
    <w:rsid w:val="00E57AB4"/>
    <w:rsid w:val="00EB3BC5"/>
    <w:rsid w:val="00EB7FD2"/>
    <w:rsid w:val="00ED3372"/>
    <w:rsid w:val="00EE2A21"/>
    <w:rsid w:val="00F34B58"/>
    <w:rsid w:val="00F37414"/>
    <w:rsid w:val="00F41695"/>
    <w:rsid w:val="00F7517B"/>
    <w:rsid w:val="00FE0114"/>
    <w:rsid w:val="00FF7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801AC-9852-49B2-96A0-F2E5C914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7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17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34179"/>
    <w:pPr>
      <w:ind w:left="720"/>
      <w:contextualSpacing/>
    </w:pPr>
  </w:style>
  <w:style w:type="table" w:styleId="TableGrid">
    <w:name w:val="Table Grid"/>
    <w:basedOn w:val="TableNormal"/>
    <w:uiPriority w:val="39"/>
    <w:rsid w:val="00234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58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6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zhr.rks-gov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EE58-D83E-4135-958E-87714C42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Blerim Hasani</dc:creator>
  <cp:lastModifiedBy>Sanel</cp:lastModifiedBy>
  <cp:revision>72</cp:revision>
  <dcterms:created xsi:type="dcterms:W3CDTF">2018-04-25T12:01:00Z</dcterms:created>
  <dcterms:modified xsi:type="dcterms:W3CDTF">2018-06-07T22:28:00Z</dcterms:modified>
</cp:coreProperties>
</file>