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74663" w:rsidP="002746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="00223B82"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</w:t>
      </w:r>
      <w:r w:rsidR="00C23CF4"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data</w:t>
      </w:r>
      <w:r w:rsidR="00223B82">
        <w:rPr>
          <w:rFonts w:ascii="Times New Roman" w:eastAsiaTheme="minorHAnsi" w:hAnsi="Times New Roman"/>
          <w:sz w:val="24"/>
          <w:szCs w:val="24"/>
          <w:lang w:val="sq-AL"/>
        </w:rPr>
        <w:t xml:space="preserve"> 08.08.2018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692015" w:rsidRDefault="00692015" w:rsidP="0069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692015" w:rsidRDefault="00692015" w:rsidP="0069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767"/>
      </w:tblGrid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E31125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E31125" w:rsidRDefault="0049392F" w:rsidP="0049392F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Departamenti për Integrime Evropiane dhe Koordinim të Politikave</w:t>
            </w:r>
          </w:p>
        </w:tc>
      </w:tr>
      <w:tr w:rsidR="00234179" w:rsidRPr="00E31125" w:rsidTr="007012BE">
        <w:trPr>
          <w:trHeight w:val="260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E31125" w:rsidRDefault="0049392F" w:rsidP="009F0ED8">
            <w:pPr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Udhëheqësi i </w:t>
            </w:r>
            <w:r w:rsidR="009F0ED8" w:rsidRPr="00E31125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Divizionit për </w:t>
            </w:r>
            <w:r w:rsidRPr="00E31125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Koordinim të Politikave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E31125" w:rsidRDefault="0049392F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IE/060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E31125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5E2A19"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(9</w:t>
            </w:r>
            <w:r w:rsidR="005110E4"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223B82" w:rsidRDefault="009404A2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223B82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31125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31125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 karrierës</w:t>
            </w:r>
          </w:p>
        </w:tc>
      </w:tr>
      <w:tr w:rsidR="00234179" w:rsidRPr="00E31125" w:rsidTr="00A1719D">
        <w:trPr>
          <w:trHeight w:val="296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E3112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234179" w:rsidRPr="00E31125" w:rsidTr="008041CF">
        <w:trPr>
          <w:trHeight w:val="273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E31125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RPr="00E31125" w:rsidTr="00A1719D">
        <w:trPr>
          <w:trHeight w:val="341"/>
        </w:trPr>
        <w:tc>
          <w:tcPr>
            <w:tcW w:w="2505" w:type="dxa"/>
          </w:tcPr>
          <w:p w:rsidR="00234179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E31125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3112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</w:tc>
      </w:tr>
    </w:tbl>
    <w:p w:rsidR="00DA33A2" w:rsidRPr="008F7788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98228B" w:rsidRDefault="00966E04" w:rsidP="0098228B">
      <w:pPr>
        <w:rPr>
          <w:rFonts w:ascii="Times New Roman" w:hAnsi="Times New Roman"/>
          <w:b/>
          <w:i/>
          <w:lang w:val="sq-AL"/>
        </w:rPr>
      </w:pPr>
      <w:r w:rsidRPr="008F7788">
        <w:rPr>
          <w:rFonts w:ascii="Times New Roman" w:hAnsi="Times New Roman"/>
          <w:b/>
          <w:lang w:val="sq-AL"/>
        </w:rPr>
        <w:t xml:space="preserve">Qëllimi i vendit të punës: </w:t>
      </w:r>
    </w:p>
    <w:p w:rsidR="008F7788" w:rsidRPr="00107C25" w:rsidRDefault="00966E04" w:rsidP="00107C25">
      <w:pPr>
        <w:rPr>
          <w:rFonts w:ascii="Times New Roman" w:hAnsi="Times New Roman"/>
          <w:b/>
          <w:i/>
          <w:lang w:val="sq-AL"/>
        </w:rPr>
      </w:pPr>
      <w:r w:rsidRPr="008F7788">
        <w:rPr>
          <w:rFonts w:ascii="Times New Roman" w:hAnsi="Times New Roman"/>
          <w:lang w:val="sq-AL"/>
        </w:rPr>
        <w:t>Përkrahja në bashkërëndimin e procesit të planifikmit strategjik, zhvillimit të politikave</w:t>
      </w:r>
      <w:r w:rsidR="001C77D7" w:rsidRPr="008F7788">
        <w:rPr>
          <w:rFonts w:ascii="Times New Roman" w:hAnsi="Times New Roman"/>
          <w:lang w:val="sq-AL"/>
        </w:rPr>
        <w:t xml:space="preserve"> dhe reformës së zhvillimit rajonal</w:t>
      </w:r>
      <w:r w:rsidRPr="008F7788">
        <w:rPr>
          <w:rFonts w:ascii="Times New Roman" w:hAnsi="Times New Roman"/>
          <w:lang w:val="sq-AL"/>
        </w:rPr>
        <w:t>.</w:t>
      </w:r>
      <w:bookmarkStart w:id="0" w:name="_GoBack"/>
      <w:bookmarkEnd w:id="0"/>
    </w:p>
    <w:p w:rsidR="00DA33A2" w:rsidRPr="0098228B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proofErr w:type="spellStart"/>
      <w:r w:rsidRPr="00B50AF1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B50AF1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B50AF1">
        <w:rPr>
          <w:rFonts w:ascii="Times New Roman" w:hAnsi="Times New Roman"/>
          <w:b/>
          <w:bCs/>
          <w:color w:val="000000" w:themeColor="text1"/>
          <w:u w:val="single"/>
        </w:rPr>
        <w:t>kryesore</w:t>
      </w:r>
      <w:proofErr w:type="spellEnd"/>
    </w:p>
    <w:p w:rsidR="00966E04" w:rsidRPr="008F7788" w:rsidRDefault="00966E04" w:rsidP="009F60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it-IT" w:bidi="as-IN"/>
        </w:rPr>
      </w:pPr>
      <w:r w:rsidRPr="008F7788">
        <w:rPr>
          <w:rFonts w:ascii="Times New Roman" w:hAnsi="Times New Roman"/>
          <w:lang w:val="it-IT"/>
        </w:rPr>
        <w:t>Të menaxhojë me stafin përmes delegimit efikas të detyrave dhe të përgjegjësive me qëllim të përmbushjes së planeve dhe detyrave të punës</w:t>
      </w:r>
      <w:r w:rsidR="003F1CA5">
        <w:rPr>
          <w:rFonts w:ascii="Times New Roman" w:hAnsi="Times New Roman"/>
        </w:rPr>
        <w:t xml:space="preserve">, </w:t>
      </w:r>
      <w:proofErr w:type="spellStart"/>
      <w:r w:rsidR="003F1CA5">
        <w:rPr>
          <w:rFonts w:ascii="Times New Roman" w:hAnsi="Times New Roman"/>
        </w:rPr>
        <w:t>n</w:t>
      </w:r>
      <w:r w:rsidR="003F1CA5" w:rsidRPr="008F7788">
        <w:rPr>
          <w:rFonts w:ascii="Times New Roman" w:hAnsi="Times New Roman"/>
        </w:rPr>
        <w:t>dihmon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dhe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këshillon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në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përcaktimin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dhe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vendosjen</w:t>
      </w:r>
      <w:proofErr w:type="spellEnd"/>
      <w:r w:rsidR="003F1CA5" w:rsidRPr="008F7788">
        <w:rPr>
          <w:rFonts w:ascii="Times New Roman" w:hAnsi="Times New Roman"/>
        </w:rPr>
        <w:t xml:space="preserve"> e </w:t>
      </w:r>
      <w:proofErr w:type="spellStart"/>
      <w:r w:rsidR="003F1CA5" w:rsidRPr="008F7788">
        <w:rPr>
          <w:rFonts w:ascii="Times New Roman" w:hAnsi="Times New Roman"/>
        </w:rPr>
        <w:t>prioriteteve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strategjike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të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Ministrisë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në</w:t>
      </w:r>
      <w:proofErr w:type="spellEnd"/>
      <w:r w:rsidR="003F1CA5" w:rsidRPr="008F7788">
        <w:rPr>
          <w:rFonts w:ascii="Times New Roman" w:hAnsi="Times New Roman"/>
        </w:rPr>
        <w:t xml:space="preserve"> </w:t>
      </w:r>
      <w:proofErr w:type="spellStart"/>
      <w:r w:rsidR="003F1CA5" w:rsidRPr="008F7788">
        <w:rPr>
          <w:rFonts w:ascii="Times New Roman" w:hAnsi="Times New Roman"/>
        </w:rPr>
        <w:t>pajtim</w:t>
      </w:r>
      <w:proofErr w:type="spellEnd"/>
      <w:r w:rsidR="003F1CA5" w:rsidRPr="008F7788">
        <w:rPr>
          <w:rFonts w:ascii="Times New Roman" w:hAnsi="Times New Roman"/>
        </w:rPr>
        <w:t xml:space="preserve"> me </w:t>
      </w:r>
      <w:proofErr w:type="spellStart"/>
      <w:r w:rsidR="003F1CA5" w:rsidRPr="008F7788">
        <w:rPr>
          <w:rFonts w:ascii="Times New Roman" w:hAnsi="Times New Roman"/>
        </w:rPr>
        <w:t>prioritetet</w:t>
      </w:r>
      <w:proofErr w:type="spellEnd"/>
      <w:r w:rsidR="003F1CA5" w:rsidRPr="008F7788">
        <w:rPr>
          <w:rFonts w:ascii="Times New Roman" w:hAnsi="Times New Roman"/>
        </w:rPr>
        <w:t xml:space="preserve"> e </w:t>
      </w:r>
      <w:proofErr w:type="spellStart"/>
      <w:r w:rsidR="003F1CA5" w:rsidRPr="008F7788">
        <w:rPr>
          <w:rFonts w:ascii="Times New Roman" w:hAnsi="Times New Roman"/>
        </w:rPr>
        <w:t>Qeverisë</w:t>
      </w:r>
      <w:proofErr w:type="spellEnd"/>
      <w:r w:rsidRPr="008F7788">
        <w:rPr>
          <w:rFonts w:ascii="Times New Roman" w:hAnsi="Times New Roman"/>
          <w:bCs/>
          <w:lang w:val="it-IT" w:bidi="as-IN"/>
        </w:rPr>
        <w:t>;</w:t>
      </w:r>
      <w:r w:rsidR="003F1CA5">
        <w:rPr>
          <w:rFonts w:ascii="Times New Roman" w:hAnsi="Times New Roman"/>
          <w:bCs/>
          <w:lang w:val="it-IT" w:bidi="as-IN"/>
        </w:rPr>
        <w:t>20%</w:t>
      </w:r>
    </w:p>
    <w:p w:rsidR="00966E04" w:rsidRPr="008F7788" w:rsidRDefault="00966E04" w:rsidP="009F600E">
      <w:pPr>
        <w:pStyle w:val="Secondarylabels"/>
        <w:numPr>
          <w:ilvl w:val="0"/>
          <w:numId w:val="23"/>
        </w:numPr>
        <w:spacing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t>Të koordinoj punën në zhvillimin e dokumenteve kryesore strategjike të cilat hartohen nga strukturat e ministrisë, duke siguruar që këto dokumentet te jene në pajtim me politikat dhe prioritetet e Qeverisë si dhe siguron konsistencën mes tyre;</w:t>
      </w:r>
      <w:r w:rsidR="00D27242">
        <w:rPr>
          <w:rFonts w:ascii="Times New Roman" w:hAnsi="Times New Roman"/>
          <w:b w:val="0"/>
          <w:sz w:val="22"/>
        </w:rPr>
        <w:t>20</w:t>
      </w:r>
      <w:r w:rsidR="003F1CA5">
        <w:rPr>
          <w:rFonts w:ascii="Times New Roman" w:hAnsi="Times New Roman"/>
          <w:b w:val="0"/>
          <w:sz w:val="22"/>
        </w:rPr>
        <w:t>%</w:t>
      </w:r>
    </w:p>
    <w:p w:rsidR="00966E04" w:rsidRPr="008F7788" w:rsidRDefault="00966E04" w:rsidP="009F600E">
      <w:pPr>
        <w:pStyle w:val="Secondarylabels"/>
        <w:numPr>
          <w:ilvl w:val="0"/>
          <w:numId w:val="23"/>
        </w:numPr>
        <w:spacing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t>Ndihmon strukturat politikë-bërëse të ministrisë në përgatitjen e koncept dokumenteve për legjislacion të cilat duhet të reflektojnë politikat sektoriale dhe ato të Qeverisë;</w:t>
      </w:r>
      <w:r w:rsidR="003F1CA5">
        <w:rPr>
          <w:rFonts w:ascii="Times New Roman" w:hAnsi="Times New Roman"/>
          <w:b w:val="0"/>
          <w:sz w:val="22"/>
        </w:rPr>
        <w:t>15%</w:t>
      </w:r>
    </w:p>
    <w:p w:rsidR="00966E04" w:rsidRPr="008F7788" w:rsidRDefault="00966E04" w:rsidP="009F600E">
      <w:pPr>
        <w:pStyle w:val="Secondarylabels"/>
        <w:numPr>
          <w:ilvl w:val="0"/>
          <w:numId w:val="23"/>
        </w:numPr>
        <w:spacing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t xml:space="preserve">Bashkërendon në sigurimin e kontributeve për zhvillimin e Planin Vjetor te Punës dhe siguron harmonizimin e tyre me Kornizën Afatmesme të Shpenzimeve dhe dokumente tjera strategjike; </w:t>
      </w:r>
      <w:r w:rsidR="003F1CA5">
        <w:rPr>
          <w:rFonts w:ascii="Times New Roman" w:hAnsi="Times New Roman"/>
          <w:b w:val="0"/>
          <w:sz w:val="22"/>
        </w:rPr>
        <w:t>10%</w:t>
      </w:r>
    </w:p>
    <w:p w:rsidR="00966E04" w:rsidRPr="008F7788" w:rsidRDefault="00966E04" w:rsidP="009F600E">
      <w:pPr>
        <w:pStyle w:val="Secondarylabels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lastRenderedPageBreak/>
        <w:t>Monitoron zbatimin e Planit Vjetor te Punës dhe raporton tek institucionet relevante, me theks te veçante tek ZKM</w:t>
      </w:r>
      <w:r w:rsidR="003F1CA5">
        <w:rPr>
          <w:rFonts w:ascii="Times New Roman" w:hAnsi="Times New Roman"/>
          <w:b w:val="0"/>
          <w:sz w:val="22"/>
        </w:rPr>
        <w:t>,</w:t>
      </w:r>
      <w:r w:rsidR="003F1CA5" w:rsidRPr="003F1CA5">
        <w:rPr>
          <w:rFonts w:ascii="Times New Roman" w:hAnsi="Times New Roman"/>
          <w:b w:val="0"/>
          <w:sz w:val="22"/>
        </w:rPr>
        <w:t xml:space="preserve"> </w:t>
      </w:r>
      <w:r w:rsidR="003F1CA5">
        <w:rPr>
          <w:rFonts w:ascii="Times New Roman" w:hAnsi="Times New Roman"/>
          <w:b w:val="0"/>
          <w:sz w:val="22"/>
        </w:rPr>
        <w:t>n</w:t>
      </w:r>
      <w:r w:rsidR="003F1CA5" w:rsidRPr="008F7788">
        <w:rPr>
          <w:rFonts w:ascii="Times New Roman" w:hAnsi="Times New Roman"/>
          <w:b w:val="0"/>
          <w:sz w:val="22"/>
        </w:rPr>
        <w:t>dihmon strukturat tjera të ministrisë nga aspekti metodologjik në hartimin e dokumenteve strategjike dhe atyre të politikave</w:t>
      </w:r>
      <w:r w:rsidRPr="008F7788">
        <w:rPr>
          <w:rFonts w:ascii="Times New Roman" w:hAnsi="Times New Roman"/>
          <w:b w:val="0"/>
          <w:sz w:val="22"/>
        </w:rPr>
        <w:t xml:space="preserve">; </w:t>
      </w:r>
      <w:r w:rsidR="003F1CA5">
        <w:rPr>
          <w:rFonts w:ascii="Times New Roman" w:hAnsi="Times New Roman"/>
          <w:b w:val="0"/>
          <w:sz w:val="22"/>
        </w:rPr>
        <w:t>10%</w:t>
      </w:r>
    </w:p>
    <w:p w:rsidR="00966E04" w:rsidRPr="008F7788" w:rsidRDefault="00966E04" w:rsidP="009F600E">
      <w:pPr>
        <w:pStyle w:val="Secondarylabels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t>Bashkëpunon dhe ndihmon zyrën e burimeve njerëzore në ministri  për ngritjen e kapaciteteve të stafit në çështjen që lidhen me zhvillim dhe koordinim të politikave;</w:t>
      </w:r>
      <w:r w:rsidR="003F1CA5">
        <w:rPr>
          <w:rFonts w:ascii="Times New Roman" w:hAnsi="Times New Roman"/>
          <w:b w:val="0"/>
          <w:sz w:val="22"/>
        </w:rPr>
        <w:t>10%</w:t>
      </w:r>
    </w:p>
    <w:p w:rsidR="00966E04" w:rsidRPr="007D1AC7" w:rsidRDefault="00966E04" w:rsidP="009F600E">
      <w:pPr>
        <w:pStyle w:val="Secondarylabels"/>
        <w:numPr>
          <w:ilvl w:val="0"/>
          <w:numId w:val="23"/>
        </w:numPr>
        <w:spacing w:before="0" w:after="0"/>
        <w:jc w:val="both"/>
        <w:rPr>
          <w:rFonts w:ascii="Times New Roman" w:hAnsi="Times New Roman"/>
          <w:b w:val="0"/>
          <w:sz w:val="22"/>
        </w:rPr>
      </w:pPr>
      <w:r w:rsidRPr="008F7788">
        <w:rPr>
          <w:rFonts w:ascii="Times New Roman" w:hAnsi="Times New Roman"/>
          <w:b w:val="0"/>
          <w:sz w:val="22"/>
        </w:rPr>
        <w:t xml:space="preserve">Bashkëpunon dhe ndihmon zyrën e komunikimin në ministri për çështjet e komunikimit dhe </w:t>
      </w:r>
      <w:r w:rsidRPr="007D1AC7">
        <w:rPr>
          <w:rFonts w:ascii="Times New Roman" w:hAnsi="Times New Roman"/>
          <w:b w:val="0"/>
          <w:sz w:val="22"/>
        </w:rPr>
        <w:t>informimit që kanë të bëjnë me zhvillim dhe koordinim të politikave</w:t>
      </w:r>
      <w:r w:rsidR="007D1AC7" w:rsidRPr="007D1AC7">
        <w:rPr>
          <w:rFonts w:ascii="Times New Roman" w:hAnsi="Times New Roman"/>
          <w:b w:val="0"/>
          <w:sz w:val="22"/>
        </w:rPr>
        <w:t xml:space="preserve"> dhe poashtu të bëjë vlerësimin periodik dhe vjetor të punës së zyrtarëve dhe të stafit të divizionit</w:t>
      </w:r>
      <w:r w:rsidRPr="007D1AC7">
        <w:rPr>
          <w:rFonts w:ascii="Times New Roman" w:hAnsi="Times New Roman"/>
          <w:b w:val="0"/>
          <w:sz w:val="22"/>
        </w:rPr>
        <w:t>;</w:t>
      </w:r>
      <w:r w:rsidR="003F1CA5">
        <w:rPr>
          <w:rFonts w:ascii="Times New Roman" w:hAnsi="Times New Roman"/>
          <w:b w:val="0"/>
          <w:sz w:val="22"/>
        </w:rPr>
        <w:t>10%</w:t>
      </w:r>
    </w:p>
    <w:p w:rsidR="0098228B" w:rsidRPr="0098228B" w:rsidRDefault="00966E04" w:rsidP="0098228B">
      <w:pPr>
        <w:pStyle w:val="Secondarylabels"/>
        <w:numPr>
          <w:ilvl w:val="0"/>
          <w:numId w:val="23"/>
        </w:numPr>
        <w:tabs>
          <w:tab w:val="left" w:pos="990"/>
        </w:tabs>
        <w:spacing w:before="0" w:after="0"/>
        <w:jc w:val="both"/>
        <w:rPr>
          <w:rFonts w:ascii="Times New Roman" w:hAnsi="Times New Roman"/>
          <w:b w:val="0"/>
          <w:sz w:val="22"/>
        </w:rPr>
      </w:pPr>
      <w:r w:rsidRPr="007D1AC7">
        <w:rPr>
          <w:rFonts w:ascii="Times New Roman" w:hAnsi="Times New Roman"/>
          <w:b w:val="0"/>
          <w:sz w:val="22"/>
        </w:rPr>
        <w:t>Ndihmon monitorimin dhe raportimin e zbatimit të planit zhvillimor institucional të Ministrisë, si dhe aktiviteteve tjera për reformimin institucional të ministrisë</w:t>
      </w:r>
      <w:r w:rsidR="007D1AC7" w:rsidRPr="007D1AC7">
        <w:rPr>
          <w:rFonts w:ascii="Times New Roman" w:hAnsi="Times New Roman"/>
          <w:b w:val="0"/>
          <w:sz w:val="22"/>
        </w:rPr>
        <w:t xml:space="preserve"> dhe përgatitë raporte periodike të punës së divizionit</w:t>
      </w:r>
      <w:r w:rsidRPr="007D1AC7">
        <w:rPr>
          <w:rFonts w:ascii="Times New Roman" w:hAnsi="Times New Roman"/>
          <w:b w:val="0"/>
          <w:sz w:val="22"/>
        </w:rPr>
        <w:t>;</w:t>
      </w:r>
      <w:r w:rsidR="003F1CA5">
        <w:rPr>
          <w:rFonts w:ascii="Times New Roman" w:hAnsi="Times New Roman"/>
          <w:b w:val="0"/>
          <w:sz w:val="22"/>
        </w:rPr>
        <w:t>5%</w:t>
      </w:r>
    </w:p>
    <w:p w:rsidR="0046274A" w:rsidRPr="00B50AF1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B50AF1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B50AF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50AF1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B50AF1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B50AF1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B50AF1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B50AF1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B50AF1">
        <w:rPr>
          <w:rFonts w:ascii="Times New Roman" w:hAnsi="Times New Roman"/>
          <w:b/>
          <w:bCs/>
          <w:color w:val="000000"/>
          <w:u w:val="single"/>
        </w:rPr>
        <w:t>: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>Diplomë universitare në Drejtësi, Ekonomi dhe administratë publike;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/>
        </w:rPr>
        <w:t>Së paku 5 vite përvojë pune.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/>
        </w:rPr>
      </w:pPr>
      <w:r w:rsidRPr="000B581F">
        <w:rPr>
          <w:rFonts w:ascii="Times New Roman" w:hAnsi="Times New Roman"/>
          <w:lang w:val="sq-AL"/>
        </w:rPr>
        <w:t>Njohuri të përgjithshme te legjislacionit në Vetëqeverisje lokale, dhe njohuri të çështjeve të koordinimit të politikave;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>Njohje e Institucioneve dhe e politikave të BE-së;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 xml:space="preserve">Njohje e Rregulloreve mbi fondet strukturore evropiane; 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 xml:space="preserve">Aftësi për të punuar në mënyrë të pavarur dhe si pjesë e ekipit (punë ekipore); 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 xml:space="preserve">Shkathtësi të dëshmuara për vizion strategjik, shkathtësi dhe aftësi për planifikimin dhe për zbatimin e planeve; 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 xml:space="preserve">Aftësi për të punuar në një mjedis shumë-kulturor / ndërkombëtar; 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>Njohje e gjuhës zyrtare;</w:t>
      </w:r>
    </w:p>
    <w:p w:rsidR="00966E04" w:rsidRPr="000B581F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>Njohje e gjuhës angleze e preferuar,</w:t>
      </w:r>
    </w:p>
    <w:p w:rsidR="00966E04" w:rsidRDefault="00966E04" w:rsidP="00966E04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  <w:r w:rsidRPr="000B581F">
        <w:rPr>
          <w:rFonts w:ascii="Times New Roman" w:hAnsi="Times New Roman"/>
          <w:lang w:val="sq-AL" w:bidi="as-IN"/>
        </w:rPr>
        <w:t xml:space="preserve">Njohje e kompjuterit (Microsoft Office, Internet).  </w:t>
      </w:r>
    </w:p>
    <w:p w:rsidR="00B24D7C" w:rsidRPr="000B581F" w:rsidRDefault="00B24D7C" w:rsidP="00B24D7C">
      <w:pPr>
        <w:pStyle w:val="ListParagraph"/>
        <w:widowControl w:val="0"/>
        <w:tabs>
          <w:tab w:val="left" w:pos="0"/>
          <w:tab w:val="left" w:pos="14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sq-AL" w:bidi="as-IN"/>
        </w:rPr>
      </w:pPr>
    </w:p>
    <w:p w:rsidR="00CB34C1" w:rsidRPr="0098228B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98228B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234179" w:rsidRPr="008F7788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Pr="008F7788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B50AF1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50AF1"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Pr="008F7788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Pr="00966E04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 xml:space="preserve">Përzgjedhja bëhet </w:t>
      </w:r>
      <w:r w:rsidR="00234179" w:rsidRPr="008F7788">
        <w:rPr>
          <w:rFonts w:ascii="Times New Roman" w:eastAsiaTheme="minorHAnsi" w:hAnsi="Times New Roman"/>
          <w:lang w:val="sq-AL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në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bazë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të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8F7788">
        <w:rPr>
          <w:rFonts w:ascii="Times New Roman" w:hAnsi="Times New Roman"/>
          <w:bCs/>
          <w:color w:val="000000"/>
        </w:rPr>
        <w:t>Ligjit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Nr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8F7788">
        <w:rPr>
          <w:rFonts w:ascii="Times New Roman" w:hAnsi="Times New Roman"/>
          <w:bCs/>
          <w:color w:val="000000"/>
        </w:rPr>
        <w:t>për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Shërbimin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8F7788">
        <w:rPr>
          <w:rFonts w:ascii="Times New Roman" w:hAnsi="Times New Roman"/>
          <w:bCs/>
          <w:color w:val="000000"/>
        </w:rPr>
        <w:t>të</w:t>
      </w:r>
      <w:proofErr w:type="spellEnd"/>
      <w:r w:rsidRPr="008F778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8F7788">
        <w:rPr>
          <w:rFonts w:ascii="Times New Roman" w:hAnsi="Times New Roman"/>
          <w:bCs/>
          <w:color w:val="000000"/>
        </w:rPr>
        <w:t>Republikës</w:t>
      </w:r>
      <w:proofErr w:type="spellEnd"/>
      <w:r w:rsidRPr="00966E0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966E04">
        <w:rPr>
          <w:rFonts w:ascii="Times New Roman" w:hAnsi="Times New Roman"/>
          <w:bCs/>
          <w:color w:val="000000"/>
          <w:sz w:val="20"/>
          <w:szCs w:val="20"/>
        </w:rPr>
        <w:t>së</w:t>
      </w:r>
      <w:proofErr w:type="spellEnd"/>
      <w:r w:rsidRPr="00966E0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966E04">
        <w:rPr>
          <w:rFonts w:ascii="Times New Roman" w:hAnsi="Times New Roman"/>
          <w:bCs/>
          <w:color w:val="000000"/>
          <w:sz w:val="20"/>
          <w:szCs w:val="20"/>
        </w:rPr>
        <w:t>Kosovës</w:t>
      </w:r>
      <w:proofErr w:type="spellEnd"/>
      <w:r w:rsidRPr="00966E0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Pr="00966E04">
        <w:rPr>
          <w:rFonts w:ascii="Times New Roman" w:hAnsi="Times New Roman"/>
          <w:bCs/>
          <w:color w:val="000000"/>
          <w:sz w:val="20"/>
          <w:szCs w:val="20"/>
        </w:rPr>
        <w:t>dhe</w:t>
      </w:r>
      <w:proofErr w:type="spellEnd"/>
      <w:r w:rsidRPr="00966E04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8F7788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234179" w:rsidRPr="008F7788">
        <w:rPr>
          <w:rFonts w:ascii="Times New Roman" w:eastAsiaTheme="minorHAnsi" w:hAnsi="Times New Roman"/>
          <w:lang w:val="sq-AL"/>
        </w:rPr>
        <w:t>.</w:t>
      </w:r>
    </w:p>
    <w:p w:rsidR="00CB34C1" w:rsidRPr="00966E04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sq-AL"/>
        </w:rPr>
      </w:pPr>
    </w:p>
    <w:p w:rsidR="00CB34C1" w:rsidRPr="0098228B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50AF1"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FE663E" w:rsidRPr="008F7788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 w:rsidRPr="008F7788"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FE0114" w:rsidRPr="008F7788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FE663E" w:rsidRPr="00966E04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  <w:lang w:val="sq-AL"/>
        </w:rPr>
      </w:pPr>
    </w:p>
    <w:p w:rsidR="00CB34C1" w:rsidRPr="0098228B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B50AF1"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234179" w:rsidRPr="008F7788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 w:rsidRPr="008F7788">
        <w:rPr>
          <w:rFonts w:ascii="Times New Roman" w:eastAsiaTheme="minorHAnsi" w:hAnsi="Times New Roman"/>
          <w:lang w:val="sq-AL"/>
        </w:rPr>
        <w:t>Zhvillimit Rajonal</w:t>
      </w:r>
      <w:r w:rsidR="006D150B" w:rsidRPr="008F7788">
        <w:rPr>
          <w:rFonts w:ascii="Times New Roman" w:eastAsiaTheme="minorHAnsi" w:hAnsi="Times New Roman"/>
          <w:lang w:val="sq-AL"/>
        </w:rPr>
        <w:t xml:space="preserve">- </w:t>
      </w:r>
      <w:r w:rsidRPr="008F7788">
        <w:rPr>
          <w:rFonts w:ascii="Times New Roman" w:eastAsiaTheme="minorHAnsi" w:hAnsi="Times New Roman"/>
          <w:lang w:val="sq-AL"/>
        </w:rPr>
        <w:t>Divizionip</w:t>
      </w:r>
      <w:r w:rsidR="00FE0114" w:rsidRPr="008F7788">
        <w:rPr>
          <w:rFonts w:ascii="Times New Roman" w:eastAsiaTheme="minorHAnsi" w:hAnsi="Times New Roman"/>
          <w:lang w:val="sq-AL"/>
        </w:rPr>
        <w:t>ër Burime Njerëzore, zyra nr. 1017 kati X</w:t>
      </w:r>
      <w:r w:rsidRPr="008F7788">
        <w:rPr>
          <w:rFonts w:ascii="Times New Roman" w:eastAsiaTheme="minorHAnsi" w:hAnsi="Times New Roman"/>
          <w:lang w:val="sq-AL"/>
        </w:rPr>
        <w:t>, ndërtesa e dytë qeveritare,” Ish Pallati iRilindjes”, Prishtinë, ose mund të shkarkohen në ueb-faqen zyrtare të M</w:t>
      </w:r>
      <w:r w:rsidR="00FE0114" w:rsidRPr="008F7788">
        <w:rPr>
          <w:rFonts w:ascii="Times New Roman" w:eastAsiaTheme="minorHAnsi" w:hAnsi="Times New Roman"/>
          <w:lang w:val="sq-AL"/>
        </w:rPr>
        <w:t>ZHR</w:t>
      </w:r>
      <w:r w:rsidRPr="008F7788">
        <w:rPr>
          <w:rFonts w:ascii="Times New Roman" w:eastAsiaTheme="minorHAnsi" w:hAnsi="Times New Roman"/>
          <w:lang w:val="sq-AL"/>
        </w:rPr>
        <w:t>-së. Aplikacionet e dërguara me</w:t>
      </w:r>
      <w:r w:rsidR="00FE0114" w:rsidRPr="008F7788">
        <w:rPr>
          <w:rFonts w:ascii="Times New Roman" w:eastAsiaTheme="minorHAnsi" w:hAnsi="Times New Roman"/>
          <w:lang w:val="sq-AL"/>
        </w:rPr>
        <w:t xml:space="preserve"> postë, të </w:t>
      </w:r>
      <w:r w:rsidRPr="008F7788"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 w:rsidRPr="008F7788">
        <w:rPr>
          <w:rFonts w:ascii="Times New Roman" w:eastAsiaTheme="minorHAnsi" w:hAnsi="Times New Roman"/>
          <w:lang w:val="sq-AL"/>
        </w:rPr>
        <w:t xml:space="preserve"> </w:t>
      </w:r>
      <w:r w:rsidRPr="008F7788"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Pr="008F7788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 w:rsidRPr="008F7788">
        <w:rPr>
          <w:rFonts w:ascii="Times New Roman" w:eastAsiaTheme="minorHAnsi" w:hAnsi="Times New Roman"/>
          <w:lang w:val="sq-AL"/>
        </w:rPr>
        <w:t xml:space="preserve"> </w:t>
      </w:r>
      <w:r w:rsidRPr="008F7788"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Pr="008F7788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 w:rsidRPr="008F7788">
        <w:rPr>
          <w:rFonts w:ascii="Times New Roman" w:eastAsiaTheme="minorHAnsi" w:hAnsi="Times New Roman"/>
          <w:lang w:val="sq-AL"/>
        </w:rPr>
        <w:t>MZHR</w:t>
      </w:r>
      <w:r w:rsidRPr="008F7788"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 w:rsidRPr="008F7788">
        <w:rPr>
          <w:rFonts w:ascii="Times New Roman" w:eastAsiaTheme="minorHAnsi" w:hAnsi="Times New Roman"/>
          <w:lang w:val="sq-AL"/>
        </w:rPr>
        <w:t xml:space="preserve"> </w:t>
      </w:r>
      <w:r w:rsidR="006D150B" w:rsidRPr="008F7788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966E04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sq-AL"/>
        </w:rPr>
      </w:pPr>
    </w:p>
    <w:p w:rsidR="00E655C2" w:rsidRPr="008F7788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Konkursi mbetet i hapur </w:t>
      </w:r>
      <w:r w:rsidR="0098228B">
        <w:rPr>
          <w:rFonts w:ascii="Times New Roman" w:eastAsiaTheme="minorHAnsi" w:hAnsi="Times New Roman"/>
          <w:b/>
          <w:color w:val="000000" w:themeColor="text1"/>
          <w:lang w:val="sq-AL"/>
        </w:rPr>
        <w:t>8</w:t>
      </w:r>
      <w:r w:rsidRPr="008F7788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</w:t>
      </w:r>
      <w:r w:rsidR="00246353" w:rsidRPr="008F7788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</w:t>
      </w:r>
      <w:r w:rsidR="00FE663E" w:rsidRPr="008F7788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</w:t>
      </w:r>
      <w:r w:rsidR="00C4188B">
        <w:rPr>
          <w:rFonts w:ascii="Times New Roman" w:eastAsiaTheme="minorHAnsi" w:hAnsi="Times New Roman"/>
          <w:b/>
          <w:color w:val="000000" w:themeColor="text1"/>
          <w:lang w:val="sq-AL"/>
        </w:rPr>
        <w:t>08.08.2018 deri 15.08.2018</w:t>
      </w:r>
    </w:p>
    <w:p w:rsidR="00234179" w:rsidRPr="008F7788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Pr="008F7788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 w:rsidRPr="008F7788">
        <w:rPr>
          <w:rFonts w:ascii="Times New Roman" w:eastAsiaTheme="minorHAnsi" w:hAnsi="Times New Roman"/>
          <w:lang w:val="sq-AL"/>
        </w:rPr>
        <w:t>Tel. 038 200</w:t>
      </w:r>
      <w:r w:rsidR="00162CAD" w:rsidRPr="008F7788">
        <w:rPr>
          <w:rFonts w:ascii="Times New Roman" w:eastAsiaTheme="minorHAnsi" w:hAnsi="Times New Roman"/>
          <w:lang w:val="sq-AL"/>
        </w:rPr>
        <w:t>35718</w:t>
      </w:r>
      <w:r w:rsidR="00234179" w:rsidRPr="008F7788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Pr="008F7788" w:rsidRDefault="007012BE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8F7788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57A"/>
    <w:multiLevelType w:val="hybridMultilevel"/>
    <w:tmpl w:val="B4327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E1430"/>
    <w:multiLevelType w:val="hybridMultilevel"/>
    <w:tmpl w:val="6FE87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1D86"/>
    <w:multiLevelType w:val="hybridMultilevel"/>
    <w:tmpl w:val="877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19"/>
  </w:num>
  <w:num w:numId="6">
    <w:abstractNumId w:val="17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20"/>
  </w:num>
  <w:num w:numId="17">
    <w:abstractNumId w:val="8"/>
  </w:num>
  <w:num w:numId="18">
    <w:abstractNumId w:val="21"/>
  </w:num>
  <w:num w:numId="19">
    <w:abstractNumId w:val="6"/>
  </w:num>
  <w:num w:numId="20">
    <w:abstractNumId w:val="13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A4CEA"/>
    <w:rsid w:val="000B581F"/>
    <w:rsid w:val="000F15F7"/>
    <w:rsid w:val="001046DB"/>
    <w:rsid w:val="00107C25"/>
    <w:rsid w:val="00162CAD"/>
    <w:rsid w:val="001948BF"/>
    <w:rsid w:val="0019512D"/>
    <w:rsid w:val="001C17FB"/>
    <w:rsid w:val="001C1FF1"/>
    <w:rsid w:val="001C77D7"/>
    <w:rsid w:val="001F09B3"/>
    <w:rsid w:val="00202401"/>
    <w:rsid w:val="0021317F"/>
    <w:rsid w:val="00223B82"/>
    <w:rsid w:val="0022483B"/>
    <w:rsid w:val="00234179"/>
    <w:rsid w:val="00246353"/>
    <w:rsid w:val="00274663"/>
    <w:rsid w:val="00277CFF"/>
    <w:rsid w:val="00312200"/>
    <w:rsid w:val="003A12AC"/>
    <w:rsid w:val="003C32B0"/>
    <w:rsid w:val="003D12E1"/>
    <w:rsid w:val="003F1CA5"/>
    <w:rsid w:val="003F1D02"/>
    <w:rsid w:val="00436871"/>
    <w:rsid w:val="0046274A"/>
    <w:rsid w:val="00486970"/>
    <w:rsid w:val="004937C9"/>
    <w:rsid w:val="0049392F"/>
    <w:rsid w:val="004B484C"/>
    <w:rsid w:val="004F068F"/>
    <w:rsid w:val="005110E4"/>
    <w:rsid w:val="00543F93"/>
    <w:rsid w:val="0054496E"/>
    <w:rsid w:val="0056277C"/>
    <w:rsid w:val="005C04D4"/>
    <w:rsid w:val="005E2A19"/>
    <w:rsid w:val="005E40DD"/>
    <w:rsid w:val="006230C7"/>
    <w:rsid w:val="006358FA"/>
    <w:rsid w:val="00680813"/>
    <w:rsid w:val="00692015"/>
    <w:rsid w:val="00692CE8"/>
    <w:rsid w:val="00693FAD"/>
    <w:rsid w:val="00696814"/>
    <w:rsid w:val="006D150B"/>
    <w:rsid w:val="007012BE"/>
    <w:rsid w:val="007D1AC7"/>
    <w:rsid w:val="008041CF"/>
    <w:rsid w:val="00806593"/>
    <w:rsid w:val="0080705C"/>
    <w:rsid w:val="00813094"/>
    <w:rsid w:val="008327F2"/>
    <w:rsid w:val="0084605D"/>
    <w:rsid w:val="008834A7"/>
    <w:rsid w:val="00884B41"/>
    <w:rsid w:val="008F7788"/>
    <w:rsid w:val="009034E3"/>
    <w:rsid w:val="00932B57"/>
    <w:rsid w:val="00935E8D"/>
    <w:rsid w:val="009404A2"/>
    <w:rsid w:val="00945589"/>
    <w:rsid w:val="00947EBF"/>
    <w:rsid w:val="00950371"/>
    <w:rsid w:val="00966E04"/>
    <w:rsid w:val="0098228B"/>
    <w:rsid w:val="00984C41"/>
    <w:rsid w:val="009A0D89"/>
    <w:rsid w:val="009B443D"/>
    <w:rsid w:val="009D56DE"/>
    <w:rsid w:val="009F0ED8"/>
    <w:rsid w:val="009F600E"/>
    <w:rsid w:val="00A06245"/>
    <w:rsid w:val="00A1719D"/>
    <w:rsid w:val="00A171F3"/>
    <w:rsid w:val="00A620BF"/>
    <w:rsid w:val="00A744EA"/>
    <w:rsid w:val="00A93B90"/>
    <w:rsid w:val="00AC20BA"/>
    <w:rsid w:val="00AE4C5D"/>
    <w:rsid w:val="00B24D7C"/>
    <w:rsid w:val="00B50AF1"/>
    <w:rsid w:val="00B82EF0"/>
    <w:rsid w:val="00BE7377"/>
    <w:rsid w:val="00C01B0B"/>
    <w:rsid w:val="00C23CF4"/>
    <w:rsid w:val="00C34F81"/>
    <w:rsid w:val="00C4188B"/>
    <w:rsid w:val="00C459B5"/>
    <w:rsid w:val="00C4765D"/>
    <w:rsid w:val="00C821F6"/>
    <w:rsid w:val="00C90BA3"/>
    <w:rsid w:val="00CA7ABB"/>
    <w:rsid w:val="00CB34C1"/>
    <w:rsid w:val="00CE3148"/>
    <w:rsid w:val="00CF3F7E"/>
    <w:rsid w:val="00D27242"/>
    <w:rsid w:val="00D725C0"/>
    <w:rsid w:val="00D867B2"/>
    <w:rsid w:val="00D95CB0"/>
    <w:rsid w:val="00DA33A2"/>
    <w:rsid w:val="00DD192C"/>
    <w:rsid w:val="00DE70BA"/>
    <w:rsid w:val="00E021C9"/>
    <w:rsid w:val="00E2522B"/>
    <w:rsid w:val="00E31125"/>
    <w:rsid w:val="00E53FCA"/>
    <w:rsid w:val="00E57AB4"/>
    <w:rsid w:val="00E655C2"/>
    <w:rsid w:val="00EB3BC5"/>
    <w:rsid w:val="00EB7FD2"/>
    <w:rsid w:val="00ED3372"/>
    <w:rsid w:val="00EE2A21"/>
    <w:rsid w:val="00F34B58"/>
    <w:rsid w:val="00F37414"/>
    <w:rsid w:val="00F7517B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customStyle="1" w:styleId="Secondarylabels">
    <w:name w:val="Secondary labels"/>
    <w:basedOn w:val="Normal"/>
    <w:qFormat/>
    <w:rsid w:val="00966E04"/>
    <w:pPr>
      <w:spacing w:before="120" w:after="120" w:line="240" w:lineRule="auto"/>
    </w:pPr>
    <w:rPr>
      <w:rFonts w:eastAsia="Calibri"/>
      <w:b/>
      <w:color w:val="262626"/>
      <w:sz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D615-F6AE-452D-9B45-36B66B57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129</cp:revision>
  <cp:lastPrinted>2018-07-27T17:15:00Z</cp:lastPrinted>
  <dcterms:created xsi:type="dcterms:W3CDTF">2018-04-25T12:01:00Z</dcterms:created>
  <dcterms:modified xsi:type="dcterms:W3CDTF">2018-08-08T16:30:00Z</dcterms:modified>
</cp:coreProperties>
</file>