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C23CF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E655C2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76230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10</w:t>
      </w:r>
      <w:r w:rsidR="00A17276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.12</w:t>
      </w:r>
      <w:r w:rsidR="00EC3455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.2018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Pr="005F4E18" w:rsidRDefault="001C1FF1" w:rsidP="00A7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val="sq-AL"/>
        </w:rPr>
      </w:pPr>
      <w:r w:rsidRPr="005F4E18">
        <w:rPr>
          <w:rFonts w:ascii="Times New Roman" w:eastAsiaTheme="minorHAnsi" w:hAnsi="Times New Roman"/>
          <w:b/>
          <w:bCs/>
          <w:sz w:val="36"/>
          <w:szCs w:val="36"/>
          <w:lang w:val="sq-AL"/>
        </w:rPr>
        <w:t>Konkurs</w:t>
      </w:r>
    </w:p>
    <w:p w:rsidR="0023417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613"/>
        <w:gridCol w:w="6837"/>
      </w:tblGrid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837" w:type="dxa"/>
          </w:tcPr>
          <w:p w:rsidR="00234179" w:rsidRPr="00A1719D" w:rsidRDefault="00234179" w:rsidP="0089539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837" w:type="dxa"/>
          </w:tcPr>
          <w:p w:rsidR="00234179" w:rsidRPr="00A1719D" w:rsidRDefault="005D4F02" w:rsidP="005D4F02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Departamenti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për Planifikim dhe Analiza Socio-Ekonmike Rajonale</w:t>
            </w:r>
          </w:p>
        </w:tc>
      </w:tr>
      <w:tr w:rsidR="00234179" w:rsidTr="005D4F02">
        <w:trPr>
          <w:trHeight w:val="278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837" w:type="dxa"/>
          </w:tcPr>
          <w:p w:rsidR="006D150B" w:rsidRPr="009F1E2C" w:rsidRDefault="009F1E2C" w:rsidP="002F5C8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proofErr w:type="spellStart"/>
            <w:r w:rsidRPr="009F1E2C">
              <w:rPr>
                <w:rFonts w:ascii="Times New Roman" w:hAnsi="Times New Roman"/>
                <w:b/>
              </w:rPr>
              <w:t>Zyrtar</w:t>
            </w:r>
            <w:proofErr w:type="spellEnd"/>
            <w:r w:rsidRPr="009F1E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F5C8F">
              <w:rPr>
                <w:rFonts w:ascii="Times New Roman" w:hAnsi="Times New Roman"/>
                <w:b/>
              </w:rPr>
              <w:t>për</w:t>
            </w:r>
            <w:proofErr w:type="spellEnd"/>
            <w:r w:rsidR="002F5C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F5C8F">
              <w:rPr>
                <w:rFonts w:ascii="Times New Roman" w:hAnsi="Times New Roman"/>
                <w:b/>
              </w:rPr>
              <w:t>Zhvillim</w:t>
            </w:r>
            <w:proofErr w:type="spellEnd"/>
            <w:r w:rsidR="002F5C8F">
              <w:rPr>
                <w:rFonts w:ascii="Times New Roman" w:hAnsi="Times New Roman"/>
                <w:b/>
              </w:rPr>
              <w:t xml:space="preserve"> Socio-</w:t>
            </w:r>
            <w:proofErr w:type="spellStart"/>
            <w:r w:rsidR="002F5C8F">
              <w:rPr>
                <w:rFonts w:ascii="Times New Roman" w:hAnsi="Times New Roman"/>
                <w:b/>
              </w:rPr>
              <w:t>Ekonomik</w:t>
            </w:r>
            <w:proofErr w:type="spellEnd"/>
            <w:r w:rsidRPr="009F1E2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837" w:type="dxa"/>
          </w:tcPr>
          <w:p w:rsidR="00234179" w:rsidRPr="005D335A" w:rsidRDefault="002F5C8F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2F5C8F">
              <w:rPr>
                <w:rFonts w:ascii="Times New Roman" w:hAnsi="Times New Roman"/>
                <w:b/>
              </w:rPr>
              <w:t>MPL/230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837" w:type="dxa"/>
          </w:tcPr>
          <w:p w:rsidR="00234179" w:rsidRPr="00A1719D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934D83">
              <w:rPr>
                <w:rFonts w:ascii="Times New Roman" w:eastAsiaTheme="minorHAnsi" w:hAnsi="Times New Roman"/>
                <w:b/>
                <w:bCs/>
                <w:lang w:val="sq-AL"/>
              </w:rPr>
              <w:t>(7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837" w:type="dxa"/>
          </w:tcPr>
          <w:p w:rsidR="00234179" w:rsidRPr="00A1719D" w:rsidRDefault="007A1BBF" w:rsidP="0041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Departamenti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për Planifikim dhe Analiza Socio-Ekonmike Rajonale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837" w:type="dxa"/>
          </w:tcPr>
          <w:p w:rsidR="00234179" w:rsidRPr="00A1719D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F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837" w:type="dxa"/>
          </w:tcPr>
          <w:p w:rsidR="00234179" w:rsidRPr="00A1719D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5D4F02">
        <w:trPr>
          <w:trHeight w:val="296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837" w:type="dxa"/>
          </w:tcPr>
          <w:p w:rsidR="00234179" w:rsidRPr="00A1719D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5D4F02">
        <w:trPr>
          <w:trHeight w:val="273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837" w:type="dxa"/>
          </w:tcPr>
          <w:p w:rsidR="00234179" w:rsidRPr="00A1719D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5D4F02">
        <w:trPr>
          <w:trHeight w:val="341"/>
        </w:trPr>
        <w:tc>
          <w:tcPr>
            <w:tcW w:w="2613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837" w:type="dxa"/>
          </w:tcPr>
          <w:p w:rsidR="00533684" w:rsidRPr="00436871" w:rsidRDefault="0053368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Rruga Perandori Justinjan nr 116</w:t>
            </w:r>
          </w:p>
          <w:p w:rsidR="00B82EF0" w:rsidRPr="00A1719D" w:rsidRDefault="00B82EF0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</w:tbl>
    <w:p w:rsidR="00DA33A2" w:rsidRDefault="00DA33A2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ED4495" w:rsidRPr="00B409C9" w:rsidRDefault="00ED4495" w:rsidP="0089539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409C9">
        <w:rPr>
          <w:rFonts w:ascii="Times New Roman" w:hAnsi="Times New Roman"/>
          <w:b/>
          <w:sz w:val="24"/>
          <w:szCs w:val="24"/>
        </w:rPr>
        <w:t>Qëllimi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/>
          <w:sz w:val="24"/>
          <w:szCs w:val="24"/>
        </w:rPr>
        <w:t>vendit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>:</w:t>
      </w:r>
    </w:p>
    <w:p w:rsidR="007A1BBF" w:rsidRPr="00B409C9" w:rsidRDefault="007A1BBF" w:rsidP="007A1BBF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proofErr w:type="spellStart"/>
      <w:r w:rsidRPr="00B409C9">
        <w:rPr>
          <w:rFonts w:ascii="Times New Roman" w:eastAsia="Calibri" w:hAnsi="Times New Roman"/>
          <w:sz w:val="24"/>
          <w:szCs w:val="24"/>
        </w:rPr>
        <w:t>Zyrtari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angazhuar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këtë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pozitë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, do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marrë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pjesë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gjitha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proceset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hartimit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dhe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zhvillimit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dokumenteve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;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analizave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raporteve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dhe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dokumenteve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tjera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që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ndërlidhen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me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zhvillimin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 socio- </w:t>
      </w:r>
      <w:proofErr w:type="spellStart"/>
      <w:r w:rsidRPr="00B409C9">
        <w:rPr>
          <w:rFonts w:ascii="Times New Roman" w:eastAsia="Calibri" w:hAnsi="Times New Roman"/>
          <w:sz w:val="24"/>
          <w:szCs w:val="24"/>
        </w:rPr>
        <w:t>ekonomik</w:t>
      </w:r>
      <w:proofErr w:type="spellEnd"/>
      <w:r w:rsidRPr="00B409C9">
        <w:rPr>
          <w:rFonts w:ascii="Times New Roman" w:eastAsia="Calibri" w:hAnsi="Times New Roman"/>
          <w:sz w:val="24"/>
          <w:szCs w:val="24"/>
        </w:rPr>
        <w:t xml:space="preserve">. </w:t>
      </w:r>
    </w:p>
    <w:p w:rsidR="00ED4495" w:rsidRPr="00B409C9" w:rsidRDefault="00ED4495" w:rsidP="0089539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409C9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B409C9">
        <w:rPr>
          <w:rFonts w:ascii="Times New Roman" w:hAnsi="Times New Roman"/>
          <w:b/>
          <w:sz w:val="24"/>
          <w:szCs w:val="24"/>
        </w:rPr>
        <w:t xml:space="preserve">:  </w:t>
      </w:r>
    </w:p>
    <w:p w:rsidR="007A1BBF" w:rsidRPr="00B409C9" w:rsidRDefault="007A1BBF" w:rsidP="00A17276">
      <w:pPr>
        <w:pStyle w:val="ListParagraph"/>
        <w:numPr>
          <w:ilvl w:val="0"/>
          <w:numId w:val="22"/>
        </w:numPr>
        <w:tabs>
          <w:tab w:val="left" w:pos="702"/>
        </w:tabs>
        <w:spacing w:after="0" w:line="240" w:lineRule="auto"/>
        <w:ind w:righ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9C9">
        <w:rPr>
          <w:rFonts w:ascii="Times New Roman" w:hAnsi="Times New Roman"/>
          <w:sz w:val="24"/>
          <w:szCs w:val="24"/>
          <w:lang w:val="sq-AL" w:bidi="as-IN"/>
        </w:rPr>
        <w:t>Të inkurajojë komunikim përgjatë rajoneve në mënyrë që të njihen fushat e zhvillimit  (p.sh. tregtia, ambienti, ndryshimet klimatike, siguria, bujqësia, dimensionet shoqërore të globalizimit, punësimi, migrimi, hulumtimi dhe risitë, informimi i shoqërisë, transporti dhe energjia)</w:t>
      </w:r>
      <w:r w:rsidRPr="00B409C9">
        <w:rPr>
          <w:rFonts w:ascii="Times New Roman" w:hAnsi="Times New Roman"/>
          <w:sz w:val="24"/>
          <w:szCs w:val="24"/>
        </w:rPr>
        <w:t>; 15%</w:t>
      </w:r>
    </w:p>
    <w:p w:rsidR="007A1BBF" w:rsidRPr="00B409C9" w:rsidRDefault="007A1BBF" w:rsidP="00276230">
      <w:pPr>
        <w:pStyle w:val="ListParagraph"/>
        <w:numPr>
          <w:ilvl w:val="0"/>
          <w:numId w:val="22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9C9">
        <w:rPr>
          <w:rFonts w:ascii="Times New Roman" w:hAnsi="Times New Roman"/>
          <w:sz w:val="24"/>
          <w:szCs w:val="24"/>
          <w:lang w:val="sq-AL" w:bidi="as-IN"/>
        </w:rPr>
        <w:t>Të krijojë data bazën, të dhënat e statistikore të projekteve të financuara nga niveli qendror në komuna, si dhe të identifikoj projektet e komunave që kane nevojë për financim apo bashke-financim nga burime te ndryshme</w:t>
      </w:r>
      <w:r w:rsidRPr="00B409C9">
        <w:rPr>
          <w:rFonts w:ascii="Times New Roman" w:hAnsi="Times New Roman"/>
          <w:sz w:val="24"/>
          <w:szCs w:val="24"/>
        </w:rPr>
        <w:t>; 15%</w:t>
      </w:r>
    </w:p>
    <w:p w:rsidR="007A1BBF" w:rsidRPr="00B409C9" w:rsidRDefault="007A1BBF" w:rsidP="00276230">
      <w:pPr>
        <w:pStyle w:val="ListParagraph"/>
        <w:numPr>
          <w:ilvl w:val="0"/>
          <w:numId w:val="22"/>
        </w:numPr>
        <w:tabs>
          <w:tab w:val="left" w:pos="702"/>
        </w:tabs>
        <w:spacing w:before="120" w:after="0" w:line="240" w:lineRule="auto"/>
        <w:ind w:left="702" w:righ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9C9">
        <w:rPr>
          <w:rFonts w:ascii="Times New Roman" w:hAnsi="Times New Roman"/>
          <w:sz w:val="24"/>
          <w:szCs w:val="24"/>
          <w:lang w:val="sq-AL"/>
        </w:rPr>
        <w:t>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identifikojë dhe 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sjell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n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pah problemet 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cilat mund 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paraqiten gjat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>s dhe 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propozoj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zgjidhje p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>r pun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>t specifike</w:t>
      </w:r>
      <w:r w:rsidRPr="00B409C9">
        <w:rPr>
          <w:rFonts w:ascii="Times New Roman" w:hAnsi="Times New Roman"/>
          <w:sz w:val="24"/>
          <w:szCs w:val="24"/>
        </w:rPr>
        <w:t>;15%</w:t>
      </w:r>
    </w:p>
    <w:p w:rsidR="007A1BBF" w:rsidRPr="00B409C9" w:rsidRDefault="007A1BBF" w:rsidP="00A17276">
      <w:pPr>
        <w:pStyle w:val="ListParagraph"/>
        <w:numPr>
          <w:ilvl w:val="0"/>
          <w:numId w:val="22"/>
        </w:numPr>
        <w:tabs>
          <w:tab w:val="left" w:pos="702"/>
        </w:tabs>
        <w:spacing w:line="240" w:lineRule="auto"/>
        <w:ind w:left="702" w:righ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9C9">
        <w:rPr>
          <w:rFonts w:ascii="Times New Roman" w:hAnsi="Times New Roman"/>
          <w:sz w:val="24"/>
          <w:szCs w:val="24"/>
          <w:lang w:val="sq-AL" w:bidi="as-IN"/>
        </w:rPr>
        <w:t>Të bashkëpunojë me agjencitë ndërkombëtare dhe agjencitë jo qeveritare që kanë të bëjnë me komunat</w:t>
      </w:r>
      <w:r w:rsidRPr="00B409C9">
        <w:rPr>
          <w:rFonts w:ascii="Times New Roman" w:hAnsi="Times New Roman"/>
          <w:sz w:val="24"/>
          <w:szCs w:val="24"/>
        </w:rPr>
        <w:t xml:space="preserve"> ;15%</w:t>
      </w:r>
    </w:p>
    <w:p w:rsidR="007A1BBF" w:rsidRPr="00B409C9" w:rsidRDefault="007A1BBF" w:rsidP="007A1BBF">
      <w:pPr>
        <w:pStyle w:val="ListParagraph"/>
        <w:numPr>
          <w:ilvl w:val="0"/>
          <w:numId w:val="22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9C9">
        <w:rPr>
          <w:rFonts w:ascii="Times New Roman" w:hAnsi="Times New Roman"/>
          <w:sz w:val="24"/>
          <w:szCs w:val="24"/>
          <w:lang w:val="sq-AL" w:bidi="as-IN"/>
        </w:rPr>
        <w:lastRenderedPageBreak/>
        <w:t>Të mbështesë bashkëpunimin ndërmjet komunave dhe të rajoneve në mënyrë që të fuqizojë kohezionin ekonomik dhe social, të qëndrueshëm</w:t>
      </w:r>
      <w:r w:rsidRPr="00B409C9">
        <w:rPr>
          <w:rFonts w:ascii="Times New Roman" w:hAnsi="Times New Roman"/>
          <w:sz w:val="24"/>
          <w:szCs w:val="24"/>
        </w:rPr>
        <w:t>;15%</w:t>
      </w:r>
    </w:p>
    <w:p w:rsidR="007A1BBF" w:rsidRPr="00B409C9" w:rsidRDefault="007A1BBF" w:rsidP="007A1BBF">
      <w:pPr>
        <w:pStyle w:val="ListParagraph"/>
        <w:numPr>
          <w:ilvl w:val="0"/>
          <w:numId w:val="22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9C9">
        <w:rPr>
          <w:rFonts w:ascii="Times New Roman" w:hAnsi="Times New Roman"/>
          <w:sz w:val="24"/>
          <w:szCs w:val="24"/>
          <w:lang w:val="sq-AL" w:bidi="as-IN"/>
        </w:rPr>
        <w:t>Të lexojë dhe të interpretojë dokumente siç janë ligjet, rregulloret dhe kërkesat e raportimit që kanë të bëjnë me zhvillimin rajonal të balancuar</w:t>
      </w:r>
      <w:r w:rsidRPr="00B409C9">
        <w:rPr>
          <w:rFonts w:ascii="Times New Roman" w:hAnsi="Times New Roman"/>
          <w:sz w:val="24"/>
          <w:szCs w:val="24"/>
        </w:rPr>
        <w:t>;10%</w:t>
      </w:r>
    </w:p>
    <w:p w:rsidR="007A1BBF" w:rsidRPr="00B409C9" w:rsidRDefault="007A1BBF" w:rsidP="007A1BBF">
      <w:pPr>
        <w:pStyle w:val="ListParagraph"/>
        <w:numPr>
          <w:ilvl w:val="0"/>
          <w:numId w:val="22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09C9">
        <w:rPr>
          <w:rFonts w:ascii="Times New Roman" w:hAnsi="Times New Roman"/>
          <w:sz w:val="24"/>
          <w:szCs w:val="24"/>
          <w:lang w:val="sq-AL" w:bidi="as-IN"/>
        </w:rPr>
        <w:t>Të asistojë në përgatitjen e planit për ndërtimin e kapaciteteve të mëtejshme nga komunat   për zhvillim socio ekonomik</w:t>
      </w:r>
      <w:r w:rsidRPr="00B409C9">
        <w:rPr>
          <w:rFonts w:ascii="Times New Roman" w:hAnsi="Times New Roman"/>
          <w:sz w:val="24"/>
          <w:szCs w:val="24"/>
        </w:rPr>
        <w:t xml:space="preserve"> ;10%</w:t>
      </w:r>
    </w:p>
    <w:p w:rsidR="0046274A" w:rsidRPr="00B409C9" w:rsidRDefault="007A1BBF" w:rsidP="0062219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09C9">
        <w:rPr>
          <w:rFonts w:ascii="Times New Roman" w:hAnsi="Times New Roman"/>
          <w:sz w:val="24"/>
          <w:szCs w:val="24"/>
          <w:lang w:val="sq-AL"/>
        </w:rPr>
        <w:t>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kryej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detyra tjera me kërkesë të Drejtorit të Departamentit</w:t>
      </w:r>
      <w:r w:rsidRPr="00B409C9">
        <w:rPr>
          <w:rFonts w:ascii="Times New Roman" w:hAnsi="Times New Roman"/>
          <w:sz w:val="24"/>
          <w:szCs w:val="24"/>
        </w:rPr>
        <w:t xml:space="preserve">; 5%.  </w:t>
      </w:r>
      <w:r w:rsidR="00ED4495" w:rsidRPr="00B409C9">
        <w:rPr>
          <w:rFonts w:ascii="Times New Roman" w:hAnsi="Times New Roman"/>
          <w:sz w:val="24"/>
          <w:szCs w:val="24"/>
        </w:rPr>
        <w:t xml:space="preserve">                 </w:t>
      </w:r>
    </w:p>
    <w:p w:rsidR="004B484C" w:rsidRPr="00B409C9" w:rsidRDefault="0046274A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B409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7A1BBF" w:rsidRPr="00B409C9" w:rsidRDefault="007A1BBF" w:rsidP="007A1BB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B409C9">
        <w:rPr>
          <w:rFonts w:ascii="Times New Roman" w:hAnsi="Times New Roman"/>
          <w:sz w:val="24"/>
          <w:szCs w:val="24"/>
          <w:lang w:val="sq-AL" w:bidi="as-IN"/>
        </w:rPr>
        <w:t>Diplomë universitare në fushën e Ekonomisë, Administratë publike, si dhe fusha relevante;</w:t>
      </w:r>
    </w:p>
    <w:p w:rsidR="007A1BBF" w:rsidRPr="00B409C9" w:rsidRDefault="002252E5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409C9">
        <w:rPr>
          <w:rFonts w:ascii="Times New Roman" w:hAnsi="Times New Roman"/>
          <w:sz w:val="24"/>
          <w:szCs w:val="24"/>
          <w:lang w:val="sq-AL" w:bidi="as-IN"/>
        </w:rPr>
        <w:t>2 vite përvojë pune  profesionale</w:t>
      </w:r>
      <w:r w:rsidR="00DE392C" w:rsidRPr="00B409C9">
        <w:rPr>
          <w:rFonts w:ascii="Times New Roman" w:hAnsi="Times New Roman"/>
          <w:sz w:val="24"/>
          <w:szCs w:val="24"/>
          <w:lang w:val="sq-AL" w:bidi="as-IN"/>
        </w:rPr>
        <w:t>;</w:t>
      </w:r>
    </w:p>
    <w:p w:rsidR="007A1BBF" w:rsidRPr="00B409C9" w:rsidRDefault="007A1BBF" w:rsidP="007A1BBF">
      <w:pPr>
        <w:pStyle w:val="ListParagraph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B409C9">
        <w:rPr>
          <w:rFonts w:ascii="Times New Roman" w:hAnsi="Times New Roman"/>
          <w:sz w:val="24"/>
          <w:szCs w:val="24"/>
          <w:lang w:val="sq-AL"/>
        </w:rPr>
        <w:t>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ket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njohuri 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ligjeve, kodeve, rregulloreve 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shtetit, si dhe 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k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>rkesave 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raportimit q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kan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t</w:t>
      </w:r>
      <w:r w:rsidRPr="00B409C9">
        <w:rPr>
          <w:rFonts w:ascii="Times New Roman" w:hAnsi="Times New Roman"/>
          <w:sz w:val="24"/>
          <w:szCs w:val="24"/>
          <w:lang w:val="sq-AL" w:bidi="as-IN"/>
        </w:rPr>
        <w:t>ë</w:t>
      </w:r>
      <w:r w:rsidRPr="00B409C9">
        <w:rPr>
          <w:rFonts w:ascii="Times New Roman" w:hAnsi="Times New Roman"/>
          <w:sz w:val="24"/>
          <w:szCs w:val="24"/>
          <w:lang w:val="sq-AL"/>
        </w:rPr>
        <w:t xml:space="preserve"> bëjnë me zhvillimin rajonal;</w:t>
      </w:r>
    </w:p>
    <w:p w:rsidR="007A1BBF" w:rsidRPr="00B409C9" w:rsidRDefault="007A1BBF" w:rsidP="007A1BBF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B409C9">
        <w:rPr>
          <w:rFonts w:ascii="Times New Roman" w:hAnsi="Times New Roman"/>
          <w:sz w:val="24"/>
          <w:szCs w:val="24"/>
          <w:lang w:val="sq-AL" w:bidi="as-IN"/>
        </w:rPr>
        <w:t xml:space="preserve">Shkathtësi të dëshmuara për vizion strategjik, shkathtësi dhe aftësi për planifikimin dhe për zbatimin e planeve; </w:t>
      </w:r>
    </w:p>
    <w:p w:rsidR="007A1BBF" w:rsidRPr="00B409C9" w:rsidRDefault="007A1BBF" w:rsidP="007A1BBF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B409C9">
        <w:rPr>
          <w:rFonts w:ascii="Times New Roman" w:hAnsi="Times New Roman"/>
          <w:sz w:val="24"/>
          <w:szCs w:val="24"/>
          <w:lang w:val="sq-AL" w:bidi="as-IN"/>
        </w:rPr>
        <w:t>Shkathtësi të mira ndër-personale dhe mbajtje të kontakteve të rregullta me personat vendimmarrës;</w:t>
      </w:r>
    </w:p>
    <w:p w:rsidR="007A1BBF" w:rsidRPr="00B409C9" w:rsidRDefault="007A1BBF" w:rsidP="007A1BB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B409C9">
        <w:rPr>
          <w:rFonts w:ascii="Times New Roman" w:hAnsi="Times New Roman"/>
          <w:sz w:val="24"/>
          <w:szCs w:val="24"/>
          <w:lang w:val="sq-AL"/>
        </w:rPr>
        <w:t xml:space="preserve">Aftësi për të punuar në mënyrë të pavarur dhe si pjesë e ekipit (punë ekipore); </w:t>
      </w:r>
    </w:p>
    <w:p w:rsidR="007A1BBF" w:rsidRPr="00B409C9" w:rsidRDefault="007A1BBF" w:rsidP="007A1BB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B409C9">
        <w:rPr>
          <w:rFonts w:ascii="Times New Roman" w:hAnsi="Times New Roman"/>
          <w:sz w:val="24"/>
          <w:szCs w:val="24"/>
          <w:lang w:val="sq-AL"/>
        </w:rPr>
        <w:t>Shkathtësi të shkëlqyeshme komunikuese;</w:t>
      </w:r>
    </w:p>
    <w:p w:rsidR="007A1BBF" w:rsidRPr="00B409C9" w:rsidRDefault="007A1BBF" w:rsidP="007A1BB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B409C9">
        <w:rPr>
          <w:rFonts w:ascii="Times New Roman" w:hAnsi="Times New Roman"/>
          <w:sz w:val="24"/>
          <w:szCs w:val="24"/>
          <w:lang w:val="sq-AL"/>
        </w:rPr>
        <w:t>Njohje e gjuhëve zyrtare/ e preferuar;</w:t>
      </w:r>
    </w:p>
    <w:p w:rsidR="007A1BBF" w:rsidRPr="00B409C9" w:rsidRDefault="007A1BBF" w:rsidP="007A1BB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B409C9">
        <w:rPr>
          <w:rFonts w:ascii="Times New Roman" w:hAnsi="Times New Roman"/>
          <w:sz w:val="24"/>
          <w:szCs w:val="24"/>
          <w:lang w:val="sq-AL"/>
        </w:rPr>
        <w:t>Njohje e gjuhës angleze/ e preferuar;</w:t>
      </w:r>
    </w:p>
    <w:p w:rsidR="007A1BBF" w:rsidRPr="00B409C9" w:rsidRDefault="007A1BBF" w:rsidP="00F76B2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B409C9">
        <w:rPr>
          <w:rFonts w:ascii="Times New Roman" w:hAnsi="Times New Roman"/>
          <w:sz w:val="24"/>
          <w:szCs w:val="24"/>
          <w:lang w:val="sq-AL"/>
        </w:rPr>
        <w:t>Shkathtësi të shkëlqyeshme për kompjuter (aplikacionet Microsoft, Internet etj.)</w:t>
      </w:r>
    </w:p>
    <w:p w:rsidR="00F76B22" w:rsidRPr="00B409C9" w:rsidRDefault="00F76B22" w:rsidP="00F76B2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234179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</w:t>
      </w:r>
      <w:r w:rsidR="003B2DC7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Pr="00B409C9" w:rsidRDefault="006D150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CB34C1" w:rsidRPr="00B409C9" w:rsidRDefault="001948BF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në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bazë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 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Ligjit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Nr. 03/L-149, 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për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Shërbimin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Civil 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Republikës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së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Kosovës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409C9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B409C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409C9">
        <w:rPr>
          <w:rFonts w:ascii="Times New Roman" w:hAnsi="Times New Roman"/>
          <w:noProof/>
          <w:sz w:val="24"/>
          <w:szCs w:val="24"/>
        </w:rPr>
        <w:t>Rregullores Nr.02/2010 neni 15 paragrafi 2 për Procedurat e Rekrutimit në Shërbimin Civil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5F4E18" w:rsidRPr="00B409C9" w:rsidRDefault="005F4E18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234179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FE0114" w:rsidRPr="00B409C9" w:rsidRDefault="00FE0114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6D150B" w:rsidRPr="00B409C9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Pejton Rr. Perandori Justinian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Aplikacionit i bashkëngjiten kopjet e dokumentacionit për kualifikimin arsimor, letërnjoftimin</w:t>
      </w:r>
      <w:r w:rsidR="00F34B58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34179" w:rsidRPr="00B409C9">
        <w:rPr>
          <w:rFonts w:ascii="Times New Roman" w:eastAsiaTheme="minorHAnsi" w:hAnsi="Times New Roman"/>
          <w:sz w:val="24"/>
          <w:szCs w:val="24"/>
          <w:lang w:val="sq-AL"/>
        </w:rPr>
        <w:t>dhe dokumentacionet e tjera të nevojshme që kërkon vendi i punës, për të cilin konkurrohet.</w:t>
      </w:r>
    </w:p>
    <w:p w:rsidR="00276230" w:rsidRPr="00B409C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Aplikacionet e dorëzuara nuk kthehen!Vetëm kandidatët e përzgjedhur në listën e shkurtër do të kontaktohen.</w:t>
      </w:r>
      <w:r w:rsidR="00FE0114" w:rsidRPr="00B409C9">
        <w:rPr>
          <w:rFonts w:ascii="Times New Roman" w:eastAsiaTheme="minorHAnsi" w:hAnsi="Times New Roman"/>
          <w:sz w:val="24"/>
          <w:szCs w:val="24"/>
          <w:lang w:val="sq-AL"/>
        </w:rPr>
        <w:t>MZHR</w:t>
      </w:r>
      <w:r w:rsidRPr="00B409C9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</w:t>
      </w:r>
      <w:r w:rsidR="00F34B58" w:rsidRPr="00B409C9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6D150B" w:rsidRPr="00B409C9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677B7B" w:rsidRPr="00B409C9" w:rsidRDefault="00677B7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bookmarkStart w:id="0" w:name="_GoBack"/>
      <w:bookmarkEnd w:id="0"/>
    </w:p>
    <w:p w:rsidR="00E655C2" w:rsidRPr="00B409C9" w:rsidRDefault="00A73534" w:rsidP="006221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Konkursi mbetet i hapur </w:t>
      </w:r>
      <w:r w:rsidR="00A06245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15 ditë kalen</w:t>
      </w:r>
      <w:r w:rsidR="00276230" w:rsidRPr="00B409C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darike, nga dita e publikimit 10.12.2018 deri 24.12.2018</w:t>
      </w:r>
    </w:p>
    <w:p w:rsidR="0097538D" w:rsidRPr="00B409C9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677B7B" w:rsidRPr="00B409C9" w:rsidRDefault="0097538D" w:rsidP="00677B7B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sz w:val="24"/>
          <w:szCs w:val="24"/>
          <w:lang w:val="sq-AL"/>
        </w:rPr>
        <w:t>Tel. 038 20064510, prej orës 8:00 – 16:00.</w:t>
      </w:r>
    </w:p>
    <w:p w:rsidR="00A06245" w:rsidRPr="009D24C2" w:rsidRDefault="003B2DC7" w:rsidP="00677B7B">
      <w:pPr>
        <w:spacing w:after="0"/>
        <w:jc w:val="both"/>
        <w:rPr>
          <w:rFonts w:ascii="Book Antiqua" w:eastAsiaTheme="minorHAnsi" w:hAnsi="Book Antiqua"/>
          <w:lang w:val="sq-AL"/>
        </w:rPr>
      </w:pPr>
      <w:hyperlink r:id="rId7" w:history="1">
        <w:r w:rsidR="00A06245" w:rsidRPr="009D24C2">
          <w:rPr>
            <w:rStyle w:val="Hyperlink"/>
            <w:rFonts w:ascii="Book Antiqua" w:eastAsiaTheme="minorHAnsi" w:hAnsi="Book Antiqua"/>
            <w:lang w:val="sq-AL"/>
          </w:rPr>
          <w:t>www.mzhr.rks-gov.net</w:t>
        </w:r>
      </w:hyperlink>
    </w:p>
    <w:p w:rsidR="00A06245" w:rsidRPr="0089539B" w:rsidRDefault="00A06245" w:rsidP="0089539B">
      <w:pPr>
        <w:jc w:val="both"/>
        <w:rPr>
          <w:sz w:val="24"/>
          <w:szCs w:val="24"/>
        </w:rPr>
      </w:pPr>
    </w:p>
    <w:sectPr w:rsidR="00A06245" w:rsidRPr="0089539B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430B"/>
    <w:multiLevelType w:val="hybridMultilevel"/>
    <w:tmpl w:val="591C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87A61"/>
    <w:multiLevelType w:val="hybridMultilevel"/>
    <w:tmpl w:val="791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22A18"/>
    <w:multiLevelType w:val="hybridMultilevel"/>
    <w:tmpl w:val="0CD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A3EFE"/>
    <w:multiLevelType w:val="hybridMultilevel"/>
    <w:tmpl w:val="CF8480BE"/>
    <w:lvl w:ilvl="0" w:tplc="D950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5"/>
  </w:num>
  <w:num w:numId="5">
    <w:abstractNumId w:val="18"/>
  </w:num>
  <w:num w:numId="6">
    <w:abstractNumId w:val="16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9"/>
  </w:num>
  <w:num w:numId="17">
    <w:abstractNumId w:val="8"/>
  </w:num>
  <w:num w:numId="18">
    <w:abstractNumId w:val="20"/>
  </w:num>
  <w:num w:numId="19">
    <w:abstractNumId w:val="7"/>
  </w:num>
  <w:num w:numId="20">
    <w:abstractNumId w:val="6"/>
  </w:num>
  <w:num w:numId="21">
    <w:abstractNumId w:val="2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1299"/>
    <w:rsid w:val="00025294"/>
    <w:rsid w:val="00065E2A"/>
    <w:rsid w:val="0007012D"/>
    <w:rsid w:val="000D7657"/>
    <w:rsid w:val="000E3CB2"/>
    <w:rsid w:val="000F15F7"/>
    <w:rsid w:val="001046DB"/>
    <w:rsid w:val="00155A2A"/>
    <w:rsid w:val="00162CAD"/>
    <w:rsid w:val="001948BF"/>
    <w:rsid w:val="0019512D"/>
    <w:rsid w:val="001A3412"/>
    <w:rsid w:val="001C1FF1"/>
    <w:rsid w:val="001D17C8"/>
    <w:rsid w:val="001F09B3"/>
    <w:rsid w:val="00202401"/>
    <w:rsid w:val="0021317F"/>
    <w:rsid w:val="0022483B"/>
    <w:rsid w:val="002252E5"/>
    <w:rsid w:val="00234179"/>
    <w:rsid w:val="00235F10"/>
    <w:rsid w:val="00246353"/>
    <w:rsid w:val="002520F9"/>
    <w:rsid w:val="00276230"/>
    <w:rsid w:val="00277CFF"/>
    <w:rsid w:val="002934B8"/>
    <w:rsid w:val="002C1152"/>
    <w:rsid w:val="002D71FE"/>
    <w:rsid w:val="002F5C8F"/>
    <w:rsid w:val="00312200"/>
    <w:rsid w:val="0034402B"/>
    <w:rsid w:val="003A12AC"/>
    <w:rsid w:val="003B2DC7"/>
    <w:rsid w:val="003B5CFC"/>
    <w:rsid w:val="003C32B0"/>
    <w:rsid w:val="003D12E1"/>
    <w:rsid w:val="0041776C"/>
    <w:rsid w:val="00436871"/>
    <w:rsid w:val="0046274A"/>
    <w:rsid w:val="004B484C"/>
    <w:rsid w:val="004F068F"/>
    <w:rsid w:val="005110E4"/>
    <w:rsid w:val="00533684"/>
    <w:rsid w:val="00543F93"/>
    <w:rsid w:val="0054496E"/>
    <w:rsid w:val="0056277C"/>
    <w:rsid w:val="005C04D4"/>
    <w:rsid w:val="005C6F9E"/>
    <w:rsid w:val="005D335A"/>
    <w:rsid w:val="005D4F02"/>
    <w:rsid w:val="005E40DD"/>
    <w:rsid w:val="005F4E18"/>
    <w:rsid w:val="00622199"/>
    <w:rsid w:val="006358FA"/>
    <w:rsid w:val="00677B7B"/>
    <w:rsid w:val="00680813"/>
    <w:rsid w:val="00692CE8"/>
    <w:rsid w:val="00696814"/>
    <w:rsid w:val="006D150B"/>
    <w:rsid w:val="007011F3"/>
    <w:rsid w:val="00767531"/>
    <w:rsid w:val="007821FF"/>
    <w:rsid w:val="007A1BBF"/>
    <w:rsid w:val="008041CF"/>
    <w:rsid w:val="00806593"/>
    <w:rsid w:val="0080705C"/>
    <w:rsid w:val="00813094"/>
    <w:rsid w:val="008327F2"/>
    <w:rsid w:val="0084605D"/>
    <w:rsid w:val="008834A7"/>
    <w:rsid w:val="00884B41"/>
    <w:rsid w:val="0089539B"/>
    <w:rsid w:val="008C08DF"/>
    <w:rsid w:val="008C2EEA"/>
    <w:rsid w:val="00916466"/>
    <w:rsid w:val="00932B57"/>
    <w:rsid w:val="00934D83"/>
    <w:rsid w:val="00935E8D"/>
    <w:rsid w:val="00945589"/>
    <w:rsid w:val="00947EBF"/>
    <w:rsid w:val="00950371"/>
    <w:rsid w:val="0097538D"/>
    <w:rsid w:val="00984C41"/>
    <w:rsid w:val="009A0D89"/>
    <w:rsid w:val="009D24C2"/>
    <w:rsid w:val="009D56DE"/>
    <w:rsid w:val="009F1E2C"/>
    <w:rsid w:val="00A03917"/>
    <w:rsid w:val="00A03D18"/>
    <w:rsid w:val="00A06245"/>
    <w:rsid w:val="00A1719D"/>
    <w:rsid w:val="00A171F3"/>
    <w:rsid w:val="00A17276"/>
    <w:rsid w:val="00A620BF"/>
    <w:rsid w:val="00A73534"/>
    <w:rsid w:val="00A744EA"/>
    <w:rsid w:val="00A93B90"/>
    <w:rsid w:val="00AC20BA"/>
    <w:rsid w:val="00AE4C5D"/>
    <w:rsid w:val="00B01C60"/>
    <w:rsid w:val="00B11C46"/>
    <w:rsid w:val="00B409C9"/>
    <w:rsid w:val="00B7713E"/>
    <w:rsid w:val="00B82EF0"/>
    <w:rsid w:val="00B91B20"/>
    <w:rsid w:val="00BE7377"/>
    <w:rsid w:val="00C225AC"/>
    <w:rsid w:val="00C23CF4"/>
    <w:rsid w:val="00C34F81"/>
    <w:rsid w:val="00C459B5"/>
    <w:rsid w:val="00C4765D"/>
    <w:rsid w:val="00C81156"/>
    <w:rsid w:val="00C821F6"/>
    <w:rsid w:val="00C90BA3"/>
    <w:rsid w:val="00CA7ABB"/>
    <w:rsid w:val="00CB34C1"/>
    <w:rsid w:val="00CE3148"/>
    <w:rsid w:val="00CF3F7E"/>
    <w:rsid w:val="00D4159A"/>
    <w:rsid w:val="00D867B2"/>
    <w:rsid w:val="00D95CB0"/>
    <w:rsid w:val="00DA33A2"/>
    <w:rsid w:val="00DD192C"/>
    <w:rsid w:val="00DD3100"/>
    <w:rsid w:val="00DE392C"/>
    <w:rsid w:val="00E021C9"/>
    <w:rsid w:val="00E2522B"/>
    <w:rsid w:val="00E57AB4"/>
    <w:rsid w:val="00E655C2"/>
    <w:rsid w:val="00EB3BC5"/>
    <w:rsid w:val="00EB7FD2"/>
    <w:rsid w:val="00EC3455"/>
    <w:rsid w:val="00ED3372"/>
    <w:rsid w:val="00ED4495"/>
    <w:rsid w:val="00EE2A21"/>
    <w:rsid w:val="00EE56A6"/>
    <w:rsid w:val="00F0138D"/>
    <w:rsid w:val="00F34B58"/>
    <w:rsid w:val="00F37414"/>
    <w:rsid w:val="00F7517B"/>
    <w:rsid w:val="00F76B22"/>
    <w:rsid w:val="00F813D2"/>
    <w:rsid w:val="00FC03A4"/>
    <w:rsid w:val="00FE0114"/>
    <w:rsid w:val="00FE3561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A1BB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3660-D9A3-422A-A750-DD0CBB99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36</cp:revision>
  <dcterms:created xsi:type="dcterms:W3CDTF">2018-10-02T20:04:00Z</dcterms:created>
  <dcterms:modified xsi:type="dcterms:W3CDTF">2018-12-07T18:16:00Z</dcterms:modified>
</cp:coreProperties>
</file>