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5362" w14:textId="77777777" w:rsidR="00F45E4C" w:rsidRPr="00FD7E91" w:rsidRDefault="00F45E4C" w:rsidP="00753A22">
      <w:pPr>
        <w:jc w:val="center"/>
        <w:rPr>
          <w:rFonts w:ascii="Book Antiqua" w:hAnsi="Book Antiqua"/>
          <w:sz w:val="24"/>
          <w:szCs w:val="24"/>
        </w:rPr>
      </w:pPr>
      <w:r w:rsidRPr="00FD7E91">
        <w:rPr>
          <w:rFonts w:ascii="Book Antiqua" w:hAnsi="Book Antiqua"/>
          <w:noProof/>
          <w:sz w:val="24"/>
          <w:szCs w:val="24"/>
          <w:lang w:val="sq-AL" w:eastAsia="sq-AL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FD7E91" w:rsidRDefault="00F45E4C" w:rsidP="00753A22">
      <w:pPr>
        <w:jc w:val="center"/>
        <w:rPr>
          <w:rFonts w:ascii="Book Antiqua" w:hAnsi="Book Antiqua"/>
          <w:sz w:val="24"/>
          <w:szCs w:val="24"/>
        </w:rPr>
      </w:pPr>
      <w:r w:rsidRPr="00FD7E91">
        <w:rPr>
          <w:rFonts w:ascii="Book Antiqua" w:hAnsi="Book Antiqua"/>
          <w:sz w:val="24"/>
          <w:szCs w:val="24"/>
        </w:rPr>
        <w:t>Republika e Kosovës</w:t>
      </w:r>
    </w:p>
    <w:p w14:paraId="4AE0E9A0" w14:textId="77777777" w:rsidR="00F45E4C" w:rsidRPr="00FD7E91" w:rsidRDefault="00F45E4C" w:rsidP="00753A22">
      <w:pPr>
        <w:jc w:val="center"/>
        <w:rPr>
          <w:rFonts w:ascii="Book Antiqua" w:hAnsi="Book Antiqua"/>
          <w:sz w:val="24"/>
          <w:szCs w:val="24"/>
        </w:rPr>
      </w:pPr>
      <w:r w:rsidRPr="00FD7E91">
        <w:rPr>
          <w:rFonts w:ascii="Book Antiqua" w:hAnsi="Book Antiqua"/>
          <w:sz w:val="24"/>
          <w:szCs w:val="24"/>
        </w:rPr>
        <w:t>Republika Kosova-Republic of Kosovo</w:t>
      </w:r>
    </w:p>
    <w:p w14:paraId="316F82B5" w14:textId="77777777" w:rsidR="00F45E4C" w:rsidRPr="00FD7E91" w:rsidRDefault="00F45E4C" w:rsidP="00753A22">
      <w:pPr>
        <w:jc w:val="center"/>
        <w:rPr>
          <w:rFonts w:ascii="Book Antiqua" w:hAnsi="Book Antiqua"/>
          <w:b/>
          <w:sz w:val="24"/>
          <w:szCs w:val="24"/>
        </w:rPr>
      </w:pPr>
      <w:r w:rsidRPr="00FD7E91">
        <w:rPr>
          <w:rFonts w:ascii="Book Antiqua" w:hAnsi="Book Antiqua"/>
          <w:b/>
          <w:sz w:val="24"/>
          <w:szCs w:val="24"/>
        </w:rPr>
        <w:t>Qeveria - Vlada - Government</w:t>
      </w:r>
    </w:p>
    <w:p w14:paraId="1DF61C98" w14:textId="77777777" w:rsidR="00F45E4C" w:rsidRPr="00FD7E91" w:rsidRDefault="00F45E4C" w:rsidP="00753A22">
      <w:pPr>
        <w:jc w:val="center"/>
        <w:rPr>
          <w:rFonts w:ascii="Book Antiqua" w:hAnsi="Book Antiqua"/>
          <w:i/>
          <w:sz w:val="24"/>
          <w:szCs w:val="24"/>
        </w:rPr>
      </w:pPr>
      <w:r w:rsidRPr="00FD7E91">
        <w:rPr>
          <w:rFonts w:ascii="Book Antiqua" w:hAnsi="Book Antiqua"/>
          <w:i/>
          <w:sz w:val="24"/>
          <w:szCs w:val="24"/>
        </w:rPr>
        <w:t>Ministria e Zhvillimit Rajonal</w:t>
      </w:r>
    </w:p>
    <w:p w14:paraId="05B3A799" w14:textId="77777777" w:rsidR="00F45E4C" w:rsidRPr="00FD7E91" w:rsidRDefault="00F45E4C" w:rsidP="00753A22">
      <w:pPr>
        <w:jc w:val="center"/>
        <w:rPr>
          <w:rFonts w:ascii="Book Antiqua" w:hAnsi="Book Antiqua"/>
          <w:i/>
          <w:sz w:val="24"/>
          <w:szCs w:val="24"/>
        </w:rPr>
      </w:pPr>
      <w:r w:rsidRPr="00FD7E91">
        <w:rPr>
          <w:rFonts w:ascii="Book Antiqua" w:hAnsi="Book Antiqua"/>
          <w:i/>
          <w:sz w:val="24"/>
          <w:szCs w:val="24"/>
        </w:rPr>
        <w:t>Ministarstvo za Regionalni Razvoj</w:t>
      </w:r>
    </w:p>
    <w:p w14:paraId="58314AC8" w14:textId="77777777" w:rsidR="00F45E4C" w:rsidRPr="00FD7E91" w:rsidRDefault="00F45E4C" w:rsidP="00753A22">
      <w:pPr>
        <w:jc w:val="center"/>
        <w:rPr>
          <w:rFonts w:ascii="Book Antiqua" w:hAnsi="Book Antiqua"/>
          <w:i/>
          <w:sz w:val="24"/>
          <w:szCs w:val="24"/>
        </w:rPr>
      </w:pPr>
      <w:r w:rsidRPr="00FD7E91">
        <w:rPr>
          <w:rFonts w:ascii="Book Antiqua" w:hAnsi="Book Antiqua"/>
          <w:i/>
          <w:sz w:val="24"/>
          <w:szCs w:val="24"/>
        </w:rPr>
        <w:t>Ministry of Regional Development</w:t>
      </w:r>
    </w:p>
    <w:p w14:paraId="760ECF51" w14:textId="77777777" w:rsidR="00F45E4C" w:rsidRPr="00FD7E91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</w:rPr>
      </w:pPr>
    </w:p>
    <w:p w14:paraId="31344F83" w14:textId="77777777" w:rsidR="00F45E4C" w:rsidRPr="00FD7E91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</w:rPr>
      </w:pPr>
    </w:p>
    <w:p w14:paraId="291B3D1A" w14:textId="77777777" w:rsidR="000B53E9" w:rsidRDefault="00FD7E91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>
        <w:rPr>
          <w:rFonts w:ascii="Book Antiqua" w:eastAsia="MS Mincho" w:hAnsi="Book Antiqua"/>
          <w:b/>
          <w:sz w:val="24"/>
          <w:szCs w:val="24"/>
        </w:rPr>
        <w:t xml:space="preserve">VODIČ ZA IMPLEMENTACIJU PROJEKATA U OKVIRU </w:t>
      </w:r>
    </w:p>
    <w:p w14:paraId="4595C476" w14:textId="00E2C864" w:rsidR="000E6263" w:rsidRPr="00FD7E91" w:rsidRDefault="00FD7E91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>
        <w:rPr>
          <w:rFonts w:ascii="Book Antiqua" w:eastAsia="MS Mincho" w:hAnsi="Book Antiqua"/>
          <w:b/>
          <w:sz w:val="24"/>
          <w:szCs w:val="24"/>
        </w:rPr>
        <w:t>„PROGRAMA ZA EKONOMSKI OPORAVAK</w:t>
      </w:r>
      <w:r w:rsidRPr="00FD7E91">
        <w:rPr>
          <w:rFonts w:ascii="Book Antiqua" w:hAnsi="Book Antiqua" w:cs="HelveticaNeueLTPro-Hv"/>
          <w:b/>
          <w:sz w:val="24"/>
          <w:szCs w:val="24"/>
        </w:rPr>
        <w:t xml:space="preserve"> - </w:t>
      </w:r>
      <w:r>
        <w:rPr>
          <w:rFonts w:ascii="Book Antiqua" w:hAnsi="Book Antiqua" w:cs="HelveticaNeueLTPro-Hv"/>
          <w:b/>
          <w:sz w:val="24"/>
          <w:szCs w:val="24"/>
        </w:rPr>
        <w:t>MERA</w:t>
      </w:r>
      <w:r w:rsidRPr="00FD7E91">
        <w:rPr>
          <w:rFonts w:ascii="Book Antiqua" w:hAnsi="Book Antiqua" w:cs="HelveticaNeueLTPro-Hv"/>
          <w:b/>
          <w:sz w:val="24"/>
          <w:szCs w:val="24"/>
        </w:rPr>
        <w:t xml:space="preserve"> </w:t>
      </w:r>
      <w:r w:rsidR="000B53E9">
        <w:rPr>
          <w:rFonts w:ascii="Book Antiqua" w:hAnsi="Book Antiqua" w:cs="HelveticaNeueLTPro-Hv"/>
          <w:b/>
          <w:sz w:val="24"/>
          <w:szCs w:val="24"/>
        </w:rPr>
        <w:t>15</w:t>
      </w:r>
      <w:r w:rsidRPr="00FD7E91">
        <w:rPr>
          <w:rFonts w:ascii="Book Antiqua" w:hAnsi="Book Antiqua" w:cs="HelveticaNeueLTPro-Hv"/>
          <w:b/>
          <w:sz w:val="24"/>
          <w:szCs w:val="24"/>
        </w:rPr>
        <w:t>” 202</w:t>
      </w:r>
      <w:r w:rsidR="000B53E9">
        <w:rPr>
          <w:rFonts w:ascii="Book Antiqua" w:hAnsi="Book Antiqua" w:cs="HelveticaNeueLTPro-Hv"/>
          <w:b/>
          <w:sz w:val="24"/>
          <w:szCs w:val="24"/>
        </w:rPr>
        <w:t>1</w:t>
      </w:r>
      <w:r w:rsidR="00454D43">
        <w:rPr>
          <w:rFonts w:ascii="Book Antiqua" w:hAnsi="Book Antiqua" w:cs="HelveticaNeueLTPro-Hv"/>
          <w:b/>
          <w:sz w:val="24"/>
          <w:szCs w:val="24"/>
        </w:rPr>
        <w:t>,</w:t>
      </w:r>
      <w:r w:rsidR="000B53E9">
        <w:rPr>
          <w:rFonts w:ascii="Book Antiqua" w:hAnsi="Book Antiqua" w:cs="HelveticaNeueLTPro-Hv"/>
          <w:b/>
          <w:sz w:val="24"/>
          <w:szCs w:val="24"/>
        </w:rPr>
        <w:t xml:space="preserve"> </w:t>
      </w:r>
      <w:r w:rsidR="00454D43">
        <w:rPr>
          <w:rFonts w:ascii="Book Antiqua" w:hAnsi="Book Antiqua" w:cs="HelveticaNeueLTPro-Hv"/>
          <w:b/>
          <w:sz w:val="24"/>
          <w:szCs w:val="24"/>
        </w:rPr>
        <w:t>Lot 2 i Lot 3</w:t>
      </w:r>
    </w:p>
    <w:p w14:paraId="6B645853" w14:textId="77777777" w:rsidR="000E6263" w:rsidRPr="00FD7E91" w:rsidRDefault="000E6263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</w:p>
    <w:p w14:paraId="0F8A6930" w14:textId="0CE3BE10" w:rsidR="00542BFF" w:rsidRPr="00FD7E91" w:rsidRDefault="00FD7E91" w:rsidP="003D3766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Book Antiqua" w:eastAsia="HelveticaNeueLTPro-Roman" w:hAnsi="Book Antiqua"/>
          <w:b/>
          <w:sz w:val="24"/>
          <w:szCs w:val="24"/>
        </w:rPr>
      </w:pPr>
      <w:r>
        <w:rPr>
          <w:rFonts w:ascii="Book Antiqua" w:eastAsia="HelveticaNeueLTPro-Roman" w:hAnsi="Book Antiqua"/>
          <w:b/>
          <w:sz w:val="24"/>
          <w:szCs w:val="24"/>
        </w:rPr>
        <w:t xml:space="preserve">Opšte odredbe koje se primenjuju za sve vrste </w:t>
      </w:r>
      <w:r w:rsidR="002824CA">
        <w:rPr>
          <w:rFonts w:ascii="Book Antiqua" w:eastAsia="HelveticaNeueLTPro-Roman" w:hAnsi="Book Antiqua"/>
          <w:b/>
          <w:sz w:val="24"/>
          <w:szCs w:val="24"/>
        </w:rPr>
        <w:t>kupovina</w:t>
      </w:r>
      <w:r>
        <w:rPr>
          <w:rFonts w:ascii="Book Antiqua" w:eastAsia="HelveticaNeueLTPro-Roman" w:hAnsi="Book Antiqua"/>
          <w:b/>
          <w:sz w:val="24"/>
          <w:szCs w:val="24"/>
        </w:rPr>
        <w:t xml:space="preserve"> </w:t>
      </w:r>
    </w:p>
    <w:p w14:paraId="7F741234" w14:textId="77777777" w:rsidR="00924ACB" w:rsidRPr="00FD7E91" w:rsidRDefault="00924ACB" w:rsidP="00924ACB">
      <w:pPr>
        <w:pStyle w:val="ListParagraph"/>
        <w:tabs>
          <w:tab w:val="left" w:pos="180"/>
        </w:tabs>
        <w:autoSpaceDE w:val="0"/>
        <w:autoSpaceDN w:val="0"/>
        <w:adjustRightInd w:val="0"/>
        <w:ind w:left="540"/>
        <w:jc w:val="both"/>
        <w:rPr>
          <w:rFonts w:ascii="Book Antiqua" w:eastAsia="HelveticaNeueLTPro-Roman" w:hAnsi="Book Antiqua"/>
          <w:b/>
          <w:sz w:val="24"/>
          <w:szCs w:val="24"/>
        </w:rPr>
      </w:pPr>
    </w:p>
    <w:p w14:paraId="4C9C9B08" w14:textId="05A944F8" w:rsidR="00542BFF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1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 xml:space="preserve">. </w:t>
      </w:r>
      <w:r w:rsidR="002824CA">
        <w:rPr>
          <w:rFonts w:ascii="Book Antiqua" w:eastAsia="HelveticaNeueLTPro-Roman" w:hAnsi="Book Antiqua"/>
          <w:sz w:val="24"/>
          <w:szCs w:val="24"/>
        </w:rPr>
        <w:t>Kupovine</w:t>
      </w:r>
      <w:r w:rsidR="00FD7E91">
        <w:rPr>
          <w:rFonts w:ascii="Book Antiqua" w:eastAsia="HelveticaNeueLTPro-Roman" w:hAnsi="Book Antiqua"/>
          <w:sz w:val="24"/>
          <w:szCs w:val="24"/>
        </w:rPr>
        <w:t xml:space="preserve"> moraju poštovati investicije koje ispunjuju kriterijume podobnosti utvrđenih u okviru poslovnog plana npr. što se tiče povraćaja investicija, protoka novca itd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.;</w:t>
      </w:r>
    </w:p>
    <w:p w14:paraId="2EF45E72" w14:textId="212ACAB3" w:rsidR="00542BFF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2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FD7E91">
        <w:rPr>
          <w:rFonts w:ascii="Book Antiqua" w:eastAsia="HelveticaNeueLTPro-Roman" w:hAnsi="Book Antiqua"/>
          <w:sz w:val="24"/>
          <w:szCs w:val="24"/>
        </w:rPr>
        <w:t>Procedure javnih nabavki važe samo za prihvatljive investicije. Za neprihvatljive investicije nisu obavezne procedure za javne nabavke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6FD7FB66" w14:textId="70FD5242" w:rsidR="00542BFF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3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7D6E18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>Za ove grantove se primenjuje procedura direktnih kupovina</w:t>
      </w:r>
      <w:r w:rsidR="007D6E18" w:rsidRPr="00FD7E91">
        <w:rPr>
          <w:rFonts w:ascii="Book Antiqua" w:eastAsia="HelveticaNeueLTPro-Roman" w:hAnsi="Book Antiqua"/>
          <w:sz w:val="24"/>
          <w:szCs w:val="24"/>
        </w:rPr>
        <w:t>.</w:t>
      </w:r>
    </w:p>
    <w:p w14:paraId="2C1B0C1E" w14:textId="0CFBE32D" w:rsidR="00B81E2D" w:rsidRPr="00FD7E91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4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 xml:space="preserve">Kupovina </w:t>
      </w:r>
      <w:r w:rsidR="000B53E9">
        <w:rPr>
          <w:rFonts w:ascii="Book Antiqua" w:eastAsia="HelveticaNeueLTPro-Roman" w:hAnsi="Book Antiqua"/>
          <w:sz w:val="24"/>
          <w:szCs w:val="24"/>
        </w:rPr>
        <w:t xml:space="preserve">treba </w:t>
      </w:r>
      <w:r w:rsidR="000F0301">
        <w:rPr>
          <w:rFonts w:ascii="Book Antiqua" w:eastAsia="HelveticaNeueLTPro-Roman" w:hAnsi="Book Antiqua"/>
          <w:sz w:val="24"/>
          <w:szCs w:val="24"/>
        </w:rPr>
        <w:t>realizovati na osnovu podnete ponude predlogom projekta koji je usvojio MRR, osim u slučajevima iz tačke III ovog vodiča</w:t>
      </w:r>
      <w:r w:rsidR="00B81E2D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74BE37C8" w14:textId="60EAC5AA" w:rsidR="00542BFF" w:rsidRPr="00FD7E91" w:rsidRDefault="00C83AB0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5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>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>Ponuđači ne smeju biti u sukobu interesa sa kupcem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02AD1A28" w14:textId="77777777" w:rsidR="00926FED" w:rsidRPr="00FD7E91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2A850979" w14:textId="1B05D509" w:rsidR="00542BFF" w:rsidRPr="00FD7E91" w:rsidRDefault="000F0301" w:rsidP="00924A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 xml:space="preserve">Definisanje sukoba interesa </w:t>
      </w:r>
    </w:p>
    <w:p w14:paraId="22EB56AB" w14:textId="77777777" w:rsidR="00924ACB" w:rsidRPr="00FD7E91" w:rsidRDefault="00924ACB" w:rsidP="00924ACB">
      <w:pPr>
        <w:pStyle w:val="ListParagraph"/>
        <w:autoSpaceDE w:val="0"/>
        <w:autoSpaceDN w:val="0"/>
        <w:adjustRightInd w:val="0"/>
        <w:spacing w:line="276" w:lineRule="auto"/>
        <w:ind w:left="1080"/>
        <w:jc w:val="both"/>
        <w:rPr>
          <w:rFonts w:ascii="Book Antiqua" w:eastAsia="MS Mincho" w:hAnsi="Book Antiqua"/>
          <w:b/>
          <w:iCs/>
          <w:sz w:val="24"/>
          <w:szCs w:val="24"/>
        </w:rPr>
      </w:pPr>
    </w:p>
    <w:p w14:paraId="5A91DFCA" w14:textId="1427508D" w:rsidR="00542BFF" w:rsidRPr="00FD7E91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F0301">
        <w:rPr>
          <w:rFonts w:ascii="Book Antiqua" w:eastAsia="HelveticaNeueLTPro-Roman" w:hAnsi="Book Antiqua"/>
          <w:sz w:val="24"/>
          <w:szCs w:val="24"/>
        </w:rPr>
        <w:t>Postojanje veze između korisnika i snabdevača (</w:t>
      </w:r>
      <w:r w:rsidR="002824CA">
        <w:rPr>
          <w:rFonts w:ascii="Book Antiqua" w:eastAsia="HelveticaNeueLTPro-Roman" w:hAnsi="Book Antiqua"/>
          <w:sz w:val="24"/>
          <w:szCs w:val="24"/>
        </w:rPr>
        <w:t>rodbinske</w:t>
      </w:r>
      <w:r w:rsidR="00EE21D4">
        <w:rPr>
          <w:rFonts w:ascii="Book Antiqua" w:eastAsia="HelveticaNeueLTPro-Roman" w:hAnsi="Book Antiqua"/>
          <w:sz w:val="24"/>
          <w:szCs w:val="24"/>
        </w:rPr>
        <w:t>, ili zajednički akcionari u ponuđačkim kompanijama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)</w:t>
      </w:r>
      <w:r w:rsidR="00B81E2D" w:rsidRPr="00FD7E91">
        <w:rPr>
          <w:rFonts w:ascii="Book Antiqua" w:eastAsia="HelveticaNeueLTPro-Roman" w:hAnsi="Book Antiqua"/>
          <w:sz w:val="24"/>
          <w:szCs w:val="24"/>
        </w:rPr>
        <w:t>;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.</w:t>
      </w:r>
    </w:p>
    <w:p w14:paraId="29431BC8" w14:textId="71B6167A" w:rsidR="00542BFF" w:rsidRPr="00FD7E91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FD7E91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 w:rsidR="00EE21D4">
        <w:rPr>
          <w:rFonts w:ascii="Book Antiqua" w:eastAsia="HelveticaNeueLTPro-Roman" w:hAnsi="Book Antiqua"/>
          <w:sz w:val="24"/>
          <w:szCs w:val="24"/>
        </w:rPr>
        <w:t>Zajedničko vlasništvo (kao pojedinac ili kao akcionar) među snabdevačima koji podnose ponude</w:t>
      </w:r>
      <w:r w:rsidR="00542BFF" w:rsidRPr="00FD7E91">
        <w:rPr>
          <w:rFonts w:ascii="Book Antiqua" w:eastAsia="HelveticaNeueLTPro-Roman" w:hAnsi="Book Antiqua"/>
          <w:sz w:val="24"/>
          <w:szCs w:val="24"/>
        </w:rPr>
        <w:t>.</w:t>
      </w:r>
    </w:p>
    <w:p w14:paraId="65ADEE07" w14:textId="77777777" w:rsidR="007C2236" w:rsidRPr="00FD7E91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D730A8A" w14:textId="73D9E610" w:rsidR="00CB65BA" w:rsidRPr="00FD7E91" w:rsidRDefault="00EE21D4" w:rsidP="00924A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>
        <w:rPr>
          <w:rFonts w:ascii="Book Antiqua" w:eastAsia="HelveticaNeueLTPro-Roman" w:hAnsi="Book Antiqua"/>
          <w:b/>
          <w:sz w:val="24"/>
          <w:szCs w:val="24"/>
        </w:rPr>
        <w:t xml:space="preserve">Promena ponuđača/projekta </w:t>
      </w:r>
    </w:p>
    <w:p w14:paraId="0A9E7086" w14:textId="77777777" w:rsidR="00924ACB" w:rsidRPr="00FD7E91" w:rsidRDefault="00924ACB" w:rsidP="00924ACB">
      <w:pPr>
        <w:pStyle w:val="ListParagraph"/>
        <w:autoSpaceDE w:val="0"/>
        <w:autoSpaceDN w:val="0"/>
        <w:adjustRightInd w:val="0"/>
        <w:spacing w:line="276" w:lineRule="auto"/>
        <w:ind w:left="1080"/>
        <w:jc w:val="both"/>
        <w:rPr>
          <w:rFonts w:ascii="Book Antiqua" w:eastAsia="HelveticaNeueLTPro-Roman" w:hAnsi="Book Antiqua"/>
          <w:b/>
          <w:sz w:val="24"/>
          <w:szCs w:val="24"/>
        </w:rPr>
      </w:pPr>
    </w:p>
    <w:p w14:paraId="30B89CDE" w14:textId="2F63156C" w:rsidR="000B79A7" w:rsidRPr="00FD7E91" w:rsidRDefault="00EE21D4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Promena ponuđača/projekta može se uraditi samo posebnim zahtevom u MRR, ako nema promene koncepta projekta i ako se ne menja vrednost granta MRR-a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>;</w:t>
      </w:r>
    </w:p>
    <w:p w14:paraId="00F0B738" w14:textId="6377BF37" w:rsidR="000E6263" w:rsidRPr="00FD7E91" w:rsidRDefault="00EE21D4" w:rsidP="000E626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 xml:space="preserve">U slučajevima kada imamo ponuđače po višim cenama od onih iznetih u projektu, onda promene cena su obaveza korisnika i ni u kom slučaju se ne menja vrednost granta od strane MRR-a. Eventualne promene u vrednosti </w:t>
      </w:r>
      <w:r>
        <w:rPr>
          <w:rFonts w:ascii="Book Antiqua" w:eastAsia="HelveticaNeueLTPro-Roman" w:hAnsi="Book Antiqua"/>
          <w:sz w:val="24"/>
          <w:szCs w:val="24"/>
        </w:rPr>
        <w:lastRenderedPageBreak/>
        <w:t xml:space="preserve">moraju biti u okviru dozvoljenog 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>min.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>i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max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>.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 xml:space="preserve">za sufinansiranje 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 xml:space="preserve">10-40 % </w:t>
      </w:r>
      <w:r>
        <w:rPr>
          <w:rFonts w:ascii="Book Antiqua" w:eastAsia="HelveticaNeueLTPro-Roman" w:hAnsi="Book Antiqua"/>
          <w:sz w:val="24"/>
          <w:szCs w:val="24"/>
        </w:rPr>
        <w:t>vrednosti projekta</w:t>
      </w:r>
      <w:r w:rsidR="00122821" w:rsidRPr="00FD7E91">
        <w:rPr>
          <w:rFonts w:ascii="Book Antiqua" w:eastAsia="HelveticaNeueLTPro-Roman" w:hAnsi="Book Antiqua"/>
          <w:sz w:val="24"/>
          <w:szCs w:val="24"/>
        </w:rPr>
        <w:t xml:space="preserve"> (</w:t>
      </w:r>
      <w:r>
        <w:rPr>
          <w:rFonts w:ascii="Book Antiqua" w:eastAsia="HelveticaNeueLTPro-Roman" w:hAnsi="Book Antiqua"/>
          <w:i/>
          <w:sz w:val="24"/>
          <w:szCs w:val="24"/>
        </w:rPr>
        <w:t xml:space="preserve">To podrazumeva slučajeve </w:t>
      </w:r>
      <w:r w:rsidR="0023197B">
        <w:rPr>
          <w:rFonts w:ascii="Book Antiqua" w:eastAsia="HelveticaNeueLTPro-Roman" w:hAnsi="Book Antiqua"/>
          <w:i/>
          <w:sz w:val="24"/>
          <w:szCs w:val="24"/>
        </w:rPr>
        <w:t xml:space="preserve">ako postoji sufinansiranje </w:t>
      </w:r>
      <w:r w:rsidR="00122821" w:rsidRPr="00FD7E91">
        <w:rPr>
          <w:rFonts w:ascii="Book Antiqua" w:eastAsia="HelveticaNeueLTPro-Roman" w:hAnsi="Book Antiqua"/>
          <w:i/>
          <w:sz w:val="24"/>
          <w:szCs w:val="24"/>
        </w:rPr>
        <w:t>max</w:t>
      </w:r>
      <w:r w:rsidR="00523465" w:rsidRPr="00FD7E91">
        <w:rPr>
          <w:rFonts w:ascii="Book Antiqua" w:eastAsia="HelveticaNeueLTPro-Roman" w:hAnsi="Book Antiqua"/>
          <w:i/>
          <w:sz w:val="24"/>
          <w:szCs w:val="24"/>
        </w:rPr>
        <w:t>.</w:t>
      </w:r>
      <w:r w:rsidR="00122821" w:rsidRPr="00FD7E91">
        <w:rPr>
          <w:rFonts w:ascii="Book Antiqua" w:eastAsia="HelveticaNeueLTPro-Roman" w:hAnsi="Book Antiqua"/>
          <w:i/>
          <w:sz w:val="24"/>
          <w:szCs w:val="24"/>
        </w:rPr>
        <w:t xml:space="preserve"> </w:t>
      </w:r>
      <w:r w:rsidR="00551963" w:rsidRPr="00FD7E91">
        <w:rPr>
          <w:rFonts w:ascii="Book Antiqua" w:eastAsia="HelveticaNeueLTPro-Roman" w:hAnsi="Book Antiqua"/>
          <w:i/>
          <w:sz w:val="24"/>
          <w:szCs w:val="24"/>
        </w:rPr>
        <w:t xml:space="preserve">40% </w:t>
      </w:r>
      <w:r w:rsidR="0023197B">
        <w:rPr>
          <w:rFonts w:ascii="Book Antiqua" w:eastAsia="HelveticaNeueLTPro-Roman" w:hAnsi="Book Antiqua"/>
          <w:i/>
          <w:sz w:val="24"/>
          <w:szCs w:val="24"/>
        </w:rPr>
        <w:t>ne može doći do povećanja vrednosti projekta</w:t>
      </w:r>
      <w:r w:rsidR="00122821" w:rsidRPr="00FD7E91">
        <w:rPr>
          <w:rFonts w:ascii="Book Antiqua" w:eastAsia="HelveticaNeueLTPro-Roman" w:hAnsi="Book Antiqua"/>
          <w:sz w:val="24"/>
          <w:szCs w:val="24"/>
        </w:rPr>
        <w:t>)</w:t>
      </w:r>
      <w:r w:rsidR="007D7389" w:rsidRPr="00FD7E91">
        <w:rPr>
          <w:rFonts w:ascii="Book Antiqua" w:eastAsia="HelveticaNeueLTPro-Roman" w:hAnsi="Book Antiqua"/>
          <w:sz w:val="24"/>
          <w:szCs w:val="24"/>
        </w:rPr>
        <w:t>.</w:t>
      </w:r>
      <w:r w:rsidR="000B79A7" w:rsidRPr="00FD7E91"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364E299E" w14:textId="6EF292F6" w:rsidR="001F5B88" w:rsidRPr="00FD7E91" w:rsidRDefault="0023197B" w:rsidP="000E6263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t>Prilog</w:t>
      </w:r>
      <w:r w:rsidR="001F5B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CB65BA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1</w:t>
      </w:r>
      <w:r w:rsidR="00AE01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1F5B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Izjava o izbegavanju sukoba interesa </w:t>
      </w:r>
      <w:r w:rsidR="00CB65BA" w:rsidRPr="00FD7E91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(</w:t>
      </w:r>
      <w:r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popunjava korisnik projekta</w:t>
      </w:r>
      <w:r w:rsidR="00CB65BA" w:rsidRPr="00FD7E91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)</w:t>
      </w:r>
    </w:p>
    <w:p w14:paraId="062F6F33" w14:textId="77777777" w:rsidR="00283453" w:rsidRPr="00FD7E91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FD7E91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49C785EB" w:rsidR="001F5B88" w:rsidRPr="00FD7E91" w:rsidRDefault="0023197B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Ja, </w:t>
      </w:r>
      <w:r w:rsidR="002824CA">
        <w:rPr>
          <w:rFonts w:ascii="Book Antiqua" w:eastAsia="Arial" w:hAnsi="Book Antiqua"/>
          <w:sz w:val="24"/>
          <w:szCs w:val="24"/>
        </w:rPr>
        <w:t xml:space="preserve">dole </w:t>
      </w:r>
      <w:r>
        <w:rPr>
          <w:rFonts w:ascii="Book Antiqua" w:eastAsia="Arial" w:hAnsi="Book Antiqua"/>
          <w:sz w:val="24"/>
          <w:szCs w:val="24"/>
        </w:rPr>
        <w:t>potpisani</w:t>
      </w:r>
      <w:r w:rsidR="00CE24C2" w:rsidRPr="00FD7E91">
        <w:rPr>
          <w:rFonts w:ascii="Book Antiqua" w:eastAsia="Arial" w:hAnsi="Book Antiqua"/>
          <w:sz w:val="24"/>
          <w:szCs w:val="24"/>
        </w:rPr>
        <w:t xml:space="preserve"> </w:t>
      </w:r>
      <w:r w:rsidR="001F5B88" w:rsidRPr="00FD7E91">
        <w:rPr>
          <w:rFonts w:ascii="Book Antiqua" w:eastAsia="Arial" w:hAnsi="Book Antiqua"/>
          <w:sz w:val="24"/>
          <w:szCs w:val="24"/>
        </w:rPr>
        <w:t>.......................</w:t>
      </w:r>
      <w:r w:rsidR="00391770" w:rsidRPr="00FD7E91">
        <w:rPr>
          <w:rFonts w:ascii="Book Antiqua" w:eastAsia="Arial" w:hAnsi="Book Antiqua"/>
          <w:sz w:val="24"/>
          <w:szCs w:val="24"/>
        </w:rPr>
        <w:t>..........................</w:t>
      </w:r>
      <w:r w:rsidR="001F5B88" w:rsidRPr="00FD7E91">
        <w:rPr>
          <w:rFonts w:ascii="Book Antiqua" w:eastAsia="Arial" w:hAnsi="Book Antiqua"/>
          <w:sz w:val="24"/>
          <w:szCs w:val="24"/>
        </w:rPr>
        <w:t>.................,</w:t>
      </w:r>
      <w:r w:rsidR="00031A2A" w:rsidRPr="00FD7E91">
        <w:rPr>
          <w:rFonts w:ascii="Book Antiqua" w:eastAsia="Arial" w:hAnsi="Book Antiqua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kao pravni zastupnik projekta, izjavljujem pod sankcionisanjem važećim zakonima na Kosovu, da poštujem sva pravila utvrđena u nastavku</w:t>
      </w:r>
      <w:r w:rsidR="001F5B88" w:rsidRPr="00FD7E91">
        <w:rPr>
          <w:rFonts w:ascii="Book Antiqua" w:eastAsia="Arial" w:hAnsi="Book Antiqua"/>
          <w:w w:val="102"/>
          <w:sz w:val="24"/>
          <w:szCs w:val="24"/>
        </w:rPr>
        <w:t>:</w:t>
      </w:r>
    </w:p>
    <w:p w14:paraId="0FD81A04" w14:textId="77777777" w:rsidR="001F5B88" w:rsidRPr="00FD7E91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6CF51538" w:rsidR="001F5B88" w:rsidRPr="00FD7E91" w:rsidRDefault="0023197B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Ne postoje veze (rodbinske, ili zajednički akcionari za svaku kompaniju) između korisnika (ili partnera korisnika) i ponuđača (ili partnera ponuđača), koji podnose ponude</w:t>
      </w:r>
      <w:r w:rsidR="001F5B88" w:rsidRPr="00FD7E91">
        <w:rPr>
          <w:rFonts w:ascii="Book Antiqua" w:eastAsia="Arial" w:hAnsi="Book Antiqua"/>
          <w:w w:val="101"/>
          <w:sz w:val="24"/>
          <w:szCs w:val="24"/>
        </w:rPr>
        <w:t>;</w:t>
      </w:r>
    </w:p>
    <w:p w14:paraId="4A006413" w14:textId="77777777" w:rsidR="001F5B88" w:rsidRPr="00FD7E91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1816924F" w:rsidR="001F5B88" w:rsidRPr="00FD7E91" w:rsidRDefault="0023197B" w:rsidP="00947F8F">
      <w:pPr>
        <w:spacing w:line="246" w:lineRule="auto"/>
        <w:ind w:right="40"/>
        <w:jc w:val="both"/>
        <w:rPr>
          <w:rFonts w:ascii="Book Antiqua" w:eastAsia="Arial" w:hAnsi="Book Antiqua"/>
          <w:w w:val="101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Ne postoji zajedničko vlasništvo (kao pojedinac ili kao akcionar) među ponuđačima od kog sam dobio ponudu</w:t>
      </w:r>
      <w:r w:rsidR="001F5B88" w:rsidRPr="00FD7E91">
        <w:rPr>
          <w:rFonts w:ascii="Book Antiqua" w:eastAsia="Arial" w:hAnsi="Book Antiqua"/>
          <w:w w:val="101"/>
          <w:sz w:val="24"/>
          <w:szCs w:val="24"/>
        </w:rPr>
        <w:t>.</w:t>
      </w:r>
    </w:p>
    <w:p w14:paraId="2FAFF4C7" w14:textId="77777777" w:rsidR="00CB65BA" w:rsidRPr="00FD7E91" w:rsidRDefault="00CB65BA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</w:p>
    <w:p w14:paraId="42211314" w14:textId="77777777" w:rsidR="001F5B88" w:rsidRPr="00FD7E91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A96B462" w14:textId="4AB3CC61" w:rsidR="00397D2E" w:rsidRPr="00FD7E91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w w:val="102"/>
          <w:sz w:val="24"/>
          <w:szCs w:val="24"/>
        </w:rPr>
      </w:pPr>
      <w:r w:rsidRPr="00FD7E91">
        <w:rPr>
          <w:rFonts w:ascii="Book Antiqua" w:eastAsia="Arial" w:hAnsi="Book Antiqua"/>
          <w:sz w:val="24"/>
          <w:szCs w:val="24"/>
        </w:rPr>
        <w:t>&lt;</w:t>
      </w:r>
      <w:r w:rsidR="0023197B">
        <w:rPr>
          <w:rFonts w:ascii="Book Antiqua" w:eastAsia="Arial" w:hAnsi="Book Antiqua"/>
          <w:sz w:val="24"/>
          <w:szCs w:val="24"/>
        </w:rPr>
        <w:t>Ime i prezime pravnog zastupnika ekonomskog operatera</w:t>
      </w:r>
      <w:r w:rsidR="00E122D3" w:rsidRPr="00FD7E91">
        <w:rPr>
          <w:rFonts w:ascii="Book Antiqua" w:eastAsia="Arial" w:hAnsi="Book Antiqua"/>
          <w:w w:val="102"/>
          <w:sz w:val="24"/>
          <w:szCs w:val="24"/>
        </w:rPr>
        <w:t xml:space="preserve">&gt;    </w:t>
      </w:r>
    </w:p>
    <w:p w14:paraId="5FA514FF" w14:textId="08B85BE6" w:rsidR="00397D2E" w:rsidRPr="00FD7E91" w:rsidRDefault="0023197B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Potpis</w:t>
      </w:r>
    </w:p>
    <w:p w14:paraId="09E5BC5D" w14:textId="18D84D50" w:rsidR="001F5B88" w:rsidRPr="00FD7E91" w:rsidRDefault="0023197B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Datum</w:t>
      </w:r>
    </w:p>
    <w:p w14:paraId="4D77E3F2" w14:textId="77777777" w:rsidR="001F5B88" w:rsidRPr="00FD7E91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Pr="00FD7E91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EC561A9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Pr="00FD7E91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01ABFEB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D415F9C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FFD90DB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DAAE957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0C688E6" w14:textId="77777777" w:rsidR="00CB65BA" w:rsidRPr="00FD7E91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CA6CD6A" w14:textId="77777777" w:rsidR="00924ACB" w:rsidRPr="00FD7E91" w:rsidRDefault="00924ACB" w:rsidP="00283453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2BAE5655" w14:textId="249399B5" w:rsidR="00283453" w:rsidRPr="00FD7E91" w:rsidRDefault="0023197B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t>Prilog</w:t>
      </w:r>
      <w:r w:rsidR="001F5B88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122821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="004C2904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 xml:space="preserve">Izjava o ozbiljnosti ponuđača </w:t>
      </w:r>
    </w:p>
    <w:p w14:paraId="3A579841" w14:textId="2123380E" w:rsidR="001F5B88" w:rsidRPr="00FD7E91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 w:rsidRPr="00FD7E91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</w:t>
      </w:r>
      <w:r w:rsidR="0023197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 xml:space="preserve">Primenjuje se samo za </w:t>
      </w:r>
      <w:r w:rsidR="002824CA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kupovine</w:t>
      </w:r>
      <w:r w:rsidR="0023197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 xml:space="preserve"> u</w:t>
      </w:r>
      <w:r w:rsidR="000B53E9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 xml:space="preserve">nutar </w:t>
      </w:r>
      <w:r w:rsidR="0023197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zemlj</w:t>
      </w:r>
      <w:r w:rsidR="000B53E9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e</w:t>
      </w:r>
      <w:r w:rsidR="0054551B" w:rsidRPr="00FD7E91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)</w:t>
      </w:r>
    </w:p>
    <w:p w14:paraId="4D78C650" w14:textId="77777777" w:rsidR="001F5B88" w:rsidRPr="00FD7E91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FD7E91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17D9783E" w:rsidR="001F5B88" w:rsidRPr="00FD7E91" w:rsidRDefault="0023197B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Ja</w:t>
      </w:r>
      <w:r w:rsidR="002824CA">
        <w:rPr>
          <w:rFonts w:ascii="Book Antiqua" w:eastAsia="Arial" w:hAnsi="Book Antiqua"/>
          <w:sz w:val="24"/>
          <w:szCs w:val="24"/>
        </w:rPr>
        <w:t>,</w:t>
      </w:r>
      <w:r>
        <w:rPr>
          <w:rFonts w:ascii="Book Antiqua" w:eastAsia="Arial" w:hAnsi="Book Antiqua"/>
          <w:sz w:val="24"/>
          <w:szCs w:val="24"/>
        </w:rPr>
        <w:t xml:space="preserve"> dole potpisani, kao pravni zastupnik ekonomskog operatera, potvrđujem pod sankcionisanjem važećih zakona na Kosovu, </w:t>
      </w:r>
      <w:r w:rsidR="003E6531">
        <w:rPr>
          <w:rFonts w:ascii="Book Antiqua" w:eastAsia="Arial" w:hAnsi="Book Antiqua"/>
          <w:sz w:val="24"/>
          <w:szCs w:val="24"/>
        </w:rPr>
        <w:t>da se ne nalazim ni u jednoj od dole navedenih situacija</w:t>
      </w:r>
      <w:r w:rsidR="001F5B88" w:rsidRPr="00FD7E91">
        <w:rPr>
          <w:rFonts w:ascii="Book Antiqua" w:eastAsia="Arial" w:hAnsi="Book Antiqua"/>
          <w:w w:val="102"/>
          <w:sz w:val="24"/>
          <w:szCs w:val="24"/>
        </w:rPr>
        <w:t>:</w:t>
      </w:r>
    </w:p>
    <w:p w14:paraId="5B46B562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1ED0F149" w:rsidR="001F5B88" w:rsidRPr="00FD7E91" w:rsidRDefault="003E6531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U stečaju ili u procesu likvidacije, u aferama u sudskom postupku, stupio sam u sporazumu sa kreditorima, suspendovanim poslovnim aktivnostima, podležem zakonskim procedurama u vezi tih pitanja, ili u nekoj drugoj sličnoj situaciji koja je izazvana sličnom procedurom predviđenom u nacionalnom zakonodavstvu ili propisima</w:t>
      </w:r>
      <w:r w:rsidR="001F5B88" w:rsidRPr="00FD7E91">
        <w:rPr>
          <w:rFonts w:ascii="Book Antiqua" w:eastAsia="Arial" w:hAnsi="Book Antiqua"/>
          <w:sz w:val="24"/>
          <w:szCs w:val="24"/>
        </w:rPr>
        <w:t>;</w:t>
      </w:r>
    </w:p>
    <w:p w14:paraId="748DF7BA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5E31C799" w:rsidR="001F5B88" w:rsidRPr="00FD7E91" w:rsidRDefault="003E6531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Bio sam osuđen za određeni prekršaj u vezi profesionalnog ponašanja pravosnažnom presudom </w:t>
      </w:r>
      <w:r w:rsidR="001F5B88" w:rsidRPr="00FD7E91">
        <w:rPr>
          <w:rFonts w:ascii="Book Antiqua" w:eastAsia="Arial" w:hAnsi="Book Antiqua"/>
          <w:w w:val="94"/>
          <w:sz w:val="24"/>
          <w:szCs w:val="24"/>
        </w:rPr>
        <w:t>(res</w:t>
      </w:r>
      <w:r w:rsidR="001F5B88" w:rsidRPr="00FD7E91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r w:rsidR="001F5B88" w:rsidRPr="00FD7E91">
        <w:rPr>
          <w:rFonts w:ascii="Book Antiqua" w:eastAsia="Arial" w:hAnsi="Book Antiqua"/>
          <w:sz w:val="24"/>
          <w:szCs w:val="24"/>
        </w:rPr>
        <w:t>judicata);</w:t>
      </w:r>
      <w:r w:rsidR="001F5B88" w:rsidRPr="00FD7E91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bio sam kriv za dokazane teške profesionalne prekršaje bilo kojim sredstvom koje može korisnik opravdati.</w:t>
      </w:r>
    </w:p>
    <w:p w14:paraId="251D9932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0479157F" w:rsidR="001F5B88" w:rsidRPr="00FD7E91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FD7E91">
        <w:rPr>
          <w:rFonts w:ascii="Book Antiqua" w:eastAsia="Arial" w:hAnsi="Book Antiqua"/>
          <w:sz w:val="24"/>
          <w:szCs w:val="24"/>
        </w:rPr>
        <w:t>N</w:t>
      </w:r>
      <w:r w:rsidR="003E6531">
        <w:rPr>
          <w:rFonts w:ascii="Book Antiqua" w:eastAsia="Arial" w:hAnsi="Book Antiqua"/>
          <w:sz w:val="24"/>
          <w:szCs w:val="24"/>
        </w:rPr>
        <w:t xml:space="preserve">isam ispunio obaveze </w:t>
      </w:r>
      <w:r w:rsidR="00CF1750">
        <w:rPr>
          <w:rFonts w:ascii="Book Antiqua" w:eastAsia="Arial" w:hAnsi="Book Antiqua"/>
          <w:sz w:val="24"/>
          <w:szCs w:val="24"/>
        </w:rPr>
        <w:t>u vezi plaćanja doprinosa socijalnog osiguranja ili za plaćanje poreza, u skladu sa zakonskim odredbama zemlje u kojoj sam se opredelio i u zemlju korisnika</w:t>
      </w:r>
      <w:r w:rsidRPr="00FD7E91">
        <w:rPr>
          <w:rFonts w:ascii="Book Antiqua" w:eastAsia="Arial" w:hAnsi="Book Antiqua"/>
          <w:w w:val="102"/>
          <w:sz w:val="24"/>
          <w:szCs w:val="24"/>
        </w:rPr>
        <w:t>;</w:t>
      </w:r>
    </w:p>
    <w:p w14:paraId="170FE673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034CDC79" w:rsidR="001F5B88" w:rsidRPr="00FD7E91" w:rsidRDefault="00CF1750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Bio sam predmet pravosnažne presude </w:t>
      </w:r>
      <w:r w:rsidR="001F5B88" w:rsidRPr="00FD7E91">
        <w:rPr>
          <w:rFonts w:ascii="Book Antiqua" w:eastAsia="Arial" w:hAnsi="Book Antiqua"/>
          <w:sz w:val="24"/>
          <w:szCs w:val="24"/>
        </w:rPr>
        <w:t>(res judicata)</w:t>
      </w:r>
      <w:r w:rsidR="001F5B88" w:rsidRPr="00FD7E91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>
        <w:rPr>
          <w:rFonts w:ascii="Book Antiqua" w:eastAsia="Arial" w:hAnsi="Book Antiqua"/>
          <w:sz w:val="24"/>
          <w:szCs w:val="24"/>
        </w:rPr>
        <w:t>za prevaru, korupciju, učešće u kriminalnoj organizaciji ili u neku drugu ilegalnu aktivnost koja šteti finansijskim interesima Kosova</w:t>
      </w:r>
      <w:r w:rsidR="001F5B88" w:rsidRPr="00FD7E91">
        <w:rPr>
          <w:rFonts w:ascii="Book Antiqua" w:eastAsia="Arial" w:hAnsi="Book Antiqua"/>
          <w:sz w:val="24"/>
          <w:szCs w:val="24"/>
        </w:rPr>
        <w:t>;</w:t>
      </w:r>
    </w:p>
    <w:p w14:paraId="5AC520BF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5E4489BC" w:rsidR="001F5B88" w:rsidRPr="00FD7E91" w:rsidRDefault="00CF1750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Trenutno podležem finansijskoj administrativnoj kazni koja je izrečena za subvencije i grante na Kosovu</w:t>
      </w:r>
      <w:r w:rsidR="001F5B88" w:rsidRPr="00FD7E91">
        <w:rPr>
          <w:rFonts w:ascii="Book Antiqua" w:eastAsia="Arial" w:hAnsi="Book Antiqua"/>
          <w:sz w:val="24"/>
          <w:szCs w:val="24"/>
        </w:rPr>
        <w:t>.</w:t>
      </w:r>
    </w:p>
    <w:p w14:paraId="51067AC6" w14:textId="77777777" w:rsidR="001F5B88" w:rsidRPr="00FD7E91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4C10CB0C" w:rsidR="001F5B88" w:rsidRPr="00FD7E91" w:rsidRDefault="00CF1750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Deklarisan sam kao neprihvatljiv za neki od prisutnih donatora na Kosovu</w:t>
      </w:r>
      <w:r w:rsidR="001F5B88" w:rsidRPr="00FD7E91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FD7E91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FD7E91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06F05014" w:rsidR="001F5B88" w:rsidRPr="00FD7E91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FD7E91">
        <w:rPr>
          <w:rFonts w:ascii="Book Antiqua" w:eastAsia="Arial" w:hAnsi="Book Antiqua"/>
          <w:sz w:val="24"/>
          <w:szCs w:val="24"/>
        </w:rPr>
        <w:t>&lt;</w:t>
      </w:r>
      <w:r w:rsidR="00CF1750" w:rsidRPr="00CF1750">
        <w:rPr>
          <w:rFonts w:ascii="Book Antiqua" w:eastAsia="Arial" w:hAnsi="Book Antiqua"/>
          <w:sz w:val="24"/>
          <w:szCs w:val="24"/>
        </w:rPr>
        <w:t>Ime i prezime pravnog zastupnika ekonomskog operatera</w:t>
      </w:r>
      <w:r w:rsidRPr="00FD7E91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FD7E91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FD7E91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504DF860" w:rsidR="001F5B88" w:rsidRPr="00FD7E91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FD7E91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  <w:r w:rsidRPr="00FD7E91">
        <w:rPr>
          <w:rFonts w:ascii="Book Antiqua" w:hAnsi="Book Antiqua"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EFDF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FD7E91">
        <w:rPr>
          <w:rFonts w:ascii="Book Antiqua" w:hAnsi="Book Antiqua"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7949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CF1750">
        <w:rPr>
          <w:rFonts w:ascii="Book Antiqua" w:hAnsi="Book Antiqua"/>
          <w:noProof/>
          <w:sz w:val="24"/>
          <w:szCs w:val="24"/>
          <w:lang w:eastAsia="en-GB"/>
        </w:rPr>
        <w:t>Mesto i datum</w:t>
      </w:r>
      <w:r w:rsidRPr="00FD7E91">
        <w:rPr>
          <w:rFonts w:ascii="Book Antiqua" w:eastAsia="Arial" w:hAnsi="Book Antiqua"/>
          <w:sz w:val="24"/>
          <w:szCs w:val="24"/>
        </w:rPr>
        <w:t xml:space="preserve">                                                                               </w:t>
      </w:r>
      <w:r w:rsidR="00E122D3" w:rsidRPr="00FD7E91">
        <w:rPr>
          <w:rFonts w:ascii="Book Antiqua" w:eastAsia="Arial" w:hAnsi="Book Antiqua"/>
          <w:sz w:val="24"/>
          <w:szCs w:val="24"/>
        </w:rPr>
        <w:t xml:space="preserve">            </w:t>
      </w:r>
      <w:r w:rsidRPr="00FD7E91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CF1750">
        <w:rPr>
          <w:rFonts w:ascii="Book Antiqua" w:eastAsia="Arial" w:hAnsi="Book Antiqua"/>
          <w:sz w:val="24"/>
          <w:szCs w:val="24"/>
        </w:rPr>
        <w:t>Potpis</w:t>
      </w:r>
    </w:p>
    <w:p w14:paraId="662320F7" w14:textId="77777777" w:rsidR="00924ACB" w:rsidRPr="00FD7E91" w:rsidRDefault="00924ACB" w:rsidP="00122821">
      <w:pPr>
        <w:rPr>
          <w:rFonts w:ascii="Book Antiqua" w:eastAsia="Arial" w:hAnsi="Book Antiqua"/>
          <w:b/>
          <w:i/>
          <w:color w:val="006738"/>
          <w:sz w:val="24"/>
          <w:szCs w:val="24"/>
        </w:rPr>
      </w:pPr>
    </w:p>
    <w:p w14:paraId="3492DB5A" w14:textId="753EA6BC" w:rsidR="00122821" w:rsidRPr="00FD7E91" w:rsidRDefault="00603E16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t>Prilog</w:t>
      </w:r>
      <w:r w:rsidR="00122821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3</w:t>
      </w:r>
      <w:r w:rsidR="00283453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122821" w:rsidRPr="00FD7E91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Vodič o kriterijumima plaćanja za subvencije od MRR-a za </w:t>
      </w:r>
      <w:r w:rsidR="00CE24C2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Lot </w:t>
      </w:r>
      <w:r w:rsidR="00CE731F">
        <w:rPr>
          <w:rFonts w:ascii="Book Antiqua" w:hAnsi="Book Antiqua"/>
          <w:b/>
          <w:i/>
          <w:color w:val="70AD47" w:themeColor="accent6"/>
          <w:sz w:val="24"/>
          <w:szCs w:val="24"/>
        </w:rPr>
        <w:t>2</w:t>
      </w:r>
      <w:r w:rsidR="00CE24C2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 </w:t>
      </w:r>
      <w:r>
        <w:rPr>
          <w:rFonts w:ascii="Book Antiqua" w:hAnsi="Book Antiqua"/>
          <w:b/>
          <w:i/>
          <w:color w:val="70AD47" w:themeColor="accent6"/>
          <w:sz w:val="24"/>
          <w:szCs w:val="24"/>
        </w:rPr>
        <w:t>i</w:t>
      </w:r>
      <w:r w:rsidR="00CE24C2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 Lot </w:t>
      </w:r>
      <w:r w:rsidR="00CE731F">
        <w:rPr>
          <w:rFonts w:ascii="Book Antiqua" w:hAnsi="Book Antiqua"/>
          <w:b/>
          <w:i/>
          <w:color w:val="70AD47" w:themeColor="accent6"/>
          <w:sz w:val="24"/>
          <w:szCs w:val="24"/>
        </w:rPr>
        <w:t>3</w:t>
      </w:r>
      <w:r w:rsidR="00CE24C2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 </w:t>
      </w:r>
      <w:r w:rsidR="00122821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>(</w:t>
      </w:r>
      <w:r>
        <w:rPr>
          <w:rFonts w:ascii="Book Antiqua" w:hAnsi="Book Antiqua"/>
          <w:b/>
          <w:i/>
          <w:color w:val="70AD47" w:themeColor="accent6"/>
          <w:sz w:val="24"/>
          <w:szCs w:val="24"/>
        </w:rPr>
        <w:t>avans</w:t>
      </w:r>
      <w:r w:rsidR="00122821" w:rsidRPr="00FD7E91">
        <w:rPr>
          <w:rFonts w:ascii="Book Antiqua" w:hAnsi="Book Antiqua"/>
          <w:b/>
          <w:i/>
          <w:color w:val="70AD47" w:themeColor="accent6"/>
          <w:sz w:val="24"/>
          <w:szCs w:val="24"/>
        </w:rPr>
        <w:t>)</w:t>
      </w:r>
    </w:p>
    <w:p w14:paraId="649FFA85" w14:textId="77777777" w:rsidR="00122821" w:rsidRPr="00FD7E91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00F5ECCE" w14:textId="0EC54C67" w:rsidR="00122821" w:rsidRPr="00FD7E91" w:rsidRDefault="00603E16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Spisak dokumenata koji su potrebni za izvršenje plaćanja projekta u okviru Šeme grantova „</w:t>
      </w:r>
      <w:r w:rsidRPr="00603E16">
        <w:rPr>
          <w:rFonts w:ascii="Book Antiqua" w:hAnsi="Book Antiqua"/>
          <w:sz w:val="24"/>
          <w:szCs w:val="24"/>
        </w:rPr>
        <w:t xml:space="preserve">PROGRAMA ZA EKONOMSKI OPORAVAK - MERA </w:t>
      </w:r>
      <w:r w:rsidR="005B41B3">
        <w:rPr>
          <w:rFonts w:ascii="Book Antiqua" w:hAnsi="Book Antiqua"/>
          <w:sz w:val="24"/>
          <w:szCs w:val="24"/>
        </w:rPr>
        <w:t>15</w:t>
      </w:r>
      <w:r w:rsidRPr="00603E16">
        <w:rPr>
          <w:rFonts w:ascii="Book Antiqua" w:hAnsi="Book Antiqua"/>
          <w:sz w:val="24"/>
          <w:szCs w:val="24"/>
        </w:rPr>
        <w:t>” 202</w:t>
      </w:r>
      <w:r w:rsidR="005B41B3">
        <w:rPr>
          <w:rFonts w:ascii="Book Antiqua" w:hAnsi="Book Antiqua"/>
          <w:sz w:val="24"/>
          <w:szCs w:val="24"/>
        </w:rPr>
        <w:t>1</w:t>
      </w:r>
      <w:r w:rsidRPr="00603E16">
        <w:rPr>
          <w:rFonts w:ascii="Book Antiqua" w:hAnsi="Book Antiqua"/>
          <w:sz w:val="24"/>
          <w:szCs w:val="24"/>
        </w:rPr>
        <w:t>.</w:t>
      </w:r>
      <w:r w:rsidR="00122821" w:rsidRPr="00FD7E91">
        <w:rPr>
          <w:rFonts w:ascii="Book Antiqua" w:hAnsi="Book Antiqua"/>
          <w:sz w:val="24"/>
          <w:szCs w:val="24"/>
        </w:rPr>
        <w:t xml:space="preserve"> </w:t>
      </w:r>
    </w:p>
    <w:p w14:paraId="758A5DE5" w14:textId="77777777" w:rsidR="00122821" w:rsidRPr="00FD7E91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584109D6" w14:textId="7B81270B" w:rsidR="00122821" w:rsidRPr="00FD7E91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FD7E91">
        <w:rPr>
          <w:rFonts w:ascii="Book Antiqua" w:hAnsi="Book Antiqua"/>
          <w:b/>
          <w:sz w:val="24"/>
          <w:szCs w:val="24"/>
        </w:rPr>
        <w:t xml:space="preserve">I. </w:t>
      </w:r>
      <w:r w:rsidR="00603E16">
        <w:rPr>
          <w:rFonts w:ascii="Book Antiqua" w:hAnsi="Book Antiqua"/>
          <w:b/>
          <w:sz w:val="24"/>
          <w:szCs w:val="24"/>
        </w:rPr>
        <w:t>Dokumenta koje korisnik treba da podnosi</w:t>
      </w:r>
      <w:r w:rsidRPr="00FD7E91">
        <w:rPr>
          <w:rFonts w:ascii="Book Antiqua" w:hAnsi="Book Antiqua"/>
          <w:b/>
          <w:sz w:val="24"/>
          <w:szCs w:val="24"/>
        </w:rPr>
        <w:t>:</w:t>
      </w:r>
    </w:p>
    <w:p w14:paraId="52232E7C" w14:textId="583B49CD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Zahtev za plaćanje prema formatu MRR-a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2ABB196C" w14:textId="724EE53D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Profakturu za plaćanje avansa prema formatu MRR-a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66CB1DEC" w14:textId="46D2530A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Bankarsku potvrdu da poseduje iznos sredstava za sufinansiranje</w:t>
      </w:r>
      <w:r w:rsidR="00122821" w:rsidRPr="00FD7E91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;</w:t>
      </w:r>
    </w:p>
    <w:p w14:paraId="1947D0D6" w14:textId="64554876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Uverenje/potvrdu bankarskog računa na ime poslovanja koje je ostvarilo korist</w:t>
      </w:r>
      <w:r w:rsidR="00122821" w:rsidRPr="00FD7E91">
        <w:rPr>
          <w:rFonts w:ascii="Book Antiqua" w:hAnsi="Book Antiqua"/>
          <w:sz w:val="24"/>
          <w:szCs w:val="24"/>
        </w:rPr>
        <w:t>.</w:t>
      </w:r>
    </w:p>
    <w:p w14:paraId="73235D02" w14:textId="7E7AFC04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Avans garanciju obezbeđenu od banke ili garanciju od kompanije osiguranja u iznosu prve rate (avansa) u iznosu od</w:t>
      </w:r>
      <w:r w:rsidR="00122821" w:rsidRPr="00FD7E91">
        <w:rPr>
          <w:rFonts w:ascii="Book Antiqua" w:hAnsi="Book Antiqua"/>
          <w:sz w:val="24"/>
          <w:szCs w:val="24"/>
        </w:rPr>
        <w:t xml:space="preserve"> (</w:t>
      </w:r>
      <w:r w:rsidR="0069607E" w:rsidRPr="00FD7E91">
        <w:rPr>
          <w:rFonts w:ascii="Book Antiqua" w:hAnsi="Book Antiqua"/>
          <w:color w:val="000000"/>
          <w:sz w:val="24"/>
          <w:szCs w:val="24"/>
        </w:rPr>
        <w:t>5</w:t>
      </w:r>
      <w:r w:rsidR="00122821" w:rsidRPr="00FD7E91">
        <w:rPr>
          <w:rFonts w:ascii="Book Antiqua" w:hAnsi="Book Antiqua"/>
          <w:color w:val="000000"/>
          <w:sz w:val="24"/>
          <w:szCs w:val="24"/>
        </w:rPr>
        <w:t xml:space="preserve">0% </w:t>
      </w:r>
      <w:r>
        <w:rPr>
          <w:rFonts w:ascii="Book Antiqua" w:hAnsi="Book Antiqua"/>
          <w:color w:val="000000"/>
          <w:sz w:val="24"/>
          <w:szCs w:val="24"/>
        </w:rPr>
        <w:t>za</w:t>
      </w:r>
      <w:r w:rsidR="00122821" w:rsidRPr="00FD7E91">
        <w:rPr>
          <w:rFonts w:ascii="Book Antiqua" w:hAnsi="Book Antiqua"/>
          <w:color w:val="000000"/>
          <w:sz w:val="24"/>
          <w:szCs w:val="24"/>
        </w:rPr>
        <w:t xml:space="preserve"> Lot 1</w:t>
      </w:r>
      <w:r w:rsidR="00CE24C2" w:rsidRPr="00FD7E91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i</w:t>
      </w:r>
      <w:r w:rsidR="00CE24C2" w:rsidRPr="00FD7E91">
        <w:rPr>
          <w:rFonts w:ascii="Book Antiqua" w:hAnsi="Book Antiqua"/>
          <w:color w:val="000000"/>
          <w:sz w:val="24"/>
          <w:szCs w:val="24"/>
        </w:rPr>
        <w:t xml:space="preserve"> Lot 2 </w:t>
      </w:r>
      <w:r w:rsidR="00122821" w:rsidRPr="00FD7E91">
        <w:rPr>
          <w:rFonts w:ascii="Book Antiqua" w:hAnsi="Book Antiqua"/>
          <w:color w:val="000000"/>
          <w:sz w:val="24"/>
          <w:szCs w:val="24"/>
        </w:rPr>
        <w:t xml:space="preserve">) </w:t>
      </w:r>
      <w:r>
        <w:rPr>
          <w:rFonts w:ascii="Book Antiqua" w:hAnsi="Book Antiqua"/>
          <w:color w:val="000000"/>
          <w:sz w:val="24"/>
          <w:szCs w:val="24"/>
        </w:rPr>
        <w:t>granta finansiranog od strane MRR-a, u trajanju od 6 meseci</w:t>
      </w:r>
      <w:r w:rsidR="00CE24C2" w:rsidRPr="00FD7E91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.</w:t>
      </w:r>
    </w:p>
    <w:p w14:paraId="2EB40991" w14:textId="22CC99C1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Ugovor korisnika sa MRR-om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4BDFD29F" w14:textId="686CAD9D" w:rsidR="00122821" w:rsidRPr="00FD7E91" w:rsidRDefault="00603E16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Sertifikat o registraciji poslovanja</w:t>
      </w:r>
      <w:r w:rsidR="00122821" w:rsidRPr="00FD7E91">
        <w:rPr>
          <w:rFonts w:ascii="Book Antiqua" w:hAnsi="Book Antiqua"/>
          <w:sz w:val="24"/>
          <w:szCs w:val="24"/>
        </w:rPr>
        <w:t xml:space="preserve">; </w:t>
      </w:r>
    </w:p>
    <w:p w14:paraId="2D5EA256" w14:textId="77777777" w:rsidR="002F035C" w:rsidRPr="00FD7E91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Pr="00FD7E91" w:rsidRDefault="009E373A" w:rsidP="00753A22">
      <w:pPr>
        <w:rPr>
          <w:rFonts w:ascii="Book Antiqua" w:hAnsi="Book Antiqua"/>
          <w:sz w:val="24"/>
          <w:szCs w:val="24"/>
        </w:rPr>
      </w:pPr>
    </w:p>
    <w:p w14:paraId="64D366B9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D18A2D9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52C17ED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79EC8AD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418545B3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0CFCE5A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2F2C22DF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4B42862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2204D8B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C4BB81F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FE342F2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0C8C14E9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750ADDB2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CE7F89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2A3792BE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105421D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31C62A21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A4AF46E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524FF4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488FDB87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51E5B364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741FEC00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07ADB2B1" w14:textId="77777777" w:rsidR="00122821" w:rsidRPr="00FD7E91" w:rsidRDefault="00122821" w:rsidP="00753A22">
      <w:pPr>
        <w:rPr>
          <w:rFonts w:ascii="Book Antiqua" w:hAnsi="Book Antiqua"/>
          <w:sz w:val="24"/>
          <w:szCs w:val="24"/>
        </w:rPr>
      </w:pPr>
    </w:p>
    <w:p w14:paraId="1BFA156B" w14:textId="52BBA30A" w:rsidR="00122821" w:rsidRPr="00FD7E91" w:rsidRDefault="00603E16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lastRenderedPageBreak/>
        <w:t>Prilog</w:t>
      </w:r>
      <w:r w:rsidR="00122821" w:rsidRPr="00FD7E91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4: </w:t>
      </w:r>
      <w:r w:rsidR="001E4FA9" w:rsidRPr="001E4FA9">
        <w:rPr>
          <w:rFonts w:ascii="Book Antiqua" w:hAnsi="Book Antiqua"/>
          <w:b/>
          <w:i/>
          <w:color w:val="70AD47" w:themeColor="accent6"/>
          <w:sz w:val="24"/>
          <w:szCs w:val="24"/>
        </w:rPr>
        <w:t>Vodič o kriterijumima plaćanja za subvencije od MRR-a za Lot 1 i Lot 2</w:t>
      </w:r>
    </w:p>
    <w:p w14:paraId="65F4EC20" w14:textId="77777777" w:rsidR="00122821" w:rsidRPr="00FD7E91" w:rsidRDefault="00122821" w:rsidP="00122821">
      <w:pPr>
        <w:rPr>
          <w:rFonts w:ascii="Book Antiqua" w:hAnsi="Book Antiqua"/>
          <w:b/>
          <w:sz w:val="28"/>
          <w:szCs w:val="28"/>
        </w:rPr>
      </w:pPr>
    </w:p>
    <w:p w14:paraId="64147D57" w14:textId="13737291" w:rsidR="00122821" w:rsidRPr="00FD7E91" w:rsidRDefault="001E4FA9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1E4FA9">
        <w:rPr>
          <w:rFonts w:ascii="Book Antiqua" w:hAnsi="Book Antiqua"/>
          <w:sz w:val="24"/>
          <w:szCs w:val="24"/>
        </w:rPr>
        <w:t>Spisak dokumenata koji su potrebni za izvršenje plaćanja projekta</w:t>
      </w:r>
      <w:r>
        <w:rPr>
          <w:rFonts w:ascii="Book Antiqua" w:hAnsi="Book Antiqua"/>
          <w:sz w:val="24"/>
          <w:szCs w:val="24"/>
        </w:rPr>
        <w:t>(druga rata)</w:t>
      </w:r>
      <w:r w:rsidRPr="001E4FA9">
        <w:rPr>
          <w:rFonts w:ascii="Book Antiqua" w:hAnsi="Book Antiqua"/>
          <w:sz w:val="24"/>
          <w:szCs w:val="24"/>
        </w:rPr>
        <w:t xml:space="preserve"> u okviru Šeme grantova „PROGRAMA ZA EKONOMSKI OPORAVAK - MERA </w:t>
      </w:r>
      <w:r w:rsidR="000B53E9">
        <w:rPr>
          <w:rFonts w:ascii="Book Antiqua" w:hAnsi="Book Antiqua"/>
          <w:sz w:val="24"/>
          <w:szCs w:val="24"/>
        </w:rPr>
        <w:t>15</w:t>
      </w:r>
      <w:r w:rsidRPr="001E4FA9">
        <w:rPr>
          <w:rFonts w:ascii="Book Antiqua" w:hAnsi="Book Antiqua"/>
          <w:sz w:val="24"/>
          <w:szCs w:val="24"/>
        </w:rPr>
        <w:t>” 202</w:t>
      </w:r>
      <w:r w:rsidR="000B53E9">
        <w:rPr>
          <w:rFonts w:ascii="Book Antiqua" w:hAnsi="Book Antiqua"/>
          <w:sz w:val="24"/>
          <w:szCs w:val="24"/>
        </w:rPr>
        <w:t>1</w:t>
      </w:r>
      <w:r w:rsidRPr="001E4FA9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011959C9" w14:textId="77777777" w:rsidR="00122821" w:rsidRPr="00FD7E91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44962C11" w14:textId="19913944" w:rsidR="00122821" w:rsidRPr="00FD7E91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FD7E91">
        <w:rPr>
          <w:rFonts w:ascii="Book Antiqua" w:hAnsi="Book Antiqua"/>
          <w:b/>
          <w:sz w:val="24"/>
          <w:szCs w:val="24"/>
        </w:rPr>
        <w:t xml:space="preserve">I. </w:t>
      </w:r>
      <w:r w:rsidR="001E4FA9" w:rsidRPr="001E4FA9">
        <w:rPr>
          <w:rFonts w:ascii="Book Antiqua" w:hAnsi="Book Antiqua"/>
          <w:b/>
          <w:sz w:val="24"/>
          <w:szCs w:val="24"/>
        </w:rPr>
        <w:t>Dokumenta koje korisnik treba da podnosi</w:t>
      </w:r>
      <w:r w:rsidRPr="00FD7E91">
        <w:rPr>
          <w:rFonts w:ascii="Book Antiqua" w:hAnsi="Book Antiqua"/>
          <w:b/>
          <w:sz w:val="24"/>
          <w:szCs w:val="24"/>
        </w:rPr>
        <w:t>:</w:t>
      </w:r>
    </w:p>
    <w:p w14:paraId="0AC4C8B3" w14:textId="77777777" w:rsidR="00B03A05" w:rsidRPr="00FD7E91" w:rsidRDefault="00B03A05" w:rsidP="00122821">
      <w:pPr>
        <w:jc w:val="both"/>
        <w:rPr>
          <w:rFonts w:ascii="Book Antiqua" w:hAnsi="Book Antiqua"/>
          <w:b/>
          <w:sz w:val="24"/>
          <w:szCs w:val="24"/>
        </w:rPr>
      </w:pPr>
    </w:p>
    <w:p w14:paraId="50255CEC" w14:textId="1859ABF4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Zahtev za isplatu druge rate</w:t>
      </w:r>
      <w:r w:rsidR="00122821" w:rsidRPr="00FD7E91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; </w:t>
      </w:r>
    </w:p>
    <w:p w14:paraId="446A9962" w14:textId="262AB17F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Račun</w:t>
      </w:r>
      <w:r w:rsidR="000B53E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 </w:t>
      </w:r>
      <w:r w:rsidR="00294DBE">
        <w:rPr>
          <w:rFonts w:ascii="Book Antiqua" w:hAnsi="Book Antiqua"/>
          <w:sz w:val="24"/>
          <w:szCs w:val="24"/>
        </w:rPr>
        <w:t>isplati</w:t>
      </w:r>
      <w:r>
        <w:rPr>
          <w:rFonts w:ascii="Book Antiqua" w:hAnsi="Book Antiqua"/>
          <w:sz w:val="24"/>
          <w:szCs w:val="24"/>
        </w:rPr>
        <w:t xml:space="preserve"> druge rate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488B21AA" w14:textId="00D0447B" w:rsidR="0012282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Sve račune u identičnim kopijama sa originalom koji je potpisan i pečaćen od korisnika i originalne transakcije </w:t>
      </w:r>
      <w:r w:rsidR="004F7F14" w:rsidRPr="00FD7E91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>originalne uplatnice u ukupnoj vrednosti računa koji se odnose na projekat) u vezi sa investicijom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650F81CD" w14:textId="1F5394A7" w:rsidR="000B53E9" w:rsidRPr="00FD7E91" w:rsidRDefault="000B53E9" w:rsidP="000B53E9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0B53E9">
        <w:rPr>
          <w:rFonts w:ascii="Book Antiqua" w:hAnsi="Book Antiqua"/>
          <w:sz w:val="24"/>
          <w:szCs w:val="24"/>
        </w:rPr>
        <w:t xml:space="preserve">Za kupovine izvršene u inostranstvu mora biti priložen jedinstven carinski dokument (identična kopija sa originalom koji je korisnik potpisao i pečatom </w:t>
      </w:r>
      <w:r>
        <w:rPr>
          <w:rFonts w:ascii="Book Antiqua" w:hAnsi="Book Antiqua"/>
          <w:sz w:val="24"/>
          <w:szCs w:val="24"/>
        </w:rPr>
        <w:t>potvergono sa strane dobitnika</w:t>
      </w:r>
      <w:r w:rsidRPr="000B53E9">
        <w:rPr>
          <w:rFonts w:ascii="Book Antiqua" w:hAnsi="Book Antiqua"/>
          <w:sz w:val="24"/>
          <w:szCs w:val="24"/>
        </w:rPr>
        <w:t>) carine Republike Kosovo;</w:t>
      </w:r>
    </w:p>
    <w:p w14:paraId="71ABA9E4" w14:textId="4261E4CA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Prilozi popunjeni prema uputstvima za javne nabavke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61A19486" w14:textId="2A78D9D5" w:rsidR="00122821" w:rsidRPr="00FD7E91" w:rsidRDefault="001E4FA9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Svaki drugi dopis/dokumenat koji je potreban, kao što je produženje roka, bilo koje obrazloženje itd</w:t>
      </w:r>
      <w:r w:rsidR="00122821" w:rsidRPr="00FD7E91">
        <w:rPr>
          <w:rFonts w:ascii="Book Antiqua" w:hAnsi="Book Antiqua"/>
          <w:sz w:val="24"/>
          <w:szCs w:val="24"/>
        </w:rPr>
        <w:t xml:space="preserve">.  </w:t>
      </w:r>
    </w:p>
    <w:p w14:paraId="0ECBCCE6" w14:textId="0408DAF9" w:rsidR="00122821" w:rsidRPr="00FD7E91" w:rsidRDefault="00806BEE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Potvrde o zapošljavanju prema projektu (sa pečatom PAK-a/ili potvrđeno u MRR-u</w:t>
      </w:r>
      <w:r w:rsidR="004F7F14" w:rsidRPr="00FD7E91">
        <w:rPr>
          <w:rFonts w:ascii="Book Antiqua" w:hAnsi="Book Antiqua"/>
          <w:sz w:val="24"/>
          <w:szCs w:val="24"/>
        </w:rPr>
        <w:t>)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3B803C77" w14:textId="7A49D386" w:rsidR="00122821" w:rsidRDefault="00806BEE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Narativni i finansijski izveštaj od korisnika</w:t>
      </w:r>
      <w:r w:rsidR="00122821" w:rsidRPr="00FD7E91">
        <w:rPr>
          <w:rFonts w:ascii="Book Antiqua" w:hAnsi="Book Antiqua"/>
          <w:sz w:val="24"/>
          <w:szCs w:val="24"/>
        </w:rPr>
        <w:t>;</w:t>
      </w:r>
    </w:p>
    <w:p w14:paraId="1DA54AF7" w14:textId="77777777" w:rsidR="006F48BD" w:rsidRDefault="006F48BD" w:rsidP="006F48BD">
      <w:pPr>
        <w:spacing w:after="160" w:line="259" w:lineRule="auto"/>
        <w:jc w:val="both"/>
        <w:rPr>
          <w:rFonts w:ascii="Book Antiqua" w:hAnsi="Book Antiqua"/>
          <w:sz w:val="24"/>
          <w:szCs w:val="24"/>
        </w:rPr>
      </w:pPr>
    </w:p>
    <w:p w14:paraId="0AA44665" w14:textId="77777777" w:rsidR="006F48BD" w:rsidRDefault="006F48BD" w:rsidP="006F48BD">
      <w:pPr>
        <w:spacing w:after="160" w:line="259" w:lineRule="auto"/>
        <w:jc w:val="both"/>
        <w:rPr>
          <w:rFonts w:ascii="Book Antiqua" w:hAnsi="Book Antiqua"/>
          <w:sz w:val="24"/>
          <w:szCs w:val="24"/>
        </w:rPr>
      </w:pPr>
    </w:p>
    <w:p w14:paraId="272728D6" w14:textId="77777777" w:rsidR="00E47BF9" w:rsidRDefault="00E47BF9" w:rsidP="00E47B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color w:val="000000" w:themeColor="text1"/>
          <w:sz w:val="24"/>
          <w:szCs w:val="24"/>
          <w:lang w:val="sq-AL" w:eastAsia="sq-AL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  <w:lang w:eastAsia="sq-AL"/>
        </w:rPr>
        <w:t xml:space="preserve">U slučajevima kada korisnik zahteva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bs-Latn-BA" w:eastAsia="sq-AL"/>
        </w:rPr>
        <w:t>traži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sq-AL"/>
        </w:rPr>
        <w:t xml:space="preserve"> drugu uplatu pre finalizacije projekta, to se može uraditi samo ako je popunjena dokumentacija prema spisku dokumenata prema tačkama 1, 2 (profatura) i tački 8 kao i predaja druge garancije za preostalu vrednost ugovora sa rokom važenja od 6 meseci.</w:t>
      </w:r>
    </w:p>
    <w:p w14:paraId="245654DD" w14:textId="77777777" w:rsidR="00E47BF9" w:rsidRDefault="00E47BF9" w:rsidP="00E47B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theme="minorHAnsi"/>
          <w:color w:val="000000" w:themeColor="text1"/>
          <w:sz w:val="24"/>
          <w:szCs w:val="24"/>
          <w:lang w:eastAsia="sq-AL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sq-AL"/>
        </w:rPr>
        <w:t>Ostala dokumenta prema tački 3-7 korisnici su dužni da donesu u MPRR nakon potpunog završetka projekta, ukoliko ova dokumenta nisu doneta u roku važenja garancije MRR zadržava pravo da konfiskuje garancije.</w:t>
      </w:r>
    </w:p>
    <w:p w14:paraId="724F5AC8" w14:textId="77777777" w:rsidR="006F48BD" w:rsidRPr="006F48BD" w:rsidRDefault="006F48BD" w:rsidP="006F48BD">
      <w:pPr>
        <w:spacing w:after="160" w:line="259" w:lineRule="auto"/>
        <w:jc w:val="both"/>
        <w:rPr>
          <w:rFonts w:ascii="Book Antiqua" w:hAnsi="Book Antiqua"/>
          <w:sz w:val="24"/>
          <w:szCs w:val="24"/>
        </w:rPr>
      </w:pPr>
    </w:p>
    <w:sectPr w:rsidR="006F48BD" w:rsidRPr="006F48BD" w:rsidSect="007F74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CDA19" w14:textId="77777777" w:rsidR="00D87F58" w:rsidRDefault="00D87F58">
      <w:r>
        <w:separator/>
      </w:r>
    </w:p>
  </w:endnote>
  <w:endnote w:type="continuationSeparator" w:id="0">
    <w:p w14:paraId="45B7351A" w14:textId="77777777" w:rsidR="00D87F58" w:rsidRDefault="00D8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77777777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1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1DD98" w14:textId="77777777" w:rsidR="00D87F58" w:rsidRDefault="00D87F58">
      <w:r>
        <w:separator/>
      </w:r>
    </w:p>
  </w:footnote>
  <w:footnote w:type="continuationSeparator" w:id="0">
    <w:p w14:paraId="20892F0F" w14:textId="77777777" w:rsidR="00D87F58" w:rsidRDefault="00D8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C3BA" w14:textId="77777777" w:rsidR="00C84F89" w:rsidRDefault="001F5B88">
    <w:pPr>
      <w:spacing w:line="200" w:lineRule="exact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F2A08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D87F58"/>
  <w:p w14:paraId="3F2BC3E5" w14:textId="77777777" w:rsidR="00C84F89" w:rsidRDefault="001F5B88">
    <w:pPr>
      <w:spacing w:line="200" w:lineRule="exact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28295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6431CA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1FDC"/>
    <w:multiLevelType w:val="hybridMultilevel"/>
    <w:tmpl w:val="CEA4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A1CCF"/>
    <w:multiLevelType w:val="hybridMultilevel"/>
    <w:tmpl w:val="93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B53E9"/>
    <w:rsid w:val="000B79A7"/>
    <w:rsid w:val="000D252E"/>
    <w:rsid w:val="000E6263"/>
    <w:rsid w:val="000F0301"/>
    <w:rsid w:val="000F6109"/>
    <w:rsid w:val="000F6406"/>
    <w:rsid w:val="00110CBB"/>
    <w:rsid w:val="00122821"/>
    <w:rsid w:val="00166E99"/>
    <w:rsid w:val="0019746C"/>
    <w:rsid w:val="001A25BF"/>
    <w:rsid w:val="001B3008"/>
    <w:rsid w:val="001D5EEE"/>
    <w:rsid w:val="001E160B"/>
    <w:rsid w:val="001E3FF5"/>
    <w:rsid w:val="001E4FA9"/>
    <w:rsid w:val="001F066F"/>
    <w:rsid w:val="001F0B26"/>
    <w:rsid w:val="001F3589"/>
    <w:rsid w:val="001F5B88"/>
    <w:rsid w:val="00216760"/>
    <w:rsid w:val="0023197B"/>
    <w:rsid w:val="00240C32"/>
    <w:rsid w:val="002824CA"/>
    <w:rsid w:val="00283453"/>
    <w:rsid w:val="0028782E"/>
    <w:rsid w:val="00294DBE"/>
    <w:rsid w:val="002B2D4E"/>
    <w:rsid w:val="002C2B6A"/>
    <w:rsid w:val="002F035C"/>
    <w:rsid w:val="002F4BA0"/>
    <w:rsid w:val="003027B0"/>
    <w:rsid w:val="0030425C"/>
    <w:rsid w:val="00333699"/>
    <w:rsid w:val="00363306"/>
    <w:rsid w:val="00364115"/>
    <w:rsid w:val="003776A1"/>
    <w:rsid w:val="0038368D"/>
    <w:rsid w:val="003915DF"/>
    <w:rsid w:val="00391770"/>
    <w:rsid w:val="00397D2E"/>
    <w:rsid w:val="003B6A23"/>
    <w:rsid w:val="003D321F"/>
    <w:rsid w:val="003D3766"/>
    <w:rsid w:val="003E15D4"/>
    <w:rsid w:val="003E6531"/>
    <w:rsid w:val="00403071"/>
    <w:rsid w:val="0045357A"/>
    <w:rsid w:val="00454D43"/>
    <w:rsid w:val="004A7F97"/>
    <w:rsid w:val="004B02F6"/>
    <w:rsid w:val="004C2904"/>
    <w:rsid w:val="004E3753"/>
    <w:rsid w:val="004F7F14"/>
    <w:rsid w:val="00520A95"/>
    <w:rsid w:val="00523465"/>
    <w:rsid w:val="00542BFF"/>
    <w:rsid w:val="0054551B"/>
    <w:rsid w:val="00551963"/>
    <w:rsid w:val="00556003"/>
    <w:rsid w:val="0059173B"/>
    <w:rsid w:val="005B41B3"/>
    <w:rsid w:val="005B5D47"/>
    <w:rsid w:val="005F2D25"/>
    <w:rsid w:val="00603E16"/>
    <w:rsid w:val="00633720"/>
    <w:rsid w:val="00670A58"/>
    <w:rsid w:val="00681E63"/>
    <w:rsid w:val="006941D1"/>
    <w:rsid w:val="0069607E"/>
    <w:rsid w:val="006D4F3C"/>
    <w:rsid w:val="006F48BD"/>
    <w:rsid w:val="006F6FAA"/>
    <w:rsid w:val="0071000B"/>
    <w:rsid w:val="00735EBF"/>
    <w:rsid w:val="00745EE5"/>
    <w:rsid w:val="00752A4F"/>
    <w:rsid w:val="00753A22"/>
    <w:rsid w:val="00777302"/>
    <w:rsid w:val="00792BA6"/>
    <w:rsid w:val="007C2236"/>
    <w:rsid w:val="007C4822"/>
    <w:rsid w:val="007D6E18"/>
    <w:rsid w:val="007D7389"/>
    <w:rsid w:val="007F3F29"/>
    <w:rsid w:val="007F743D"/>
    <w:rsid w:val="00806BEE"/>
    <w:rsid w:val="00837039"/>
    <w:rsid w:val="00852893"/>
    <w:rsid w:val="00885AB1"/>
    <w:rsid w:val="008B1A80"/>
    <w:rsid w:val="008C042B"/>
    <w:rsid w:val="008C1D03"/>
    <w:rsid w:val="008F54E9"/>
    <w:rsid w:val="00901642"/>
    <w:rsid w:val="00924ACB"/>
    <w:rsid w:val="00926FED"/>
    <w:rsid w:val="00947D6B"/>
    <w:rsid w:val="00947F8F"/>
    <w:rsid w:val="00950BFB"/>
    <w:rsid w:val="00975C82"/>
    <w:rsid w:val="00976429"/>
    <w:rsid w:val="00983B81"/>
    <w:rsid w:val="00991DE7"/>
    <w:rsid w:val="009E373A"/>
    <w:rsid w:val="009F5407"/>
    <w:rsid w:val="00A035AB"/>
    <w:rsid w:val="00A26812"/>
    <w:rsid w:val="00A732F6"/>
    <w:rsid w:val="00AB0782"/>
    <w:rsid w:val="00AB370C"/>
    <w:rsid w:val="00AE0188"/>
    <w:rsid w:val="00B00F63"/>
    <w:rsid w:val="00B02655"/>
    <w:rsid w:val="00B03A05"/>
    <w:rsid w:val="00B14F27"/>
    <w:rsid w:val="00B349A6"/>
    <w:rsid w:val="00B63108"/>
    <w:rsid w:val="00B66D75"/>
    <w:rsid w:val="00B81E2D"/>
    <w:rsid w:val="00BA0E72"/>
    <w:rsid w:val="00BC3FAA"/>
    <w:rsid w:val="00BC567C"/>
    <w:rsid w:val="00BC7523"/>
    <w:rsid w:val="00BE6C1F"/>
    <w:rsid w:val="00C27CB2"/>
    <w:rsid w:val="00C569BF"/>
    <w:rsid w:val="00C83AB0"/>
    <w:rsid w:val="00CA19E9"/>
    <w:rsid w:val="00CA2FBC"/>
    <w:rsid w:val="00CA326A"/>
    <w:rsid w:val="00CB65BA"/>
    <w:rsid w:val="00CD2FA7"/>
    <w:rsid w:val="00CE24C2"/>
    <w:rsid w:val="00CE731F"/>
    <w:rsid w:val="00CF1750"/>
    <w:rsid w:val="00D024C2"/>
    <w:rsid w:val="00D07782"/>
    <w:rsid w:val="00D25EC5"/>
    <w:rsid w:val="00D87F58"/>
    <w:rsid w:val="00DD41A0"/>
    <w:rsid w:val="00DE2599"/>
    <w:rsid w:val="00DF4F28"/>
    <w:rsid w:val="00E122D3"/>
    <w:rsid w:val="00E12737"/>
    <w:rsid w:val="00E15AC4"/>
    <w:rsid w:val="00E178AC"/>
    <w:rsid w:val="00E44F55"/>
    <w:rsid w:val="00E47BF9"/>
    <w:rsid w:val="00E5641F"/>
    <w:rsid w:val="00E677B6"/>
    <w:rsid w:val="00EC17B4"/>
    <w:rsid w:val="00ED4940"/>
    <w:rsid w:val="00EE21D4"/>
    <w:rsid w:val="00EF1217"/>
    <w:rsid w:val="00F25932"/>
    <w:rsid w:val="00F45E4C"/>
    <w:rsid w:val="00F535ED"/>
    <w:rsid w:val="00F66949"/>
    <w:rsid w:val="00F74B82"/>
    <w:rsid w:val="00F818BC"/>
    <w:rsid w:val="00FD4D9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3FC4"/>
  <w15:docId w15:val="{066BB486-F211-4789-874C-F5956C3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q-AL"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48BD"/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y2iqfc">
    <w:name w:val="y2iqfc"/>
    <w:basedOn w:val="DefaultParagraphFont"/>
    <w:rsid w:val="006F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6423-F295-465D-A21E-1FF3917A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Gresa A. Gashi</cp:lastModifiedBy>
  <cp:revision>5</cp:revision>
  <cp:lastPrinted>2018-07-03T09:11:00Z</cp:lastPrinted>
  <dcterms:created xsi:type="dcterms:W3CDTF">2021-12-22T10:15:00Z</dcterms:created>
  <dcterms:modified xsi:type="dcterms:W3CDTF">2021-12-22T10:26:00Z</dcterms:modified>
</cp:coreProperties>
</file>