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CB75CC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Prishtinë, </w:t>
      </w:r>
      <w:r w:rsidR="005831F5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 mars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277CFF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201</w:t>
      </w:r>
      <w:r w:rsidR="005831F5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34179" w:rsidRDefault="0054134C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  <w:p w:rsidR="00583D66" w:rsidRPr="00830859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830859" w:rsidRDefault="00234179" w:rsidP="00A15B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62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8B6C9E" w:rsidRPr="00F568B7" w:rsidRDefault="008B6C9E" w:rsidP="008B6C9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lang w:val="sq-AL"/>
              </w:rPr>
            </w:pPr>
            <w:r w:rsidRPr="00F568B7">
              <w:rPr>
                <w:rFonts w:ascii="Book Antiqua" w:hAnsi="Book Antiqua"/>
                <w:lang w:val="sq-AL"/>
              </w:rPr>
              <w:t>Udhëheqës i</w:t>
            </w:r>
            <w:r>
              <w:rPr>
                <w:rFonts w:ascii="Book Antiqua" w:hAnsi="Book Antiqua"/>
                <w:lang w:val="sq-AL"/>
              </w:rPr>
              <w:t xml:space="preserve"> Divizionit i </w:t>
            </w:r>
            <w:proofErr w:type="spellStart"/>
            <w:r>
              <w:rPr>
                <w:rFonts w:ascii="Book Antiqua" w:hAnsi="Book Antiqua"/>
                <w:lang w:val="sq-AL"/>
              </w:rPr>
              <w:t>Auditimit</w:t>
            </w:r>
            <w:proofErr w:type="spellEnd"/>
            <w:r>
              <w:rPr>
                <w:rFonts w:ascii="Book Antiqua" w:hAnsi="Book Antiqua"/>
                <w:lang w:val="sq-AL"/>
              </w:rPr>
              <w:t xml:space="preserve"> të Brendshëm</w:t>
            </w:r>
          </w:p>
          <w:p w:rsidR="006D150B" w:rsidRPr="00830859" w:rsidRDefault="006D150B" w:rsidP="00475F3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830859">
        <w:trPr>
          <w:trHeight w:val="35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830859" w:rsidRDefault="008B6C9E" w:rsidP="00830859">
            <w:pPr>
              <w:rPr>
                <w:rFonts w:ascii="Times New Roman" w:hAnsi="Times New Roman"/>
                <w:b/>
              </w:rPr>
            </w:pPr>
            <w:r w:rsidRPr="008B6C9E">
              <w:rPr>
                <w:rFonts w:ascii="Times New Roman" w:hAnsi="Times New Roman"/>
                <w:b/>
              </w:rPr>
              <w:t>AU/040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830859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0D7A92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830859" w:rsidRDefault="008B6C9E" w:rsidP="00FD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>Ministri i MZHR-së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830859" w:rsidRDefault="003E3B2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Akt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emrim</w:t>
            </w:r>
            <w:proofErr w:type="spellEnd"/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830859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</w:t>
            </w:r>
            <w:r w:rsidR="00B556CF"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/E </w:t>
            </w: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830859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830859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Objekti i MZHR-së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–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475F35" w:rsidRPr="00C67BB7" w:rsidRDefault="00CF0877" w:rsidP="00C67BB7">
      <w:pPr>
        <w:spacing w:after="160" w:line="259" w:lineRule="auto"/>
        <w:jc w:val="both"/>
        <w:rPr>
          <w:rFonts w:ascii="Book Antiqua" w:eastAsiaTheme="minorHAnsi" w:hAnsi="Book Antiqua" w:cstheme="minorBidi"/>
          <w:sz w:val="24"/>
          <w:szCs w:val="24"/>
        </w:rPr>
      </w:pPr>
      <w:proofErr w:type="spellStart"/>
      <w:r w:rsidRPr="00C67BB7">
        <w:rPr>
          <w:rFonts w:ascii="Book Antiqua" w:hAnsi="Book Antiqua"/>
          <w:sz w:val="24"/>
          <w:szCs w:val="24"/>
        </w:rPr>
        <w:t>Zhvillon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dhe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menaxhon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zbatimin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67BB7">
        <w:rPr>
          <w:rFonts w:ascii="Book Antiqua" w:hAnsi="Book Antiqua"/>
          <w:sz w:val="24"/>
          <w:szCs w:val="24"/>
        </w:rPr>
        <w:t>planit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auditimit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brendshëm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për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siguruar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përdorim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produktiv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67BB7">
        <w:rPr>
          <w:rFonts w:ascii="Book Antiqua" w:hAnsi="Book Antiqua"/>
          <w:sz w:val="24"/>
          <w:szCs w:val="24"/>
        </w:rPr>
        <w:t>ekonomik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dhe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efikas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resurseve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C67BB7">
        <w:rPr>
          <w:rFonts w:ascii="Book Antiqua" w:hAnsi="Book Antiqua"/>
          <w:sz w:val="24"/>
          <w:szCs w:val="24"/>
        </w:rPr>
        <w:t>institucionit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67BB7">
        <w:rPr>
          <w:rFonts w:ascii="Book Antiqua" w:hAnsi="Book Antiqua"/>
          <w:sz w:val="24"/>
          <w:szCs w:val="24"/>
        </w:rPr>
        <w:t>dhe</w:t>
      </w:r>
      <w:proofErr w:type="spellEnd"/>
      <w:proofErr w:type="gram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siguron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zbatimin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dhe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respektimin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67BB7">
        <w:rPr>
          <w:rFonts w:ascii="Book Antiqua" w:hAnsi="Book Antiqua"/>
          <w:sz w:val="24"/>
          <w:szCs w:val="24"/>
        </w:rPr>
        <w:t>saktë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të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gjitha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ligjeve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67BB7">
        <w:rPr>
          <w:rFonts w:ascii="Book Antiqua" w:hAnsi="Book Antiqua"/>
          <w:sz w:val="24"/>
          <w:szCs w:val="24"/>
        </w:rPr>
        <w:t>rregullave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67BB7">
        <w:rPr>
          <w:rFonts w:ascii="Book Antiqua" w:hAnsi="Book Antiqua"/>
          <w:sz w:val="24"/>
          <w:szCs w:val="24"/>
        </w:rPr>
        <w:t>politikave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dhe</w:t>
      </w:r>
      <w:proofErr w:type="spellEnd"/>
      <w:r w:rsidRPr="00C67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67BB7">
        <w:rPr>
          <w:rFonts w:ascii="Book Antiqua" w:hAnsi="Book Antiqua"/>
          <w:sz w:val="24"/>
          <w:szCs w:val="24"/>
        </w:rPr>
        <w:t>udhëzimeve</w:t>
      </w:r>
      <w:proofErr w:type="spellEnd"/>
      <w:r w:rsidR="00475F35" w:rsidRPr="00C67BB7">
        <w:rPr>
          <w:rFonts w:ascii="Book Antiqua" w:eastAsiaTheme="minorHAnsi" w:hAnsi="Book Antiqua" w:cstheme="minorBidi"/>
          <w:sz w:val="24"/>
          <w:szCs w:val="24"/>
        </w:rPr>
        <w:t xml:space="preserve"> </w:t>
      </w:r>
    </w:p>
    <w:p w:rsidR="00CD73CE" w:rsidRDefault="00CF0877" w:rsidP="00475F35">
      <w:pPr>
        <w:rPr>
          <w:rFonts w:ascii="Times New Roman" w:hAnsi="Times New Roman"/>
          <w:b/>
        </w:rPr>
      </w:pPr>
      <w:r w:rsidRPr="00BC7BFF">
        <w:rPr>
          <w:rFonts w:ascii="Times New Roman" w:hAnsi="Times New Roman"/>
          <w:b/>
        </w:rPr>
        <w:t>Detract</w:t>
      </w:r>
      <w:r w:rsidR="0030389B" w:rsidRPr="00BC7BFF">
        <w:rPr>
          <w:rFonts w:ascii="Times New Roman" w:hAnsi="Times New Roman"/>
          <w:b/>
        </w:rPr>
        <w:t xml:space="preserve"> </w:t>
      </w:r>
      <w:proofErr w:type="spellStart"/>
      <w:r w:rsidR="0030389B" w:rsidRPr="00BC7BFF">
        <w:rPr>
          <w:rFonts w:ascii="Times New Roman" w:hAnsi="Times New Roman"/>
          <w:b/>
        </w:rPr>
        <w:t>kryesore</w:t>
      </w:r>
      <w:proofErr w:type="spellEnd"/>
      <w:r w:rsidR="0030389B" w:rsidRPr="00BC7BFF">
        <w:rPr>
          <w:rFonts w:ascii="Times New Roman" w:hAnsi="Times New Roman"/>
          <w:b/>
        </w:rPr>
        <w:t xml:space="preserve">: </w:t>
      </w:r>
    </w:p>
    <w:p w:rsidR="00CD73CE" w:rsidRPr="0029084C" w:rsidRDefault="0030389B" w:rsidP="00CD73CE">
      <w:pPr>
        <w:rPr>
          <w:rFonts w:ascii="Book Antiqua" w:hAnsi="Book Antiqua"/>
        </w:rPr>
      </w:pPr>
      <w:r w:rsidRPr="00BC7BFF">
        <w:rPr>
          <w:rFonts w:ascii="Times New Roman" w:hAnsi="Times New Roman"/>
          <w:b/>
        </w:rPr>
        <w:t xml:space="preserve"> </w:t>
      </w:r>
      <w:r w:rsidR="00CD73CE" w:rsidRPr="00CA7494">
        <w:rPr>
          <w:b/>
        </w:rPr>
        <w:t xml:space="preserve">12. </w:t>
      </w:r>
      <w:proofErr w:type="spellStart"/>
      <w:r w:rsidR="00CD73CE" w:rsidRPr="00CA7494">
        <w:rPr>
          <w:b/>
        </w:rPr>
        <w:t>Detyrat</w:t>
      </w:r>
      <w:proofErr w:type="spellEnd"/>
      <w:r w:rsidR="00CD73CE" w:rsidRPr="00CA7494">
        <w:rPr>
          <w:b/>
        </w:rPr>
        <w:t xml:space="preserve"> </w:t>
      </w:r>
      <w:proofErr w:type="spellStart"/>
      <w:r w:rsidR="00CD73CE" w:rsidRPr="00CA7494">
        <w:rPr>
          <w:b/>
        </w:rPr>
        <w:t>kryesore</w:t>
      </w:r>
      <w:proofErr w:type="spellEnd"/>
      <w:r w:rsidR="00CD73CE" w:rsidRPr="0029084C">
        <w:rPr>
          <w:rFonts w:ascii="Book Antiqua" w:hAnsi="Book Antiqua"/>
        </w:rPr>
        <w:t xml:space="preserve">: </w:t>
      </w:r>
      <w:proofErr w:type="gramStart"/>
      <w:r w:rsidR="00CD73CE" w:rsidRPr="0029084C">
        <w:rPr>
          <w:rFonts w:ascii="Book Antiqua" w:hAnsi="Book Antiqua"/>
        </w:rPr>
        <w:t xml:space="preserve">( </w:t>
      </w:r>
      <w:proofErr w:type="spellStart"/>
      <w:r w:rsidR="00CD73CE" w:rsidRPr="0029084C">
        <w:rPr>
          <w:rFonts w:ascii="Book Antiqua" w:hAnsi="Book Antiqua"/>
        </w:rPr>
        <w:t>përshkrim</w:t>
      </w:r>
      <w:proofErr w:type="spellEnd"/>
      <w:proofErr w:type="gram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i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shkurtër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i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detyrave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kryesore</w:t>
      </w:r>
      <w:proofErr w:type="spellEnd"/>
      <w:r w:rsidR="00CD73CE" w:rsidRPr="0029084C">
        <w:rPr>
          <w:rFonts w:ascii="Book Antiqua" w:hAnsi="Book Antiqua"/>
        </w:rPr>
        <w:t xml:space="preserve">, </w:t>
      </w:r>
      <w:proofErr w:type="spellStart"/>
      <w:r w:rsidR="00CD73CE" w:rsidRPr="0029084C">
        <w:rPr>
          <w:rFonts w:ascii="Book Antiqua" w:hAnsi="Book Antiqua"/>
        </w:rPr>
        <w:t>të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renditura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për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nga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rëndësia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dhe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një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përshkrim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të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përqindjes</w:t>
      </w:r>
      <w:proofErr w:type="spellEnd"/>
      <w:r w:rsidR="00CD73CE" w:rsidRPr="0029084C">
        <w:rPr>
          <w:rFonts w:ascii="Book Antiqua" w:hAnsi="Book Antiqua"/>
        </w:rPr>
        <w:t xml:space="preserve"> së </w:t>
      </w:r>
      <w:proofErr w:type="spellStart"/>
      <w:r w:rsidR="00CD73CE" w:rsidRPr="0029084C">
        <w:rPr>
          <w:rFonts w:ascii="Book Antiqua" w:hAnsi="Book Antiqua"/>
        </w:rPr>
        <w:t>kohës</w:t>
      </w:r>
      <w:proofErr w:type="spellEnd"/>
      <w:r w:rsidR="00CD73CE" w:rsidRPr="0029084C">
        <w:rPr>
          <w:rFonts w:ascii="Book Antiqua" w:hAnsi="Book Antiqua"/>
        </w:rPr>
        <w:t xml:space="preserve"> e </w:t>
      </w:r>
      <w:proofErr w:type="spellStart"/>
      <w:r w:rsidR="00CD73CE" w:rsidRPr="0029084C">
        <w:rPr>
          <w:rFonts w:ascii="Book Antiqua" w:hAnsi="Book Antiqua"/>
        </w:rPr>
        <w:t>cila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duhet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të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shpenzohet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për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secilën</w:t>
      </w:r>
      <w:proofErr w:type="spellEnd"/>
      <w:r w:rsidR="00CD73CE" w:rsidRPr="0029084C">
        <w:rPr>
          <w:rFonts w:ascii="Book Antiqua" w:hAnsi="Book Antiqua"/>
        </w:rPr>
        <w:t xml:space="preserve"> </w:t>
      </w:r>
      <w:proofErr w:type="spellStart"/>
      <w:r w:rsidR="00CD73CE" w:rsidRPr="0029084C">
        <w:rPr>
          <w:rFonts w:ascii="Book Antiqua" w:hAnsi="Book Antiqua"/>
        </w:rPr>
        <w:t>detyrë</w:t>
      </w:r>
      <w:proofErr w:type="spellEnd"/>
      <w:r w:rsidR="00CD73CE" w:rsidRPr="0029084C">
        <w:rPr>
          <w:rFonts w:ascii="Book Antiqua" w:hAnsi="Book Antiqua"/>
        </w:rPr>
        <w:t>)</w:t>
      </w:r>
    </w:p>
    <w:p w:rsidR="00CD73CE" w:rsidRDefault="00CD73CE" w:rsidP="00CD73CE"/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Udhëheqë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punën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gjithmbarshme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divizionit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ndihmon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mbikëqyrësin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caktimin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objektivave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hartimin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planit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punës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D73CE">
        <w:rPr>
          <w:rFonts w:ascii="Book Antiqua" w:hAnsi="Book Antiqua"/>
          <w:sz w:val="24"/>
          <w:szCs w:val="24"/>
        </w:rPr>
        <w:t>përmbushjen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këtyre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objektivave</w:t>
      </w:r>
      <w:proofErr w:type="spellEnd"/>
      <w:r w:rsidRPr="00CD73CE">
        <w:rPr>
          <w:rFonts w:ascii="Book Antiqua" w:hAnsi="Book Antiqua" w:cs="Calibri"/>
          <w:color w:val="000000"/>
          <w:sz w:val="24"/>
          <w:szCs w:val="24"/>
        </w:rPr>
        <w:t>; 20%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lastRenderedPageBreak/>
        <w:t>Menaxhon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CD73CE">
        <w:rPr>
          <w:rFonts w:ascii="Book Antiqua" w:hAnsi="Book Antiqua"/>
          <w:sz w:val="24"/>
          <w:szCs w:val="24"/>
        </w:rPr>
        <w:t>stafin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divizionit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bënë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D73CE">
        <w:rPr>
          <w:rFonts w:ascii="Book Antiqua" w:hAnsi="Book Antiqua"/>
          <w:sz w:val="24"/>
          <w:szCs w:val="24"/>
        </w:rPr>
        <w:t>ndarjen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detyrave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tek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varësit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tij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, </w:t>
      </w:r>
      <w:proofErr w:type="spellStart"/>
      <w:r w:rsidRPr="00CD73CE">
        <w:rPr>
          <w:rFonts w:ascii="Book Antiqua" w:hAnsi="Book Antiqua"/>
          <w:sz w:val="24"/>
          <w:szCs w:val="24"/>
        </w:rPr>
        <w:t>ofron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udhëzime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monitoron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punën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stafit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siguruar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produkte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shërbime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cilësore</w:t>
      </w:r>
      <w:proofErr w:type="spellEnd"/>
      <w:r w:rsidRPr="00CD73CE">
        <w:rPr>
          <w:rFonts w:ascii="Book Antiqua" w:hAnsi="Book Antiqua" w:cs="Calibri"/>
          <w:color w:val="000000"/>
          <w:sz w:val="24"/>
          <w:szCs w:val="24"/>
        </w:rPr>
        <w:t>; 15%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Siguron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përgatitjen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dorëzimin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kohë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planeve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parapara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CD73CE">
        <w:rPr>
          <w:rFonts w:ascii="Book Antiqua" w:hAnsi="Book Antiqua"/>
          <w:sz w:val="24"/>
          <w:szCs w:val="24"/>
        </w:rPr>
        <w:t>nenin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5.2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Ligjit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Auditim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Brendshëm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r w:rsidRPr="00CD73CE">
        <w:rPr>
          <w:rFonts w:ascii="Book Antiqua" w:hAnsi="Book Antiqua" w:cs="Calibri"/>
          <w:color w:val="000000"/>
          <w:sz w:val="24"/>
          <w:szCs w:val="24"/>
        </w:rPr>
        <w:t>;15%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Ndan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punën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tek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auditorët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përputhje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CD73CE">
        <w:rPr>
          <w:rFonts w:ascii="Book Antiqua" w:hAnsi="Book Antiqua"/>
          <w:sz w:val="24"/>
          <w:szCs w:val="24"/>
        </w:rPr>
        <w:t>Planin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Auditim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monitoron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zbatimin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D73CE">
        <w:rPr>
          <w:rFonts w:ascii="Book Antiqua" w:hAnsi="Book Antiqua"/>
          <w:sz w:val="24"/>
          <w:szCs w:val="24"/>
        </w:rPr>
        <w:t>ofron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inpute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këshilla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profesionale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sipas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kërkesës</w:t>
      </w:r>
      <w:proofErr w:type="spellEnd"/>
      <w:r w:rsidRPr="00CD73CE">
        <w:rPr>
          <w:rFonts w:ascii="Book Antiqua" w:hAnsi="Book Antiqua" w:cs="Calibri"/>
          <w:color w:val="000000"/>
          <w:sz w:val="24"/>
          <w:szCs w:val="24"/>
        </w:rPr>
        <w:t>; 15%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Përgatit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raportin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auditimit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njësinë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organizative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që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është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duke u </w:t>
      </w:r>
      <w:proofErr w:type="spellStart"/>
      <w:r w:rsidRPr="00CD73CE">
        <w:rPr>
          <w:rFonts w:ascii="Book Antiqua" w:hAnsi="Book Antiqua"/>
          <w:sz w:val="24"/>
          <w:szCs w:val="24"/>
        </w:rPr>
        <w:t>audituar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D73CE">
        <w:rPr>
          <w:rFonts w:ascii="Book Antiqua" w:hAnsi="Book Antiqua"/>
          <w:sz w:val="24"/>
          <w:szCs w:val="24"/>
        </w:rPr>
        <w:t>përfshirë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rekomandimet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njësinë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; </w:t>
      </w:r>
      <w:r w:rsidRPr="00CD73CE">
        <w:rPr>
          <w:rFonts w:ascii="Book Antiqua" w:hAnsi="Book Antiqua" w:cs="Calibri"/>
          <w:color w:val="000000"/>
          <w:sz w:val="24"/>
          <w:szCs w:val="24"/>
        </w:rPr>
        <w:t xml:space="preserve">10% 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Monitoron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zbatimin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rekomandimeve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nga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institucioni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njësitë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organizative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inicion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veprime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korrigjuese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aty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ku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është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nevojshme</w:t>
      </w:r>
      <w:proofErr w:type="spellEnd"/>
      <w:r w:rsidRPr="00CD73CE">
        <w:rPr>
          <w:rFonts w:ascii="Book Antiqua" w:hAnsi="Book Antiqua" w:cs="Calibri"/>
          <w:color w:val="000000"/>
          <w:sz w:val="24"/>
          <w:szCs w:val="24"/>
        </w:rPr>
        <w:t xml:space="preserve">; 10% </w:t>
      </w:r>
    </w:p>
    <w:p w:rsidR="00CD73CE" w:rsidRPr="00CD73CE" w:rsidRDefault="00CD73CE" w:rsidP="00CD73C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Përgatit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dorëzon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raporte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tremujore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D73CE">
        <w:rPr>
          <w:rFonts w:ascii="Book Antiqua" w:hAnsi="Book Antiqua"/>
          <w:sz w:val="24"/>
          <w:szCs w:val="24"/>
        </w:rPr>
        <w:t>gjashtëmujore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vjetore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gjitha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aktivitetet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auditimit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tek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udhëheqësi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institucionit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Komisioni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Auditim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Brendshëm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i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organizatës</w:t>
      </w:r>
      <w:proofErr w:type="spellEnd"/>
      <w:r w:rsidRPr="00CD73CE">
        <w:rPr>
          <w:rFonts w:ascii="Book Antiqua" w:hAnsi="Book Antiqua" w:cs="Calibri"/>
          <w:color w:val="000000"/>
          <w:sz w:val="24"/>
          <w:szCs w:val="24"/>
        </w:rPr>
        <w:t xml:space="preserve">; 10% </w:t>
      </w:r>
    </w:p>
    <w:p w:rsidR="00CF0877" w:rsidRPr="00CD73CE" w:rsidRDefault="00CD73CE" w:rsidP="00CD73CE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CD73CE">
        <w:rPr>
          <w:rFonts w:ascii="Book Antiqua" w:hAnsi="Book Antiqua"/>
          <w:sz w:val="24"/>
          <w:szCs w:val="24"/>
        </w:rPr>
        <w:t>Bën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vlerësim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rregullt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të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punës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së </w:t>
      </w:r>
      <w:proofErr w:type="spellStart"/>
      <w:proofErr w:type="gramStart"/>
      <w:r w:rsidRPr="00CD73CE">
        <w:rPr>
          <w:rFonts w:ascii="Book Antiqua" w:hAnsi="Book Antiqua"/>
          <w:sz w:val="24"/>
          <w:szCs w:val="24"/>
        </w:rPr>
        <w:t>stafit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CD73CE">
        <w:rPr>
          <w:rFonts w:ascii="Book Antiqua" w:hAnsi="Book Antiqua"/>
          <w:sz w:val="24"/>
          <w:szCs w:val="24"/>
        </w:rPr>
        <w:t>dhe</w:t>
      </w:r>
      <w:proofErr w:type="spellEnd"/>
      <w:proofErr w:type="gram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këshillon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udhëheqësin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rreth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nevojave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për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trajnim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ne </w:t>
      </w:r>
      <w:proofErr w:type="spellStart"/>
      <w:r w:rsidRPr="00CD73CE">
        <w:rPr>
          <w:rFonts w:ascii="Book Antiqua" w:hAnsi="Book Antiqua"/>
          <w:sz w:val="24"/>
          <w:szCs w:val="24"/>
        </w:rPr>
        <w:t>fushën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D73CE">
        <w:rPr>
          <w:rFonts w:ascii="Book Antiqua" w:hAnsi="Book Antiqua"/>
          <w:sz w:val="24"/>
          <w:szCs w:val="24"/>
        </w:rPr>
        <w:t>sektorit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te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gjendjes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3CE">
        <w:rPr>
          <w:rFonts w:ascii="Book Antiqua" w:hAnsi="Book Antiqua"/>
          <w:sz w:val="24"/>
          <w:szCs w:val="24"/>
        </w:rPr>
        <w:t>civile</w:t>
      </w:r>
      <w:proofErr w:type="spellEnd"/>
      <w:r w:rsidRPr="00CD73CE">
        <w:rPr>
          <w:rFonts w:ascii="Book Antiqua" w:hAnsi="Book Antiqua"/>
          <w:sz w:val="24"/>
          <w:szCs w:val="24"/>
        </w:rPr>
        <w:t xml:space="preserve"> </w:t>
      </w:r>
      <w:r w:rsidRPr="00CD73CE">
        <w:rPr>
          <w:rFonts w:ascii="Book Antiqua" w:hAnsi="Book Antiqua" w:cs="Calibri"/>
          <w:color w:val="000000"/>
          <w:sz w:val="24"/>
          <w:szCs w:val="24"/>
        </w:rPr>
        <w:t>; 5%.</w:t>
      </w:r>
    </w:p>
    <w:p w:rsidR="00CF0877" w:rsidRDefault="00CF0877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46274A" w:rsidRPr="00BC7BFF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>:</w:t>
      </w:r>
    </w:p>
    <w:p w:rsidR="00101991" w:rsidRPr="00BC7BFF" w:rsidRDefault="00101991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BC7BFF" w:rsidRDefault="00F36062" w:rsidP="00BC7B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613A54">
        <w:rPr>
          <w:rFonts w:ascii="Book Antiqua" w:hAnsi="Book Antiqua"/>
        </w:rPr>
        <w:t>Diplomë</w:t>
      </w:r>
      <w:proofErr w:type="spellEnd"/>
      <w:r w:rsidRPr="00613A54">
        <w:rPr>
          <w:rFonts w:ascii="Book Antiqua" w:hAnsi="Book Antiqua"/>
        </w:rPr>
        <w:t xml:space="preserve"> </w:t>
      </w:r>
      <w:proofErr w:type="spellStart"/>
      <w:r w:rsidRPr="00613A54">
        <w:rPr>
          <w:rFonts w:ascii="Book Antiqua" w:hAnsi="Book Antiqua"/>
        </w:rPr>
        <w:t>universitare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Fakulteti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Fakulteti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Juridik</w:t>
      </w:r>
      <w:proofErr w:type="spellEnd"/>
      <w:r>
        <w:rPr>
          <w:rFonts w:ascii="Book Antiqua" w:hAnsi="Book Antiqua"/>
        </w:rPr>
        <w:t>)</w:t>
      </w:r>
      <w:r w:rsidR="00AB240A">
        <w:rPr>
          <w:rFonts w:ascii="Book Antiqua" w:eastAsiaTheme="minorHAnsi" w:hAnsi="Book Antiqua" w:cs="Calibri"/>
          <w:color w:val="000000"/>
        </w:rPr>
        <w:t>.</w:t>
      </w:r>
      <w:r w:rsidR="00475F35" w:rsidRPr="00BC7BFF">
        <w:rPr>
          <w:rFonts w:ascii="Book Antiqua" w:eastAsiaTheme="minorHAnsi" w:hAnsi="Book Antiqua" w:cs="Calibri"/>
          <w:color w:val="000000"/>
        </w:rPr>
        <w:t xml:space="preserve">  </w:t>
      </w:r>
    </w:p>
    <w:p w:rsidR="00475F35" w:rsidRPr="00BC7BFF" w:rsidRDefault="00475F35" w:rsidP="00BC7B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BC7BFF">
        <w:rPr>
          <w:rFonts w:ascii="Book Antiqua" w:eastAsiaTheme="minorHAnsi" w:hAnsi="Book Antiqua" w:cs="Calibri"/>
          <w:color w:val="000000"/>
        </w:rPr>
        <w:t xml:space="preserve">5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vite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përvojë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pune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profesionale</w:t>
      </w:r>
      <w:proofErr w:type="spellEnd"/>
    </w:p>
    <w:p w:rsidR="00E628C9" w:rsidRPr="00E628C9" w:rsidRDefault="00E628C9" w:rsidP="00E628C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Book Antiqua" w:hAnsi="Book Antiqua" w:cs="Calibri"/>
          <w:b/>
          <w:bCs/>
          <w:color w:val="000000"/>
        </w:rPr>
      </w:pPr>
      <w:proofErr w:type="spellStart"/>
      <w:r w:rsidRPr="00E628C9">
        <w:rPr>
          <w:rFonts w:ascii="Book Antiqua" w:hAnsi="Book Antiqua"/>
        </w:rPr>
        <w:t>Njohuri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përvojë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substanciale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fushën</w:t>
      </w:r>
      <w:proofErr w:type="spellEnd"/>
      <w:r w:rsidRPr="00E628C9">
        <w:rPr>
          <w:rFonts w:ascii="Book Antiqua" w:hAnsi="Book Antiqua"/>
        </w:rPr>
        <w:t xml:space="preserve"> e </w:t>
      </w:r>
      <w:proofErr w:type="spellStart"/>
      <w:r w:rsidRPr="00E628C9">
        <w:rPr>
          <w:rFonts w:ascii="Book Antiqua" w:hAnsi="Book Antiqua"/>
        </w:rPr>
        <w:t>auditimeve</w:t>
      </w:r>
      <w:proofErr w:type="spellEnd"/>
      <w:r w:rsidRPr="00E628C9">
        <w:rPr>
          <w:rFonts w:ascii="Book Antiqua" w:hAnsi="Book Antiqua"/>
        </w:rPr>
        <w:t xml:space="preserve"> (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jetë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çertifikuar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fushën</w:t>
      </w:r>
      <w:proofErr w:type="spellEnd"/>
      <w:r w:rsidRPr="00E628C9">
        <w:rPr>
          <w:rFonts w:ascii="Book Antiqua" w:hAnsi="Book Antiqua"/>
        </w:rPr>
        <w:t xml:space="preserve"> e </w:t>
      </w:r>
      <w:proofErr w:type="spellStart"/>
      <w:r w:rsidRPr="00E628C9">
        <w:rPr>
          <w:rFonts w:ascii="Book Antiqua" w:hAnsi="Book Antiqua"/>
        </w:rPr>
        <w:t>auditimit</w:t>
      </w:r>
      <w:proofErr w:type="spellEnd"/>
      <w:r w:rsidRPr="00E628C9">
        <w:rPr>
          <w:rFonts w:ascii="Book Antiqua" w:hAnsi="Book Antiqua"/>
        </w:rPr>
        <w:t xml:space="preserve"> )</w:t>
      </w:r>
      <w:r w:rsidRPr="00E628C9">
        <w:rPr>
          <w:rFonts w:ascii="Book Antiqua" w:hAnsi="Book Antiqua" w:cs="Calibri"/>
          <w:color w:val="000000"/>
        </w:rPr>
        <w:t xml:space="preserve">; </w:t>
      </w:r>
    </w:p>
    <w:p w:rsidR="00E628C9" w:rsidRPr="00E628C9" w:rsidRDefault="00E628C9" w:rsidP="00E628C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Book Antiqua" w:hAnsi="Book Antiqua" w:cs="Calibri"/>
          <w:color w:val="000000"/>
        </w:rPr>
      </w:pPr>
      <w:proofErr w:type="spellStart"/>
      <w:r w:rsidRPr="00E628C9">
        <w:rPr>
          <w:rFonts w:ascii="Book Antiqua" w:hAnsi="Book Antiqua"/>
        </w:rPr>
        <w:t>Aftësi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komunikuese</w:t>
      </w:r>
      <w:proofErr w:type="spellEnd"/>
      <w:r w:rsidRPr="00E628C9">
        <w:rPr>
          <w:rFonts w:ascii="Book Antiqua" w:hAnsi="Book Antiqua"/>
        </w:rPr>
        <w:t xml:space="preserve">, </w:t>
      </w:r>
      <w:proofErr w:type="spellStart"/>
      <w:r w:rsidRPr="00E628C9">
        <w:rPr>
          <w:rFonts w:ascii="Book Antiqua" w:hAnsi="Book Antiqua"/>
        </w:rPr>
        <w:t>negociuese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bindëse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menaxhim</w:t>
      </w:r>
      <w:proofErr w:type="spellEnd"/>
      <w:r w:rsidRPr="00E628C9">
        <w:rPr>
          <w:rFonts w:ascii="Book Antiqua" w:hAnsi="Book Antiqua" w:cs="Calibri"/>
          <w:color w:val="000000"/>
        </w:rPr>
        <w:t>;</w:t>
      </w:r>
    </w:p>
    <w:p w:rsidR="00E628C9" w:rsidRPr="00E628C9" w:rsidRDefault="00E628C9" w:rsidP="00E628C9">
      <w:pPr>
        <w:pStyle w:val="ListParagraph"/>
        <w:autoSpaceDE w:val="0"/>
        <w:autoSpaceDN w:val="0"/>
        <w:adjustRightInd w:val="0"/>
        <w:rPr>
          <w:rFonts w:ascii="Book Antiqua" w:hAnsi="Book Antiqua" w:cs="Calibri"/>
          <w:color w:val="000000"/>
        </w:rPr>
      </w:pPr>
      <w:r w:rsidRPr="00E628C9">
        <w:rPr>
          <w:rFonts w:ascii="Book Antiqua" w:hAnsi="Book Antiqua" w:cs="Arial"/>
          <w:color w:val="000000"/>
        </w:rPr>
        <w:t xml:space="preserve"> </w:t>
      </w:r>
      <w:proofErr w:type="spellStart"/>
      <w:r w:rsidRPr="00E628C9">
        <w:rPr>
          <w:rFonts w:ascii="Book Antiqua" w:hAnsi="Book Antiqua"/>
        </w:rPr>
        <w:t>Shkathtësi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caktim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proofErr w:type="gramStart"/>
      <w:r w:rsidRPr="00E628C9">
        <w:rPr>
          <w:rFonts w:ascii="Book Antiqua" w:hAnsi="Book Antiqua"/>
        </w:rPr>
        <w:t>objektivave</w:t>
      </w:r>
      <w:proofErr w:type="spellEnd"/>
      <w:r w:rsidRPr="00E628C9">
        <w:rPr>
          <w:rFonts w:ascii="Book Antiqua" w:hAnsi="Book Antiqua"/>
        </w:rPr>
        <w:t xml:space="preserve"> ,</w:t>
      </w:r>
      <w:proofErr w:type="gram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planifikim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punës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analizë</w:t>
      </w:r>
      <w:proofErr w:type="spellEnd"/>
      <w:r w:rsidRPr="00E628C9">
        <w:rPr>
          <w:rFonts w:ascii="Book Antiqua" w:hAnsi="Book Antiqua" w:cs="Calibri"/>
          <w:color w:val="000000"/>
        </w:rPr>
        <w:t xml:space="preserve">; </w:t>
      </w:r>
    </w:p>
    <w:p w:rsidR="00E628C9" w:rsidRPr="00E628C9" w:rsidRDefault="00E628C9" w:rsidP="00E628C9">
      <w:pPr>
        <w:pStyle w:val="ListParagraph"/>
        <w:numPr>
          <w:ilvl w:val="0"/>
          <w:numId w:val="24"/>
        </w:numPr>
        <w:rPr>
          <w:rFonts w:ascii="Book Antiqua" w:hAnsi="Book Antiqua" w:cs="Calibri"/>
          <w:color w:val="000000"/>
        </w:rPr>
      </w:pPr>
      <w:proofErr w:type="spellStart"/>
      <w:r w:rsidRPr="00E628C9">
        <w:rPr>
          <w:rFonts w:ascii="Book Antiqua" w:hAnsi="Book Antiqua"/>
        </w:rPr>
        <w:t>Njohuri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plotë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përvojë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ligjeve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procedurave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përkatëse</w:t>
      </w:r>
      <w:proofErr w:type="spellEnd"/>
      <w:r w:rsidRPr="00E628C9">
        <w:rPr>
          <w:rFonts w:ascii="Book Antiqua" w:hAnsi="Book Antiqua" w:cs="Calibri"/>
          <w:color w:val="000000"/>
        </w:rPr>
        <w:t>;</w:t>
      </w:r>
    </w:p>
    <w:p w:rsidR="00E628C9" w:rsidRPr="00E628C9" w:rsidRDefault="00E628C9" w:rsidP="00E628C9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r w:rsidRPr="00E628C9">
        <w:rPr>
          <w:rFonts w:ascii="Book Antiqua" w:hAnsi="Book Antiqua" w:cs="Symbol"/>
          <w:color w:val="000000"/>
        </w:rPr>
        <w:t xml:space="preserve"> </w:t>
      </w:r>
      <w:proofErr w:type="spellStart"/>
      <w:r w:rsidRPr="00E628C9">
        <w:rPr>
          <w:rFonts w:ascii="Book Antiqua" w:hAnsi="Book Antiqua"/>
        </w:rPr>
        <w:t>Shkathtësi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udhëheqje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dhe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organizim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ekipit</w:t>
      </w:r>
      <w:proofErr w:type="spellEnd"/>
      <w:r w:rsidRPr="00E628C9">
        <w:rPr>
          <w:rFonts w:ascii="Book Antiqua" w:hAnsi="Book Antiqua"/>
        </w:rPr>
        <w:t xml:space="preserve">, </w:t>
      </w:r>
      <w:proofErr w:type="spellStart"/>
      <w:r w:rsidRPr="00E628C9">
        <w:rPr>
          <w:rFonts w:ascii="Book Antiqua" w:hAnsi="Book Antiqua"/>
        </w:rPr>
        <w:t>aftësi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për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menaxhuar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një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ekip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ose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grup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punues</w:t>
      </w:r>
      <w:proofErr w:type="spellEnd"/>
      <w:r w:rsidRPr="00E628C9">
        <w:rPr>
          <w:rFonts w:ascii="Book Antiqua" w:hAnsi="Book Antiqua"/>
        </w:rPr>
        <w:t>;</w:t>
      </w:r>
    </w:p>
    <w:p w:rsidR="00E628C9" w:rsidRPr="00E628C9" w:rsidRDefault="00E628C9" w:rsidP="00E628C9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proofErr w:type="spellStart"/>
      <w:r w:rsidRPr="00E628C9">
        <w:rPr>
          <w:rFonts w:ascii="Book Antiqua" w:hAnsi="Book Antiqua"/>
        </w:rPr>
        <w:t>Shkathtësi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kompjuterike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aplikacioneve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të</w:t>
      </w:r>
      <w:proofErr w:type="spellEnd"/>
      <w:r w:rsidRPr="00E628C9">
        <w:rPr>
          <w:rFonts w:ascii="Book Antiqua" w:hAnsi="Book Antiqua"/>
        </w:rPr>
        <w:t xml:space="preserve"> </w:t>
      </w:r>
      <w:proofErr w:type="spellStart"/>
      <w:r w:rsidRPr="00E628C9">
        <w:rPr>
          <w:rFonts w:ascii="Book Antiqua" w:hAnsi="Book Antiqua"/>
        </w:rPr>
        <w:t>programeve</w:t>
      </w:r>
      <w:proofErr w:type="spellEnd"/>
      <w:r w:rsidRPr="00E628C9">
        <w:rPr>
          <w:rFonts w:ascii="Book Antiqua" w:hAnsi="Book Antiqua"/>
        </w:rPr>
        <w:t xml:space="preserve"> (Word, Excel, Power Point, Access);</w:t>
      </w:r>
    </w:p>
    <w:p w:rsidR="00E628C9" w:rsidRPr="00E628C9" w:rsidRDefault="00E628C9" w:rsidP="00E628C9">
      <w:pPr>
        <w:rPr>
          <w:rFonts w:ascii="Book Antiqua" w:hAnsi="Book Antiqua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për pozitën përkatëse.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 w:rsidRPr="00B70067">
        <w:rPr>
          <w:rFonts w:ascii="Book Antiqua" w:hAnsi="Book Antiqua"/>
          <w:bCs/>
          <w:color w:val="000000"/>
        </w:rPr>
        <w:t>në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bazë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të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B70067">
        <w:rPr>
          <w:rFonts w:ascii="Book Antiqua" w:hAnsi="Book Antiqua"/>
          <w:bCs/>
          <w:color w:val="000000"/>
        </w:rPr>
        <w:t>Ligjit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Nr. 03/L-149,  </w:t>
      </w:r>
      <w:proofErr w:type="spellStart"/>
      <w:r w:rsidRPr="00B70067">
        <w:rPr>
          <w:rFonts w:ascii="Book Antiqua" w:hAnsi="Book Antiqua"/>
          <w:bCs/>
          <w:color w:val="000000"/>
        </w:rPr>
        <w:t>për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Shërbimin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B70067">
        <w:rPr>
          <w:rFonts w:ascii="Book Antiqua" w:hAnsi="Book Antiqua"/>
          <w:bCs/>
          <w:color w:val="000000"/>
        </w:rPr>
        <w:t>të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Republikës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së </w:t>
      </w:r>
      <w:proofErr w:type="spellStart"/>
      <w:r w:rsidRPr="00B70067">
        <w:rPr>
          <w:rFonts w:ascii="Book Antiqua" w:hAnsi="Book Antiqua"/>
          <w:bCs/>
          <w:color w:val="000000"/>
        </w:rPr>
        <w:t>Kosovës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dhe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 </w:t>
      </w:r>
      <w:r w:rsidRPr="00B70067">
        <w:rPr>
          <w:rFonts w:ascii="Book Antiqua" w:hAnsi="Book Antiqua"/>
          <w:noProof/>
        </w:rPr>
        <w:t>Rregullores Nr.02/2010 neni 15 paragrafi 2 për Procedurat e Rekrutimit në Shërbimin Civil</w:t>
      </w:r>
      <w:r w:rsidRPr="00B70067">
        <w:rPr>
          <w:rFonts w:ascii="Times New Roman" w:eastAsiaTheme="minorHAnsi" w:hAnsi="Times New Roman"/>
          <w:lang w:val="sq-AL"/>
        </w:rPr>
        <w:t>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 w:rsidRPr="00B70067">
        <w:rPr>
          <w:rFonts w:ascii="Times New Roman" w:eastAsiaTheme="minorHAnsi" w:hAnsi="Times New Roman"/>
          <w:b/>
          <w:lang w:val="sq-AL"/>
        </w:rPr>
        <w:t>Procedura e konkurrimit është e brendshme vetëm për nëpunësit civil të MZHR-së.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MZHR, ofron mundësi të barabarta të avancimit për të gjithë nëpunësit civil ekzistues brenda MZHR-së.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Marrja dhe dorëzimi i aplikacioneve: Ministria e Zhvillimit Rajonal- Divizioni</w:t>
      </w:r>
      <w:r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 xml:space="preserve">për Burime Njerëzore, </w:t>
      </w:r>
      <w:proofErr w:type="spellStart"/>
      <w:r w:rsidRPr="00B70067">
        <w:rPr>
          <w:rFonts w:ascii="Times New Roman" w:eastAsiaTheme="minorHAnsi" w:hAnsi="Times New Roman"/>
          <w:lang w:val="sq-AL"/>
        </w:rPr>
        <w:t>Rr.Perandori</w:t>
      </w:r>
      <w:proofErr w:type="spellEnd"/>
      <w:r w:rsidRPr="00B70067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Pr="00B70067">
        <w:rPr>
          <w:rFonts w:ascii="Times New Roman" w:eastAsiaTheme="minorHAnsi" w:hAnsi="Times New Roman"/>
          <w:lang w:val="sq-AL"/>
        </w:rPr>
        <w:t>Justinian</w:t>
      </w:r>
      <w:proofErr w:type="spellEnd"/>
      <w:r w:rsidRPr="00B70067">
        <w:rPr>
          <w:rFonts w:ascii="Times New Roman" w:eastAsiaTheme="minorHAnsi" w:hAnsi="Times New Roman"/>
          <w:lang w:val="sq-AL"/>
        </w:rPr>
        <w:t xml:space="preserve"> Nr.116, Prishtinë, ose mund të shkarkohen në ueb-faqen </w:t>
      </w:r>
      <w:r w:rsidRPr="00B70067"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 w:rsidRPr="00B70067"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lastRenderedPageBreak/>
        <w:t>Aplikacionit i bashkëngjiten kopjet e dokumentacionit për kualifikimin arsimor, letërnjoftimin dhe dokumentacionet e tjera të nevojshme që kërkon vendi i punës, për të cilin konkurrohet.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Aplikacionet e dorëzuara nuk kthehen! Vetëm kandidatët e përzgjedhur në listën e shkurtër do të kontaktohen. MZHR-ja mirëpret aplikacionet nga të gjithë personat e gjinisë mashkullore dhe femërore, nga të gjitha komunitetet.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B70067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Konkursi mbetet i hapur 8 ditë kalendarike, nga dita e publikimit </w:t>
      </w:r>
      <w:r w:rsidR="0092640D">
        <w:rPr>
          <w:rFonts w:ascii="Times New Roman" w:eastAsiaTheme="minorHAnsi" w:hAnsi="Times New Roman"/>
          <w:b/>
          <w:color w:val="FF0000"/>
          <w:lang w:val="sq-AL"/>
        </w:rPr>
        <w:t>20.03.2019 deri 27</w:t>
      </w:r>
      <w:r>
        <w:rPr>
          <w:rFonts w:ascii="Times New Roman" w:eastAsiaTheme="minorHAnsi" w:hAnsi="Times New Roman"/>
          <w:b/>
          <w:color w:val="FF0000"/>
          <w:lang w:val="sq-AL"/>
        </w:rPr>
        <w:t>.03</w:t>
      </w:r>
      <w:r w:rsidRPr="00686883">
        <w:rPr>
          <w:rFonts w:ascii="Times New Roman" w:eastAsiaTheme="minorHAnsi" w:hAnsi="Times New Roman"/>
          <w:b/>
          <w:color w:val="FF0000"/>
          <w:lang w:val="sq-AL"/>
        </w:rPr>
        <w:t>.2019.</w:t>
      </w: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</w:p>
    <w:p w:rsidR="00346C31" w:rsidRPr="00B70067" w:rsidRDefault="00346C31" w:rsidP="0034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346C31" w:rsidRPr="00B70067" w:rsidRDefault="00346C31" w:rsidP="00346C31">
      <w:pPr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Tel. 038 20064510, prej orës 8:00 – 16:00.</w:t>
      </w:r>
    </w:p>
    <w:p w:rsidR="00346C31" w:rsidRPr="00B70067" w:rsidRDefault="0092640D" w:rsidP="00346C31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346C31" w:rsidRPr="00B70067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346C31" w:rsidRDefault="00346C31" w:rsidP="00346C31">
      <w:pPr>
        <w:jc w:val="both"/>
      </w:pPr>
      <w:bookmarkStart w:id="0" w:name="_GoBack"/>
      <w:bookmarkEnd w:id="0"/>
    </w:p>
    <w:p w:rsidR="00A06245" w:rsidRDefault="00A06245" w:rsidP="00346C31">
      <w:pPr>
        <w:autoSpaceDE w:val="0"/>
        <w:autoSpaceDN w:val="0"/>
        <w:adjustRightInd w:val="0"/>
        <w:spacing w:after="0" w:line="240" w:lineRule="auto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242DF"/>
    <w:multiLevelType w:val="hybridMultilevel"/>
    <w:tmpl w:val="74C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01DF2"/>
    <w:multiLevelType w:val="hybridMultilevel"/>
    <w:tmpl w:val="5190831E"/>
    <w:lvl w:ilvl="0" w:tplc="3558B9D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D7D4D"/>
    <w:multiLevelType w:val="hybridMultilevel"/>
    <w:tmpl w:val="E0FC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A23BAB"/>
    <w:multiLevelType w:val="hybridMultilevel"/>
    <w:tmpl w:val="A42A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22"/>
  </w:num>
  <w:num w:numId="6">
    <w:abstractNumId w:val="20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19"/>
  </w:num>
  <w:num w:numId="16">
    <w:abstractNumId w:val="23"/>
  </w:num>
  <w:num w:numId="17">
    <w:abstractNumId w:val="7"/>
  </w:num>
  <w:num w:numId="18">
    <w:abstractNumId w:val="6"/>
  </w:num>
  <w:num w:numId="19">
    <w:abstractNumId w:val="1"/>
  </w:num>
  <w:num w:numId="20">
    <w:abstractNumId w:val="9"/>
  </w:num>
  <w:num w:numId="21">
    <w:abstractNumId w:val="12"/>
  </w:num>
  <w:num w:numId="22">
    <w:abstractNumId w:val="8"/>
  </w:num>
  <w:num w:numId="23">
    <w:abstractNumId w:val="18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6423"/>
    <w:rsid w:val="00016426"/>
    <w:rsid w:val="00025294"/>
    <w:rsid w:val="00065E2A"/>
    <w:rsid w:val="0007012D"/>
    <w:rsid w:val="000D7A92"/>
    <w:rsid w:val="000E44C0"/>
    <w:rsid w:val="000F15F7"/>
    <w:rsid w:val="00101991"/>
    <w:rsid w:val="001046DB"/>
    <w:rsid w:val="00162CAD"/>
    <w:rsid w:val="001776E6"/>
    <w:rsid w:val="001948BF"/>
    <w:rsid w:val="001B0D94"/>
    <w:rsid w:val="001C1FF1"/>
    <w:rsid w:val="001F09B3"/>
    <w:rsid w:val="00211FA0"/>
    <w:rsid w:val="0022483B"/>
    <w:rsid w:val="00234179"/>
    <w:rsid w:val="00246353"/>
    <w:rsid w:val="00277CFF"/>
    <w:rsid w:val="0029084C"/>
    <w:rsid w:val="002C1461"/>
    <w:rsid w:val="0030389B"/>
    <w:rsid w:val="0031062A"/>
    <w:rsid w:val="00312200"/>
    <w:rsid w:val="0034333C"/>
    <w:rsid w:val="00346C31"/>
    <w:rsid w:val="003C32B0"/>
    <w:rsid w:val="003D5A74"/>
    <w:rsid w:val="003E38D4"/>
    <w:rsid w:val="003E3B2D"/>
    <w:rsid w:val="003F5FCE"/>
    <w:rsid w:val="003F79E4"/>
    <w:rsid w:val="00410BE4"/>
    <w:rsid w:val="004212E6"/>
    <w:rsid w:val="00427EF7"/>
    <w:rsid w:val="00436871"/>
    <w:rsid w:val="00453721"/>
    <w:rsid w:val="0046274A"/>
    <w:rsid w:val="0047372F"/>
    <w:rsid w:val="00475F35"/>
    <w:rsid w:val="004A6270"/>
    <w:rsid w:val="004E4845"/>
    <w:rsid w:val="004F068F"/>
    <w:rsid w:val="005110E4"/>
    <w:rsid w:val="0054134C"/>
    <w:rsid w:val="00543F93"/>
    <w:rsid w:val="0056277C"/>
    <w:rsid w:val="005831F5"/>
    <w:rsid w:val="00583D66"/>
    <w:rsid w:val="00592FD3"/>
    <w:rsid w:val="005C04D4"/>
    <w:rsid w:val="005D4813"/>
    <w:rsid w:val="005E27B9"/>
    <w:rsid w:val="005E40DD"/>
    <w:rsid w:val="006358FA"/>
    <w:rsid w:val="00646DC4"/>
    <w:rsid w:val="00661805"/>
    <w:rsid w:val="00680813"/>
    <w:rsid w:val="0068453B"/>
    <w:rsid w:val="00684ABC"/>
    <w:rsid w:val="00696814"/>
    <w:rsid w:val="006B79B0"/>
    <w:rsid w:val="006C0663"/>
    <w:rsid w:val="006D150B"/>
    <w:rsid w:val="006E0F59"/>
    <w:rsid w:val="0070418C"/>
    <w:rsid w:val="007216EA"/>
    <w:rsid w:val="00732CE3"/>
    <w:rsid w:val="00736699"/>
    <w:rsid w:val="00757ADD"/>
    <w:rsid w:val="007C4B4E"/>
    <w:rsid w:val="007D3F32"/>
    <w:rsid w:val="00806593"/>
    <w:rsid w:val="00806D14"/>
    <w:rsid w:val="00813094"/>
    <w:rsid w:val="00830859"/>
    <w:rsid w:val="008327F2"/>
    <w:rsid w:val="0084605D"/>
    <w:rsid w:val="00867610"/>
    <w:rsid w:val="008B6C9E"/>
    <w:rsid w:val="008C3348"/>
    <w:rsid w:val="008D2BB8"/>
    <w:rsid w:val="008E4502"/>
    <w:rsid w:val="008F1739"/>
    <w:rsid w:val="0091290D"/>
    <w:rsid w:val="0092640D"/>
    <w:rsid w:val="00935E8D"/>
    <w:rsid w:val="00945589"/>
    <w:rsid w:val="00945CCF"/>
    <w:rsid w:val="00947EBF"/>
    <w:rsid w:val="00950371"/>
    <w:rsid w:val="009739AB"/>
    <w:rsid w:val="009D56DE"/>
    <w:rsid w:val="009E7FF2"/>
    <w:rsid w:val="00A06245"/>
    <w:rsid w:val="00A15B01"/>
    <w:rsid w:val="00A5714D"/>
    <w:rsid w:val="00A620BF"/>
    <w:rsid w:val="00A632C0"/>
    <w:rsid w:val="00A744EA"/>
    <w:rsid w:val="00A93B90"/>
    <w:rsid w:val="00AB240A"/>
    <w:rsid w:val="00AC20BA"/>
    <w:rsid w:val="00AD5046"/>
    <w:rsid w:val="00B556CF"/>
    <w:rsid w:val="00B82EF0"/>
    <w:rsid w:val="00BC1ADA"/>
    <w:rsid w:val="00BC7552"/>
    <w:rsid w:val="00BC7BFF"/>
    <w:rsid w:val="00BD5293"/>
    <w:rsid w:val="00BE7377"/>
    <w:rsid w:val="00BF2E33"/>
    <w:rsid w:val="00C34F81"/>
    <w:rsid w:val="00C67BB7"/>
    <w:rsid w:val="00C71CF8"/>
    <w:rsid w:val="00C821F6"/>
    <w:rsid w:val="00C90BA3"/>
    <w:rsid w:val="00C936AE"/>
    <w:rsid w:val="00CA7ABB"/>
    <w:rsid w:val="00CB34C1"/>
    <w:rsid w:val="00CB5768"/>
    <w:rsid w:val="00CB75CC"/>
    <w:rsid w:val="00CD73CE"/>
    <w:rsid w:val="00CE3148"/>
    <w:rsid w:val="00CF0877"/>
    <w:rsid w:val="00CF0B56"/>
    <w:rsid w:val="00D26F2F"/>
    <w:rsid w:val="00D26F77"/>
    <w:rsid w:val="00D31F0F"/>
    <w:rsid w:val="00D75BB0"/>
    <w:rsid w:val="00D867B2"/>
    <w:rsid w:val="00DA6F92"/>
    <w:rsid w:val="00DB712A"/>
    <w:rsid w:val="00DD192C"/>
    <w:rsid w:val="00DE4507"/>
    <w:rsid w:val="00DF3B61"/>
    <w:rsid w:val="00E021C9"/>
    <w:rsid w:val="00E136EB"/>
    <w:rsid w:val="00E57AB4"/>
    <w:rsid w:val="00E628C9"/>
    <w:rsid w:val="00EB3BC5"/>
    <w:rsid w:val="00EB7FD2"/>
    <w:rsid w:val="00EC1D9E"/>
    <w:rsid w:val="00ED3372"/>
    <w:rsid w:val="00ED4F74"/>
    <w:rsid w:val="00EE2A21"/>
    <w:rsid w:val="00F2639F"/>
    <w:rsid w:val="00F34B58"/>
    <w:rsid w:val="00F36062"/>
    <w:rsid w:val="00F37414"/>
    <w:rsid w:val="00F4529A"/>
    <w:rsid w:val="00F46255"/>
    <w:rsid w:val="00F7517B"/>
    <w:rsid w:val="00F755E0"/>
    <w:rsid w:val="00F83F1D"/>
    <w:rsid w:val="00FB18AB"/>
    <w:rsid w:val="00FD485A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05FE-78B4-4663-9CCC-D0659A14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20</cp:revision>
  <cp:lastPrinted>2018-06-27T20:48:00Z</cp:lastPrinted>
  <dcterms:created xsi:type="dcterms:W3CDTF">2019-03-20T09:26:00Z</dcterms:created>
  <dcterms:modified xsi:type="dcterms:W3CDTF">2019-03-20T13:51:00Z</dcterms:modified>
</cp:coreProperties>
</file>