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sq-AL" w:eastAsia="sq-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 xml:space="preserve">Ministria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="00BF0EF3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="00BF0EF3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="00BF0EF3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Default="00246353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 xml:space="preserve">Prishtinë, </w:t>
      </w:r>
      <w:r w:rsidR="0075114D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05</w:t>
      </w:r>
      <w:r w:rsidR="00935E8D" w:rsidRPr="0054134C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 xml:space="preserve"> </w:t>
      </w:r>
      <w:r w:rsidR="0075114D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Korrik</w:t>
      </w:r>
      <w:r w:rsidR="00935E8D" w:rsidRPr="0054134C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 xml:space="preserve"> </w:t>
      </w:r>
      <w:r w:rsidR="00277CFF" w:rsidRPr="0054134C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2018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065E2A" w:rsidRDefault="00065E2A" w:rsidP="00541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Nr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së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</w:t>
      </w:r>
      <w:r w:rsidR="00CE3148" w:rsidRPr="00AC20BA">
        <w:rPr>
          <w:rFonts w:ascii="Times New Roman" w:hAnsi="Times New Roman"/>
          <w:noProof/>
        </w:rPr>
        <w:t xml:space="preserve"> </w:t>
      </w:r>
      <w:r w:rsidR="0054134C">
        <w:rPr>
          <w:rFonts w:ascii="Times New Roman" w:hAnsi="Times New Roman"/>
          <w:noProof/>
        </w:rPr>
        <w:t xml:space="preserve">të Republikës së Kosovës dhe Rregulloren Nr.21/2012 për Avancimin në Karrierë të Nënpunësve Civilë, </w:t>
      </w:r>
      <w:r w:rsidR="00CE3148" w:rsidRPr="00AC20BA">
        <w:rPr>
          <w:rFonts w:ascii="Times New Roman" w:hAnsi="Times New Roman"/>
          <w:noProof/>
        </w:rPr>
        <w:t>Ministria e Zhvillimit Rajonal</w:t>
      </w:r>
      <w:r w:rsidR="0054134C">
        <w:rPr>
          <w:rFonts w:ascii="Times New Roman" w:hAnsi="Times New Roman"/>
          <w:noProof/>
        </w:rPr>
        <w:t xml:space="preserve"> shpall këtë:</w:t>
      </w:r>
    </w:p>
    <w:p w:rsidR="0054134C" w:rsidRPr="0054134C" w:rsidRDefault="0054134C" w:rsidP="00541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54134C" w:rsidRPr="0054134C" w:rsidRDefault="0054134C" w:rsidP="00541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54134C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KONKURS</w:t>
      </w:r>
    </w:p>
    <w:p w:rsidR="00234179" w:rsidRDefault="0054134C" w:rsidP="00A57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54134C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TË BRENDSHËM PËR AVANCIM</w:t>
      </w:r>
    </w:p>
    <w:p w:rsidR="00A5714D" w:rsidRPr="00A5714D" w:rsidRDefault="00A5714D" w:rsidP="00A57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6767"/>
      </w:tblGrid>
      <w:tr w:rsidR="00234179" w:rsidTr="00BF0EF3">
        <w:trPr>
          <w:trHeight w:val="395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67" w:type="dxa"/>
          </w:tcPr>
          <w:p w:rsidR="00583D66" w:rsidRPr="00436871" w:rsidRDefault="00234179" w:rsidP="00BF0EF3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67" w:type="dxa"/>
          </w:tcPr>
          <w:p w:rsidR="00234179" w:rsidRPr="00436871" w:rsidRDefault="00ED4F74" w:rsidP="00ED4F74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Departamenti për Planifikim dhe Analiza Socio-Ekonomike Rajonale</w:t>
            </w:r>
          </w:p>
        </w:tc>
      </w:tr>
      <w:tr w:rsidR="00234179" w:rsidTr="00A5714D">
        <w:trPr>
          <w:trHeight w:val="620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67" w:type="dxa"/>
          </w:tcPr>
          <w:p w:rsidR="006D150B" w:rsidRPr="00D26F77" w:rsidRDefault="00D26F77" w:rsidP="00D26F77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Drejtor i Departamentit për Planifikim dhe Analiza Socio-Ekonomike Rajonale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67" w:type="dxa"/>
          </w:tcPr>
          <w:p w:rsidR="00234179" w:rsidRPr="00A93B90" w:rsidRDefault="00D31F0F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MPL/340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67" w:type="dxa"/>
          </w:tcPr>
          <w:p w:rsidR="00234179" w:rsidRPr="00436871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Koeficienti </w:t>
            </w:r>
            <w:r w:rsidR="00D31F0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(10</w:t>
            </w:r>
            <w:r w:rsidR="005110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67" w:type="dxa"/>
          </w:tcPr>
          <w:p w:rsidR="00234179" w:rsidRPr="00E57AB4" w:rsidRDefault="00D31F0F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Sekretari i Përgjithshëm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67" w:type="dxa"/>
          </w:tcPr>
          <w:p w:rsidR="00234179" w:rsidRPr="00E57AB4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Akt emrimi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67" w:type="dxa"/>
          </w:tcPr>
          <w:p w:rsidR="00234179" w:rsidRPr="00E57AB4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I</w:t>
            </w:r>
            <w:r w:rsidR="00B556CF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/E </w:t>
            </w: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karrierës</w:t>
            </w:r>
          </w:p>
        </w:tc>
      </w:tr>
      <w:tr w:rsidR="00234179" w:rsidTr="00A5714D">
        <w:trPr>
          <w:trHeight w:val="242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67" w:type="dxa"/>
          </w:tcPr>
          <w:p w:rsidR="00234179" w:rsidRPr="001D546C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67" w:type="dxa"/>
          </w:tcPr>
          <w:p w:rsidR="00234179" w:rsidRPr="00436871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234179" w:rsidTr="00867610">
        <w:trPr>
          <w:trHeight w:val="50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67" w:type="dxa"/>
          </w:tcPr>
          <w:p w:rsidR="00B82EF0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Prishtinë/Ndërtesa e dytë qeveritare “Ish Pallati i Rilindjes” kati i 10</w:t>
            </w:r>
          </w:p>
        </w:tc>
      </w:tr>
    </w:tbl>
    <w:p w:rsidR="00234179" w:rsidRPr="005110E4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67610" w:rsidRPr="00BF0EF3" w:rsidRDefault="0070418C" w:rsidP="00867610">
      <w:pPr>
        <w:rPr>
          <w:rFonts w:ascii="Times New Roman" w:hAnsi="Times New Roman"/>
          <w:b/>
          <w:i/>
          <w:lang w:val="sq-AL"/>
        </w:rPr>
      </w:pPr>
      <w:r w:rsidRPr="00BF0EF3">
        <w:rPr>
          <w:rFonts w:ascii="Times New Roman" w:hAnsi="Times New Roman"/>
          <w:b/>
          <w:lang w:val="sq-AL"/>
        </w:rPr>
        <w:t xml:space="preserve">Qëllimi i vendit të punës: </w:t>
      </w:r>
    </w:p>
    <w:p w:rsidR="00BF0EF3" w:rsidRDefault="0070418C" w:rsidP="00A5714D">
      <w:pPr>
        <w:spacing w:after="0"/>
        <w:rPr>
          <w:rFonts w:ascii="Times New Roman" w:hAnsi="Times New Roman"/>
          <w:lang w:val="sq-AL"/>
        </w:rPr>
      </w:pPr>
      <w:r w:rsidRPr="00BF0EF3">
        <w:rPr>
          <w:rFonts w:ascii="Times New Roman" w:hAnsi="Times New Roman"/>
          <w:lang w:val="sq-AL"/>
        </w:rPr>
        <w:t>Përkrahja dhe zbatimi i mandatit të MZHR-së për avancimin e zhvillimit rajonal të balancuar, përgatitjen e analizave socio – ekonomike, profileve rajonale, si dhe sistemit për matjen dhe monitorimin e përformancës socio – ekonomike rajonale të balancuar.</w:t>
      </w:r>
    </w:p>
    <w:p w:rsidR="001D546C" w:rsidRPr="001D546C" w:rsidRDefault="001D546C" w:rsidP="00A5714D">
      <w:pPr>
        <w:spacing w:after="0"/>
        <w:rPr>
          <w:rFonts w:ascii="Times New Roman" w:hAnsi="Times New Roman"/>
          <w:lang w:val="sq-AL"/>
        </w:rPr>
      </w:pPr>
    </w:p>
    <w:p w:rsidR="0046274A" w:rsidRPr="00BF0EF3" w:rsidRDefault="0046274A" w:rsidP="00A5714D">
      <w:pPr>
        <w:spacing w:after="0"/>
        <w:rPr>
          <w:rFonts w:ascii="Times New Roman" w:hAnsi="Times New Roman"/>
          <w:b/>
          <w:i/>
          <w:lang w:val="sq-AL"/>
        </w:rPr>
      </w:pPr>
      <w:proofErr w:type="spellStart"/>
      <w:r w:rsidRPr="00BF0EF3">
        <w:rPr>
          <w:rFonts w:ascii="Times New Roman" w:hAnsi="Times New Roman"/>
          <w:b/>
          <w:bCs/>
          <w:color w:val="000000" w:themeColor="text1"/>
          <w:u w:val="single"/>
        </w:rPr>
        <w:t>Detyrat</w:t>
      </w:r>
      <w:proofErr w:type="spellEnd"/>
      <w:r w:rsidRPr="00BF0EF3">
        <w:rPr>
          <w:rFonts w:ascii="Times New Roman" w:hAnsi="Times New Roman"/>
          <w:b/>
          <w:bCs/>
          <w:color w:val="000000" w:themeColor="text1"/>
          <w:u w:val="single"/>
        </w:rPr>
        <w:t xml:space="preserve"> </w:t>
      </w:r>
      <w:proofErr w:type="spellStart"/>
      <w:r w:rsidRPr="00BF0EF3">
        <w:rPr>
          <w:rFonts w:ascii="Times New Roman" w:hAnsi="Times New Roman"/>
          <w:b/>
          <w:bCs/>
          <w:color w:val="000000" w:themeColor="text1"/>
          <w:u w:val="single"/>
        </w:rPr>
        <w:t>dhe</w:t>
      </w:r>
      <w:proofErr w:type="spellEnd"/>
      <w:r w:rsidRPr="00BF0EF3">
        <w:rPr>
          <w:rFonts w:ascii="Times New Roman" w:hAnsi="Times New Roman"/>
          <w:b/>
          <w:bCs/>
          <w:color w:val="000000" w:themeColor="text1"/>
          <w:u w:val="single"/>
        </w:rPr>
        <w:t xml:space="preserve"> </w:t>
      </w:r>
      <w:proofErr w:type="spellStart"/>
      <w:r w:rsidRPr="00BF0EF3">
        <w:rPr>
          <w:rFonts w:ascii="Times New Roman" w:hAnsi="Times New Roman"/>
          <w:b/>
          <w:bCs/>
          <w:color w:val="000000" w:themeColor="text1"/>
          <w:u w:val="single"/>
        </w:rPr>
        <w:t>përgjegjësitë</w:t>
      </w:r>
      <w:proofErr w:type="spellEnd"/>
      <w:r w:rsidRPr="00BF0EF3">
        <w:rPr>
          <w:rFonts w:ascii="Times New Roman" w:hAnsi="Times New Roman"/>
          <w:b/>
          <w:bCs/>
          <w:color w:val="000000" w:themeColor="text1"/>
          <w:u w:val="single"/>
        </w:rPr>
        <w:t>:</w:t>
      </w:r>
    </w:p>
    <w:p w:rsidR="00211FA0" w:rsidRPr="00BF0EF3" w:rsidRDefault="00211FA0" w:rsidP="00A5714D">
      <w:pPr>
        <w:widowControl w:val="0"/>
        <w:numPr>
          <w:ilvl w:val="0"/>
          <w:numId w:val="10"/>
        </w:numPr>
        <w:tabs>
          <w:tab w:val="clear" w:pos="1080"/>
          <w:tab w:val="num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before="240" w:after="0" w:line="240" w:lineRule="auto"/>
        <w:ind w:left="360"/>
        <w:rPr>
          <w:rFonts w:ascii="Times New Roman" w:eastAsiaTheme="minorHAnsi" w:hAnsi="Times New Roman"/>
          <w:lang w:val="sq-AL"/>
        </w:rPr>
      </w:pPr>
      <w:r w:rsidRPr="00BF0EF3">
        <w:rPr>
          <w:rFonts w:ascii="Times New Roman" w:hAnsi="Times New Roman"/>
          <w:lang w:val="sq-AL"/>
        </w:rPr>
        <w:t>Udhëheq dhe koordinon me aktivitetet e departamentit dhe P</w:t>
      </w:r>
      <w:r w:rsidRPr="00BF0EF3">
        <w:rPr>
          <w:rFonts w:ascii="Times New Roman" w:hAnsi="Times New Roman"/>
          <w:lang w:val="sq-AL" w:bidi="as-IN"/>
        </w:rPr>
        <w:t xml:space="preserve">ërgatit plane lidhur me komunikimin e komunave brenda rajoneve, </w:t>
      </w:r>
      <w:r w:rsidRPr="00BF0EF3">
        <w:rPr>
          <w:rFonts w:ascii="Times New Roman" w:eastAsiaTheme="minorHAnsi" w:hAnsi="Times New Roman"/>
          <w:lang w:val="sq-AL"/>
        </w:rPr>
        <w:t>me qëllim të stimulimit të zhvillimit socio-ekonomik rajonal të balancuar;20%</w:t>
      </w:r>
    </w:p>
    <w:p w:rsidR="00211FA0" w:rsidRPr="00BF0EF3" w:rsidRDefault="00211FA0" w:rsidP="00E136EB">
      <w:pPr>
        <w:widowControl w:val="0"/>
        <w:numPr>
          <w:ilvl w:val="0"/>
          <w:numId w:val="10"/>
        </w:numPr>
        <w:tabs>
          <w:tab w:val="clear" w:pos="1080"/>
          <w:tab w:val="num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lang w:val="sq-AL"/>
        </w:rPr>
      </w:pPr>
      <w:r w:rsidRPr="00BF0EF3">
        <w:rPr>
          <w:rFonts w:ascii="Times New Roman" w:hAnsi="Times New Roman"/>
          <w:lang w:val="sq-AL" w:bidi="as-IN"/>
        </w:rPr>
        <w:t xml:space="preserve">Zhvillon aktivitete bashkërenduese </w:t>
      </w:r>
      <w:r w:rsidRPr="00BF0EF3">
        <w:rPr>
          <w:rFonts w:ascii="Times New Roman" w:eastAsiaTheme="minorHAnsi" w:hAnsi="Times New Roman"/>
          <w:lang w:val="sq-AL"/>
        </w:rPr>
        <w:t>me komunat për planifikimin e zhvillimit socio- ekonomik rajonal, duke forcuar lidhjet reciproke ekonomike dhe shoqërore, si dhe rritjen e zhvillimit të balansuar të rajoneve;15%</w:t>
      </w:r>
    </w:p>
    <w:p w:rsidR="00BF0EF3" w:rsidRPr="001D546C" w:rsidRDefault="00211FA0" w:rsidP="001D546C">
      <w:pPr>
        <w:widowControl w:val="0"/>
        <w:numPr>
          <w:ilvl w:val="0"/>
          <w:numId w:val="10"/>
        </w:numPr>
        <w:tabs>
          <w:tab w:val="clear" w:pos="1080"/>
          <w:tab w:val="num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lang w:val="sq-AL"/>
        </w:rPr>
      </w:pPr>
      <w:r w:rsidRPr="00BF0EF3">
        <w:rPr>
          <w:rFonts w:ascii="Times New Roman" w:eastAsiaTheme="minorHAnsi" w:hAnsi="Times New Roman"/>
          <w:lang w:val="sq-AL"/>
        </w:rPr>
        <w:t>Zhvillon sistemin për matjen dhe monitorimin e performances socio - ekonomike rajonale të balancuar, 15%</w:t>
      </w:r>
    </w:p>
    <w:p w:rsidR="00211FA0" w:rsidRDefault="00211FA0" w:rsidP="00E136EB">
      <w:pPr>
        <w:widowControl w:val="0"/>
        <w:numPr>
          <w:ilvl w:val="0"/>
          <w:numId w:val="10"/>
        </w:numPr>
        <w:tabs>
          <w:tab w:val="clear" w:pos="1080"/>
          <w:tab w:val="num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lang w:val="sq-AL"/>
        </w:rPr>
      </w:pPr>
      <w:r w:rsidRPr="00BF0EF3">
        <w:rPr>
          <w:rFonts w:ascii="Times New Roman" w:eastAsiaTheme="minorHAnsi" w:hAnsi="Times New Roman"/>
          <w:lang w:val="sq-AL"/>
        </w:rPr>
        <w:t>Krijon dhe mirëmban sistemin e raportimit të dhënave lidhur me zhvillimin socio-ekonimik rajonal të balancuar poashtu zhvillon aktivitetet për përgatitjen e profileve të rajoneve socio – ekonomike në Kosovë;15%</w:t>
      </w:r>
    </w:p>
    <w:p w:rsidR="001D546C" w:rsidRPr="00BF0EF3" w:rsidRDefault="001D546C" w:rsidP="001D546C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lang w:val="sq-AL"/>
        </w:rPr>
      </w:pPr>
    </w:p>
    <w:p w:rsidR="00211FA0" w:rsidRPr="00BF0EF3" w:rsidRDefault="00211FA0" w:rsidP="00E136EB">
      <w:pPr>
        <w:widowControl w:val="0"/>
        <w:numPr>
          <w:ilvl w:val="0"/>
          <w:numId w:val="10"/>
        </w:numPr>
        <w:tabs>
          <w:tab w:val="clear" w:pos="1080"/>
          <w:tab w:val="num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lang w:val="sq-AL"/>
        </w:rPr>
      </w:pPr>
      <w:r w:rsidRPr="00BF0EF3">
        <w:rPr>
          <w:rFonts w:ascii="Times New Roman" w:eastAsiaTheme="minorHAnsi" w:hAnsi="Times New Roman"/>
          <w:lang w:val="sq-AL"/>
        </w:rPr>
        <w:lastRenderedPageBreak/>
        <w:t>Bashkëpunon me ministritë e linjës dhe institucionet tjera, lidhur me hartimin e analizave për zhvillim socio-ekonomik të balancuar;10%</w:t>
      </w:r>
    </w:p>
    <w:p w:rsidR="00211FA0" w:rsidRPr="00BF0EF3" w:rsidRDefault="00211FA0" w:rsidP="00E136EB">
      <w:pPr>
        <w:widowControl w:val="0"/>
        <w:numPr>
          <w:ilvl w:val="0"/>
          <w:numId w:val="10"/>
        </w:numPr>
        <w:tabs>
          <w:tab w:val="clear" w:pos="1080"/>
          <w:tab w:val="num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lang w:val="sq-AL"/>
        </w:rPr>
      </w:pPr>
      <w:r w:rsidRPr="00BF0EF3">
        <w:rPr>
          <w:rFonts w:ascii="Times New Roman" w:eastAsiaTheme="minorHAnsi" w:hAnsi="Times New Roman"/>
          <w:lang w:val="sq-AL"/>
        </w:rPr>
        <w:t>Zhvillon aktivitetet për përgatitjen e profileve të rajoneve socio – ekonomike në Kosovë;10%</w:t>
      </w:r>
    </w:p>
    <w:p w:rsidR="00211FA0" w:rsidRPr="00BF0EF3" w:rsidRDefault="00211FA0" w:rsidP="00E136EB">
      <w:pPr>
        <w:widowControl w:val="0"/>
        <w:numPr>
          <w:ilvl w:val="0"/>
          <w:numId w:val="10"/>
        </w:numPr>
        <w:tabs>
          <w:tab w:val="clear" w:pos="1080"/>
          <w:tab w:val="num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lang w:val="sq-AL"/>
        </w:rPr>
      </w:pPr>
      <w:proofErr w:type="spellStart"/>
      <w:r w:rsidRPr="00BF0EF3">
        <w:rPr>
          <w:rFonts w:ascii="Times New Roman" w:hAnsi="Times New Roman"/>
        </w:rPr>
        <w:t>Planifikon</w:t>
      </w:r>
      <w:proofErr w:type="spellEnd"/>
      <w:r w:rsidRPr="00BF0EF3">
        <w:rPr>
          <w:rFonts w:ascii="Times New Roman" w:hAnsi="Times New Roman"/>
        </w:rPr>
        <w:t xml:space="preserve"> </w:t>
      </w:r>
      <w:proofErr w:type="spellStart"/>
      <w:r w:rsidRPr="00BF0EF3">
        <w:rPr>
          <w:rFonts w:ascii="Times New Roman" w:hAnsi="Times New Roman"/>
        </w:rPr>
        <w:t>dhe</w:t>
      </w:r>
      <w:proofErr w:type="spellEnd"/>
      <w:r w:rsidRPr="00BF0EF3">
        <w:rPr>
          <w:rFonts w:ascii="Times New Roman" w:hAnsi="Times New Roman"/>
        </w:rPr>
        <w:t xml:space="preserve"> </w:t>
      </w:r>
      <w:proofErr w:type="spellStart"/>
      <w:r w:rsidRPr="00BF0EF3">
        <w:rPr>
          <w:rFonts w:ascii="Times New Roman" w:hAnsi="Times New Roman"/>
        </w:rPr>
        <w:t>zhvillon</w:t>
      </w:r>
      <w:proofErr w:type="spellEnd"/>
      <w:r w:rsidRPr="00BF0EF3">
        <w:rPr>
          <w:rFonts w:ascii="Times New Roman" w:hAnsi="Times New Roman"/>
        </w:rPr>
        <w:t xml:space="preserve"> </w:t>
      </w:r>
      <w:proofErr w:type="spellStart"/>
      <w:r w:rsidRPr="00BF0EF3">
        <w:rPr>
          <w:rFonts w:ascii="Times New Roman" w:hAnsi="Times New Roman"/>
        </w:rPr>
        <w:t>treguesit</w:t>
      </w:r>
      <w:proofErr w:type="spellEnd"/>
      <w:r w:rsidRPr="00BF0EF3">
        <w:rPr>
          <w:rFonts w:ascii="Times New Roman" w:hAnsi="Times New Roman"/>
        </w:rPr>
        <w:t xml:space="preserve"> </w:t>
      </w:r>
      <w:proofErr w:type="spellStart"/>
      <w:r w:rsidRPr="00BF0EF3">
        <w:rPr>
          <w:rFonts w:ascii="Times New Roman" w:hAnsi="Times New Roman"/>
        </w:rPr>
        <w:t>për</w:t>
      </w:r>
      <w:proofErr w:type="spellEnd"/>
      <w:r w:rsidRPr="00BF0EF3">
        <w:rPr>
          <w:rFonts w:ascii="Times New Roman" w:hAnsi="Times New Roman"/>
        </w:rPr>
        <w:t xml:space="preserve"> </w:t>
      </w:r>
      <w:proofErr w:type="spellStart"/>
      <w:r w:rsidRPr="00BF0EF3">
        <w:rPr>
          <w:rFonts w:ascii="Times New Roman" w:hAnsi="Times New Roman"/>
        </w:rPr>
        <w:t>monitorimin</w:t>
      </w:r>
      <w:proofErr w:type="spellEnd"/>
      <w:r w:rsidRPr="00BF0EF3">
        <w:rPr>
          <w:rFonts w:ascii="Times New Roman" w:hAnsi="Times New Roman"/>
        </w:rPr>
        <w:t xml:space="preserve"> e </w:t>
      </w:r>
      <w:proofErr w:type="spellStart"/>
      <w:r w:rsidRPr="00BF0EF3">
        <w:rPr>
          <w:rFonts w:ascii="Times New Roman" w:hAnsi="Times New Roman"/>
        </w:rPr>
        <w:t>zhvillimit</w:t>
      </w:r>
      <w:proofErr w:type="spellEnd"/>
      <w:r w:rsidRPr="00BF0EF3">
        <w:rPr>
          <w:rFonts w:ascii="Times New Roman" w:hAnsi="Times New Roman"/>
        </w:rPr>
        <w:t xml:space="preserve"> socio-</w:t>
      </w:r>
      <w:proofErr w:type="spellStart"/>
      <w:r w:rsidRPr="00BF0EF3">
        <w:rPr>
          <w:rFonts w:ascii="Times New Roman" w:hAnsi="Times New Roman"/>
        </w:rPr>
        <w:t>ekonomik</w:t>
      </w:r>
      <w:proofErr w:type="spellEnd"/>
      <w:r w:rsidRPr="00BF0EF3">
        <w:rPr>
          <w:rFonts w:ascii="Times New Roman" w:hAnsi="Times New Roman"/>
        </w:rPr>
        <w:t xml:space="preserve"> </w:t>
      </w:r>
      <w:proofErr w:type="spellStart"/>
      <w:r w:rsidRPr="00BF0EF3">
        <w:rPr>
          <w:rFonts w:ascii="Times New Roman" w:hAnsi="Times New Roman"/>
        </w:rPr>
        <w:t>të</w:t>
      </w:r>
      <w:proofErr w:type="spellEnd"/>
      <w:r w:rsidRPr="00BF0EF3">
        <w:rPr>
          <w:rFonts w:ascii="Times New Roman" w:hAnsi="Times New Roman"/>
        </w:rPr>
        <w:t xml:space="preserve"> </w:t>
      </w:r>
      <w:proofErr w:type="spellStart"/>
      <w:r w:rsidRPr="00BF0EF3">
        <w:rPr>
          <w:rFonts w:ascii="Times New Roman" w:hAnsi="Times New Roman"/>
        </w:rPr>
        <w:t>balancuar</w:t>
      </w:r>
      <w:proofErr w:type="spellEnd"/>
      <w:r w:rsidRPr="00BF0EF3">
        <w:rPr>
          <w:rFonts w:ascii="Times New Roman" w:hAnsi="Times New Roman"/>
        </w:rPr>
        <w:t xml:space="preserve"> </w:t>
      </w:r>
      <w:proofErr w:type="spellStart"/>
      <w:r w:rsidRPr="00BF0EF3">
        <w:rPr>
          <w:rFonts w:ascii="Times New Roman" w:hAnsi="Times New Roman"/>
        </w:rPr>
        <w:t>rajonal</w:t>
      </w:r>
      <w:proofErr w:type="spellEnd"/>
      <w:r w:rsidRPr="00BF0EF3">
        <w:rPr>
          <w:rFonts w:ascii="Times New Roman" w:hAnsi="Times New Roman"/>
        </w:rPr>
        <w:t>,</w:t>
      </w:r>
      <w:r w:rsidRPr="00BF0EF3">
        <w:rPr>
          <w:rFonts w:ascii="Times New Roman" w:eastAsiaTheme="minorHAnsi" w:hAnsi="Times New Roman"/>
          <w:lang w:val="sq-AL"/>
        </w:rPr>
        <w:t xml:space="preserve"> përgatit analiza për zhvillim socio - ekonomik rajonal të balancuar</w:t>
      </w:r>
      <w:r w:rsidRPr="00BF0EF3">
        <w:rPr>
          <w:rFonts w:ascii="Times New Roman" w:hAnsi="Times New Roman"/>
        </w:rPr>
        <w:t xml:space="preserve"> 5%</w:t>
      </w:r>
    </w:p>
    <w:p w:rsidR="00211FA0" w:rsidRPr="00BF0EF3" w:rsidRDefault="00211FA0" w:rsidP="00E136EB">
      <w:pPr>
        <w:widowControl w:val="0"/>
        <w:numPr>
          <w:ilvl w:val="0"/>
          <w:numId w:val="10"/>
        </w:numPr>
        <w:tabs>
          <w:tab w:val="clear" w:pos="1080"/>
          <w:tab w:val="num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val="sq-AL" w:bidi="as-IN"/>
        </w:rPr>
      </w:pPr>
      <w:r w:rsidRPr="00BF0EF3">
        <w:rPr>
          <w:rFonts w:ascii="Times New Roman" w:hAnsi="Times New Roman"/>
          <w:lang w:val="sq-AL" w:bidi="as-IN"/>
        </w:rPr>
        <w:t>Detyra tjera siç kërkohen nga Sekretari i Përgjithshëm.10%</w:t>
      </w:r>
    </w:p>
    <w:p w:rsidR="00BF0EF3" w:rsidRDefault="00BF0EF3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:rsidR="0046274A" w:rsidRPr="00BF0EF3" w:rsidRDefault="0046274A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proofErr w:type="spellStart"/>
      <w:r w:rsidRPr="00BF0EF3">
        <w:rPr>
          <w:rFonts w:ascii="Times New Roman" w:hAnsi="Times New Roman"/>
          <w:b/>
          <w:bCs/>
          <w:color w:val="000000"/>
          <w:u w:val="single"/>
        </w:rPr>
        <w:t>Kualifikimet</w:t>
      </w:r>
      <w:proofErr w:type="spellEnd"/>
      <w:r w:rsidRPr="00BF0EF3">
        <w:rPr>
          <w:rFonts w:ascii="Times New Roman" w:hAnsi="Times New Roman"/>
          <w:b/>
          <w:bCs/>
          <w:color w:val="000000"/>
          <w:u w:val="single"/>
        </w:rPr>
        <w:t xml:space="preserve"> </w:t>
      </w:r>
      <w:proofErr w:type="spellStart"/>
      <w:r w:rsidRPr="00BF0EF3">
        <w:rPr>
          <w:rFonts w:ascii="Times New Roman" w:hAnsi="Times New Roman"/>
          <w:b/>
          <w:bCs/>
          <w:color w:val="000000"/>
          <w:u w:val="single"/>
        </w:rPr>
        <w:t>dhe</w:t>
      </w:r>
      <w:proofErr w:type="spellEnd"/>
      <w:r w:rsidRPr="00BF0EF3">
        <w:rPr>
          <w:rFonts w:ascii="Times New Roman" w:hAnsi="Times New Roman"/>
          <w:b/>
          <w:bCs/>
          <w:color w:val="000000"/>
          <w:u w:val="single"/>
        </w:rPr>
        <w:t xml:space="preserve"> </w:t>
      </w:r>
      <w:proofErr w:type="spellStart"/>
      <w:r w:rsidRPr="00BF0EF3">
        <w:rPr>
          <w:rFonts w:ascii="Times New Roman" w:hAnsi="Times New Roman"/>
          <w:b/>
          <w:bCs/>
          <w:color w:val="000000"/>
          <w:u w:val="single"/>
        </w:rPr>
        <w:t>shkathtësitë</w:t>
      </w:r>
      <w:proofErr w:type="spellEnd"/>
      <w:r w:rsidRPr="00BF0EF3">
        <w:rPr>
          <w:rFonts w:ascii="Times New Roman" w:hAnsi="Times New Roman"/>
          <w:b/>
          <w:bCs/>
          <w:color w:val="000000"/>
          <w:u w:val="single"/>
        </w:rPr>
        <w:t xml:space="preserve"> e </w:t>
      </w:r>
      <w:proofErr w:type="spellStart"/>
      <w:r w:rsidRPr="00BF0EF3">
        <w:rPr>
          <w:rFonts w:ascii="Times New Roman" w:hAnsi="Times New Roman"/>
          <w:b/>
          <w:bCs/>
          <w:color w:val="000000"/>
          <w:u w:val="single"/>
        </w:rPr>
        <w:t>kërkuara</w:t>
      </w:r>
      <w:proofErr w:type="spellEnd"/>
      <w:r w:rsidRPr="00BF0EF3">
        <w:rPr>
          <w:rFonts w:ascii="Times New Roman" w:hAnsi="Times New Roman"/>
          <w:b/>
          <w:bCs/>
          <w:color w:val="000000"/>
          <w:u w:val="single"/>
        </w:rPr>
        <w:t>:</w:t>
      </w:r>
    </w:p>
    <w:p w:rsidR="00F37414" w:rsidRPr="00BF0EF3" w:rsidRDefault="00F37414" w:rsidP="0046274A">
      <w:pPr>
        <w:shd w:val="clear" w:color="auto" w:fill="FFFFFF"/>
        <w:spacing w:after="0" w:line="240" w:lineRule="auto"/>
        <w:rPr>
          <w:rFonts w:ascii="Times New Roman" w:hAnsi="Times New Roman"/>
          <w:color w:val="212121"/>
        </w:rPr>
      </w:pPr>
    </w:p>
    <w:p w:rsidR="00E136EB" w:rsidRPr="00BF0EF3" w:rsidRDefault="00E136EB" w:rsidP="00E136E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q-AL"/>
        </w:rPr>
      </w:pPr>
      <w:r w:rsidRPr="00BF0EF3">
        <w:rPr>
          <w:rFonts w:ascii="Times New Roman" w:hAnsi="Times New Roman"/>
          <w:lang w:val="sq-AL"/>
        </w:rPr>
        <w:t xml:space="preserve">Diploma universitare në lëmin e Ekonomisë, Juridike, Administratë Publike apo lëmi të ngjashme;  </w:t>
      </w:r>
    </w:p>
    <w:p w:rsidR="00E136EB" w:rsidRPr="00BF0EF3" w:rsidRDefault="00E136EB" w:rsidP="00E136E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q-AL"/>
        </w:rPr>
      </w:pPr>
      <w:r w:rsidRPr="00BF0EF3">
        <w:rPr>
          <w:rFonts w:ascii="Times New Roman" w:hAnsi="Times New Roman"/>
          <w:lang w:val="sq-AL"/>
        </w:rPr>
        <w:t>Minimumi 7 vite përvojë pune, duke përfshirë 4 vite përvojë pune në vende udhëheqëse.</w:t>
      </w:r>
    </w:p>
    <w:p w:rsidR="00E136EB" w:rsidRPr="00BF0EF3" w:rsidRDefault="00E136EB" w:rsidP="00E136E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q-AL"/>
        </w:rPr>
      </w:pPr>
      <w:r w:rsidRPr="00BF0EF3">
        <w:rPr>
          <w:rFonts w:ascii="Times New Roman" w:hAnsi="Times New Roman"/>
          <w:lang w:val="sq-AL"/>
        </w:rPr>
        <w:t>Njohuri të mira të legjislacionit në fuqi;</w:t>
      </w:r>
    </w:p>
    <w:p w:rsidR="00E136EB" w:rsidRPr="00BF0EF3" w:rsidRDefault="00E136EB" w:rsidP="00E136EB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BF0EF3">
        <w:rPr>
          <w:rFonts w:ascii="Times New Roman" w:hAnsi="Times New Roman"/>
          <w:lang w:val="sq-AL"/>
        </w:rPr>
        <w:t>I aftë të punojë i pavarur dhe si pjesëtar i ekipit (punë ekipore);</w:t>
      </w:r>
    </w:p>
    <w:p w:rsidR="00E136EB" w:rsidRPr="00BF0EF3" w:rsidRDefault="00E136EB" w:rsidP="00E136EB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BF0EF3">
        <w:rPr>
          <w:rFonts w:ascii="Times New Roman" w:hAnsi="Times New Roman"/>
          <w:lang w:val="sq-AL"/>
        </w:rPr>
        <w:t>Aftësi të mira të udhëheqjes dhe ndër-personale, të orientuara drejt hollësive, aftësi të mira të organizimit dhe menaxhimit të kohës;</w:t>
      </w:r>
    </w:p>
    <w:p w:rsidR="00E136EB" w:rsidRPr="00BF0EF3" w:rsidRDefault="00E136EB" w:rsidP="00E136EB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BF0EF3">
        <w:rPr>
          <w:rFonts w:ascii="Times New Roman" w:hAnsi="Times New Roman"/>
          <w:lang w:val="sq-AL"/>
        </w:rPr>
        <w:t>Aftësi të dëshmuara të vizionit strategjik, aftësi planifikimi dhe aftësi në implementimin e planeve;</w:t>
      </w:r>
    </w:p>
    <w:p w:rsidR="00E136EB" w:rsidRPr="00BF0EF3" w:rsidRDefault="00E136EB" w:rsidP="00E136EB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BF0EF3">
        <w:rPr>
          <w:rFonts w:ascii="Times New Roman" w:hAnsi="Times New Roman"/>
          <w:lang w:val="sq-AL"/>
        </w:rPr>
        <w:t>Aftësi të mira të komunikimit;</w:t>
      </w:r>
    </w:p>
    <w:p w:rsidR="00E136EB" w:rsidRPr="00BF0EF3" w:rsidRDefault="00E136EB" w:rsidP="00E136EB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BF0EF3">
        <w:rPr>
          <w:rFonts w:ascii="Times New Roman" w:hAnsi="Times New Roman"/>
          <w:lang w:val="sq-AL"/>
        </w:rPr>
        <w:t>Njohuri të gjuhëve zyrtare/ e preferuar;</w:t>
      </w:r>
    </w:p>
    <w:p w:rsidR="00E136EB" w:rsidRDefault="00E136EB" w:rsidP="00E136E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q-AL"/>
        </w:rPr>
      </w:pPr>
      <w:r w:rsidRPr="00BF0EF3">
        <w:rPr>
          <w:rFonts w:ascii="Times New Roman" w:hAnsi="Times New Roman"/>
          <w:lang w:val="sq-AL"/>
        </w:rPr>
        <w:t xml:space="preserve">Shkathtësi të punës në kompjuter (Microsoft aplikacioneve, internetit, </w:t>
      </w:r>
      <w:proofErr w:type="spellStart"/>
      <w:r w:rsidRPr="00BF0EF3">
        <w:rPr>
          <w:rFonts w:ascii="Times New Roman" w:hAnsi="Times New Roman"/>
          <w:lang w:val="sq-AL"/>
        </w:rPr>
        <w:t>etj</w:t>
      </w:r>
      <w:proofErr w:type="spellEnd"/>
      <w:r w:rsidRPr="00BF0EF3">
        <w:rPr>
          <w:rFonts w:ascii="Times New Roman" w:hAnsi="Times New Roman"/>
          <w:lang w:val="sq-AL"/>
        </w:rPr>
        <w:t>,);</w:t>
      </w:r>
    </w:p>
    <w:p w:rsidR="00BF0EF3" w:rsidRPr="00BF0EF3" w:rsidRDefault="00BF0EF3" w:rsidP="00BF0EF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q-AL"/>
        </w:rPr>
      </w:pPr>
    </w:p>
    <w:p w:rsidR="00684ABC" w:rsidRPr="00BF0EF3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BF0EF3">
        <w:rPr>
          <w:rFonts w:ascii="Times New Roman" w:eastAsiaTheme="minorHAnsi" w:hAnsi="Times New Roman"/>
          <w:b/>
          <w:bCs/>
          <w:lang w:val="sq-AL"/>
        </w:rPr>
        <w:t>Kushtet e pjesëmarrjes në konkurs:</w:t>
      </w:r>
    </w:p>
    <w:p w:rsidR="00684ABC" w:rsidRPr="00BF0EF3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684ABC" w:rsidRPr="00BF0EF3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lang w:val="sq-AL"/>
        </w:rPr>
      </w:pPr>
      <w:r w:rsidRPr="00BF0EF3">
        <w:rPr>
          <w:rFonts w:ascii="Times New Roman" w:eastAsiaTheme="minorHAnsi" w:hAnsi="Times New Roman"/>
          <w:color w:val="000000" w:themeColor="text1"/>
          <w:lang w:val="sq-AL"/>
        </w:rPr>
        <w:t>Aplikacionet e plotësuara së bashku me kopjet e dëshmive për kualifikimet e nevojshme arsimore, përvojën e punës, kurset e</w:t>
      </w:r>
      <w:r w:rsidR="003048DF">
        <w:rPr>
          <w:rFonts w:ascii="Times New Roman" w:eastAsiaTheme="minorHAnsi" w:hAnsi="Times New Roman"/>
          <w:color w:val="000000" w:themeColor="text1"/>
          <w:lang w:val="sq-AL"/>
        </w:rPr>
        <w:t xml:space="preserve"> ndjekura, referencat </w:t>
      </w:r>
      <w:proofErr w:type="spellStart"/>
      <w:r w:rsidR="003048DF">
        <w:rPr>
          <w:rFonts w:ascii="Times New Roman" w:eastAsiaTheme="minorHAnsi" w:hAnsi="Times New Roman"/>
          <w:color w:val="000000" w:themeColor="text1"/>
          <w:lang w:val="sq-AL"/>
        </w:rPr>
        <w:t>etj</w:t>
      </w:r>
      <w:proofErr w:type="spellEnd"/>
      <w:r w:rsidR="003048DF">
        <w:rPr>
          <w:rFonts w:ascii="Times New Roman" w:eastAsiaTheme="minorHAnsi" w:hAnsi="Times New Roman"/>
          <w:color w:val="000000" w:themeColor="text1"/>
          <w:lang w:val="sq-AL"/>
        </w:rPr>
        <w:t xml:space="preserve">, </w:t>
      </w:r>
      <w:r w:rsidRPr="00BF0EF3">
        <w:rPr>
          <w:rFonts w:ascii="Times New Roman" w:eastAsiaTheme="minorHAnsi" w:hAnsi="Times New Roman"/>
          <w:color w:val="000000" w:themeColor="text1"/>
          <w:lang w:val="sq-AL"/>
        </w:rPr>
        <w:t xml:space="preserve">të </w:t>
      </w:r>
      <w:r w:rsidR="003048DF" w:rsidRPr="00BF0EF3">
        <w:rPr>
          <w:rFonts w:ascii="Times New Roman" w:eastAsiaTheme="minorHAnsi" w:hAnsi="Times New Roman"/>
          <w:color w:val="000000" w:themeColor="text1"/>
          <w:lang w:val="sq-AL"/>
        </w:rPr>
        <w:t>dorëzohen</w:t>
      </w:r>
      <w:r w:rsidRPr="00BF0EF3">
        <w:rPr>
          <w:rFonts w:ascii="Times New Roman" w:eastAsiaTheme="minorHAnsi" w:hAnsi="Times New Roman"/>
          <w:color w:val="000000" w:themeColor="text1"/>
          <w:lang w:val="sq-AL"/>
        </w:rPr>
        <w:t xml:space="preserve"> drejtpërdrejtë në Divizionin e Burimeve Njerëzore të MZHR-së dhe përmes postës.</w:t>
      </w:r>
    </w:p>
    <w:p w:rsidR="00867610" w:rsidRPr="00BF0EF3" w:rsidRDefault="00867610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684ABC" w:rsidRPr="00BF0EF3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BF0EF3"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684ABC" w:rsidRPr="00BF0EF3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  <w:r w:rsidRPr="00BF0EF3">
        <w:rPr>
          <w:rFonts w:ascii="Times New Roman" w:eastAsiaTheme="minorHAnsi" w:hAnsi="Times New Roman"/>
          <w:lang w:val="sq-AL"/>
        </w:rPr>
        <w:t xml:space="preserve">Përzgjedhja bëhet  </w:t>
      </w:r>
      <w:proofErr w:type="spellStart"/>
      <w:r w:rsidR="003048DF">
        <w:rPr>
          <w:rFonts w:ascii="Times New Roman" w:hAnsi="Times New Roman"/>
          <w:bCs/>
          <w:color w:val="000000"/>
        </w:rPr>
        <w:t>në</w:t>
      </w:r>
      <w:proofErr w:type="spellEnd"/>
      <w:r w:rsidR="003048DF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3048DF">
        <w:rPr>
          <w:rFonts w:ascii="Times New Roman" w:hAnsi="Times New Roman"/>
          <w:bCs/>
          <w:color w:val="000000"/>
        </w:rPr>
        <w:t>bazë</w:t>
      </w:r>
      <w:proofErr w:type="spellEnd"/>
      <w:r w:rsidR="003048DF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3048DF">
        <w:rPr>
          <w:rFonts w:ascii="Times New Roman" w:hAnsi="Times New Roman"/>
          <w:bCs/>
          <w:color w:val="000000"/>
        </w:rPr>
        <w:t>të</w:t>
      </w:r>
      <w:proofErr w:type="spellEnd"/>
      <w:r w:rsidR="003048DF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="003048DF">
        <w:rPr>
          <w:rFonts w:ascii="Times New Roman" w:hAnsi="Times New Roman"/>
          <w:bCs/>
          <w:color w:val="000000"/>
        </w:rPr>
        <w:t>Ligjit</w:t>
      </w:r>
      <w:proofErr w:type="spellEnd"/>
      <w:r w:rsidR="003048DF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3048DF">
        <w:rPr>
          <w:rFonts w:ascii="Times New Roman" w:hAnsi="Times New Roman"/>
          <w:bCs/>
          <w:color w:val="000000"/>
        </w:rPr>
        <w:t>Nr</w:t>
      </w:r>
      <w:proofErr w:type="spellEnd"/>
      <w:r w:rsidR="003048DF">
        <w:rPr>
          <w:rFonts w:ascii="Times New Roman" w:hAnsi="Times New Roman"/>
          <w:bCs/>
          <w:color w:val="000000"/>
        </w:rPr>
        <w:t>. 03/L-149</w:t>
      </w:r>
      <w:r w:rsidRPr="00BF0EF3">
        <w:rPr>
          <w:rFonts w:ascii="Times New Roman" w:hAnsi="Times New Roman"/>
          <w:bCs/>
          <w:color w:val="000000"/>
        </w:rPr>
        <w:t xml:space="preserve">  </w:t>
      </w:r>
      <w:proofErr w:type="spellStart"/>
      <w:r w:rsidRPr="00BF0EF3">
        <w:rPr>
          <w:rFonts w:ascii="Times New Roman" w:hAnsi="Times New Roman"/>
          <w:bCs/>
          <w:color w:val="000000"/>
        </w:rPr>
        <w:t>për</w:t>
      </w:r>
      <w:proofErr w:type="spellEnd"/>
      <w:r w:rsidRPr="00BF0EF3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BF0EF3">
        <w:rPr>
          <w:rFonts w:ascii="Times New Roman" w:hAnsi="Times New Roman"/>
          <w:bCs/>
          <w:color w:val="000000"/>
        </w:rPr>
        <w:t>Shërbimin</w:t>
      </w:r>
      <w:proofErr w:type="spellEnd"/>
      <w:r w:rsidRPr="00BF0EF3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BF0EF3">
        <w:rPr>
          <w:rFonts w:ascii="Times New Roman" w:hAnsi="Times New Roman"/>
          <w:bCs/>
          <w:color w:val="000000"/>
        </w:rPr>
        <w:t>të</w:t>
      </w:r>
      <w:proofErr w:type="spellEnd"/>
      <w:r w:rsidRPr="00BF0EF3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BF0EF3">
        <w:rPr>
          <w:rFonts w:ascii="Times New Roman" w:hAnsi="Times New Roman"/>
          <w:bCs/>
          <w:color w:val="000000"/>
        </w:rPr>
        <w:t>Republikës</w:t>
      </w:r>
      <w:proofErr w:type="spellEnd"/>
      <w:r w:rsidRPr="00BF0EF3">
        <w:rPr>
          <w:rFonts w:ascii="Times New Roman" w:hAnsi="Times New Roman"/>
          <w:bCs/>
          <w:color w:val="000000"/>
        </w:rPr>
        <w:t xml:space="preserve"> së </w:t>
      </w:r>
      <w:proofErr w:type="spellStart"/>
      <w:r w:rsidRPr="00BF0EF3">
        <w:rPr>
          <w:rFonts w:ascii="Times New Roman" w:hAnsi="Times New Roman"/>
          <w:bCs/>
          <w:color w:val="000000"/>
        </w:rPr>
        <w:t>Kosovës</w:t>
      </w:r>
      <w:proofErr w:type="spellEnd"/>
      <w:r w:rsidRPr="00BF0EF3">
        <w:rPr>
          <w:rFonts w:ascii="Times New Roman" w:hAnsi="Times New Roman"/>
          <w:bCs/>
          <w:color w:val="000000"/>
        </w:rPr>
        <w:t xml:space="preserve">, </w:t>
      </w:r>
      <w:r w:rsidRPr="00BF0EF3">
        <w:rPr>
          <w:rFonts w:ascii="Times New Roman" w:hAnsi="Times New Roman"/>
          <w:noProof/>
        </w:rPr>
        <w:t>Rregullorja Nr.02/2010 për Procedurat e Rekrutimit në Shërbimin Civil</w:t>
      </w:r>
      <w:r w:rsidRPr="00BF0EF3">
        <w:rPr>
          <w:rFonts w:ascii="Times New Roman" w:eastAsiaTheme="minorHAnsi" w:hAnsi="Times New Roman"/>
          <w:lang w:val="sq-AL"/>
        </w:rPr>
        <w:t xml:space="preserve"> dhe </w:t>
      </w:r>
      <w:r w:rsidRPr="00BF0EF3">
        <w:rPr>
          <w:rFonts w:ascii="Times New Roman" w:hAnsi="Times New Roman"/>
          <w:noProof/>
        </w:rPr>
        <w:t>Rregulloren Nr.21/2012 për Avancimin në Karrierë të Nënpunësve Civilë.</w:t>
      </w:r>
    </w:p>
    <w:p w:rsidR="00F83F1D" w:rsidRPr="00BF0EF3" w:rsidRDefault="00F83F1D" w:rsidP="0068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</w:p>
    <w:p w:rsidR="00F83F1D" w:rsidRPr="00BF0EF3" w:rsidRDefault="00F83F1D" w:rsidP="0068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</w:rPr>
      </w:pPr>
      <w:r w:rsidRPr="00BF0EF3">
        <w:rPr>
          <w:rFonts w:ascii="Times New Roman" w:hAnsi="Times New Roman"/>
          <w:b/>
          <w:noProof/>
        </w:rPr>
        <w:t xml:space="preserve">Kohëzgjatja </w:t>
      </w:r>
      <w:r w:rsidR="00BC7552" w:rsidRPr="00BF0EF3">
        <w:rPr>
          <w:rFonts w:ascii="Times New Roman" w:hAnsi="Times New Roman"/>
          <w:b/>
          <w:noProof/>
        </w:rPr>
        <w:t>e emërimit</w:t>
      </w:r>
    </w:p>
    <w:p w:rsidR="00BC7552" w:rsidRPr="00BF0EF3" w:rsidRDefault="00BC7552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BF0EF3">
        <w:rPr>
          <w:rFonts w:ascii="Times New Roman" w:eastAsiaTheme="minorHAnsi" w:hAnsi="Times New Roman"/>
          <w:lang w:val="sq-AL"/>
        </w:rPr>
        <w:t>Kohëzgjatja e emërimit- punësimit është në përputhje me LSHCK Nr.03/L-149.</w:t>
      </w:r>
    </w:p>
    <w:p w:rsidR="00684ABC" w:rsidRPr="00BF0EF3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684ABC" w:rsidRPr="00BF0EF3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BF0EF3"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867610" w:rsidRPr="00BF0EF3" w:rsidRDefault="00867610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684ABC" w:rsidRPr="001D546C" w:rsidRDefault="00BF0EF3" w:rsidP="001D546C">
      <w:pPr>
        <w:autoSpaceDE w:val="0"/>
        <w:autoSpaceDN w:val="0"/>
        <w:jc w:val="both"/>
        <w:rPr>
          <w:rFonts w:ascii="Times New Roman" w:hAnsi="Times New Roman"/>
          <w:b/>
          <w:lang w:val="sq-AL"/>
        </w:rPr>
      </w:pPr>
      <w:r w:rsidRPr="001D546C">
        <w:rPr>
          <w:rFonts w:ascii="Times New Roman" w:hAnsi="Times New Roman"/>
          <w:b/>
        </w:rPr>
        <w:t xml:space="preserve">MZHR, </w:t>
      </w:r>
      <w:proofErr w:type="spellStart"/>
      <w:r w:rsidRPr="001D546C">
        <w:rPr>
          <w:rFonts w:ascii="Times New Roman" w:hAnsi="Times New Roman"/>
          <w:b/>
        </w:rPr>
        <w:t>ofron</w:t>
      </w:r>
      <w:proofErr w:type="spellEnd"/>
      <w:r w:rsidRPr="001D546C">
        <w:rPr>
          <w:rFonts w:ascii="Times New Roman" w:hAnsi="Times New Roman"/>
          <w:b/>
        </w:rPr>
        <w:t xml:space="preserve"> </w:t>
      </w:r>
      <w:proofErr w:type="spellStart"/>
      <w:r w:rsidRPr="001D546C">
        <w:rPr>
          <w:rFonts w:ascii="Times New Roman" w:hAnsi="Times New Roman"/>
          <w:b/>
        </w:rPr>
        <w:t>mundësi</w:t>
      </w:r>
      <w:proofErr w:type="spellEnd"/>
      <w:r w:rsidRPr="001D546C">
        <w:rPr>
          <w:rFonts w:ascii="Times New Roman" w:hAnsi="Times New Roman"/>
          <w:b/>
        </w:rPr>
        <w:t xml:space="preserve"> </w:t>
      </w:r>
      <w:proofErr w:type="spellStart"/>
      <w:r w:rsidRPr="001D546C">
        <w:rPr>
          <w:rFonts w:ascii="Times New Roman" w:hAnsi="Times New Roman"/>
          <w:b/>
        </w:rPr>
        <w:t>të</w:t>
      </w:r>
      <w:proofErr w:type="spellEnd"/>
      <w:r w:rsidRPr="001D546C">
        <w:rPr>
          <w:rFonts w:ascii="Times New Roman" w:hAnsi="Times New Roman"/>
          <w:b/>
        </w:rPr>
        <w:t xml:space="preserve"> </w:t>
      </w:r>
      <w:proofErr w:type="spellStart"/>
      <w:r w:rsidRPr="001D546C">
        <w:rPr>
          <w:rFonts w:ascii="Times New Roman" w:hAnsi="Times New Roman"/>
          <w:b/>
        </w:rPr>
        <w:t>barabarta</w:t>
      </w:r>
      <w:proofErr w:type="spellEnd"/>
      <w:r w:rsidRPr="001D546C">
        <w:rPr>
          <w:rFonts w:ascii="Times New Roman" w:hAnsi="Times New Roman"/>
          <w:b/>
        </w:rPr>
        <w:t xml:space="preserve"> </w:t>
      </w:r>
      <w:proofErr w:type="spellStart"/>
      <w:r w:rsidRPr="001D546C">
        <w:rPr>
          <w:rFonts w:ascii="Times New Roman" w:hAnsi="Times New Roman"/>
          <w:b/>
        </w:rPr>
        <w:t>të</w:t>
      </w:r>
      <w:proofErr w:type="spellEnd"/>
      <w:r w:rsidRPr="001D546C">
        <w:rPr>
          <w:rFonts w:ascii="Times New Roman" w:hAnsi="Times New Roman"/>
          <w:b/>
        </w:rPr>
        <w:t xml:space="preserve"> </w:t>
      </w:r>
      <w:proofErr w:type="spellStart"/>
      <w:r w:rsidRPr="001D546C">
        <w:rPr>
          <w:rFonts w:ascii="Times New Roman" w:hAnsi="Times New Roman"/>
          <w:b/>
        </w:rPr>
        <w:t>avancimit</w:t>
      </w:r>
      <w:proofErr w:type="spellEnd"/>
      <w:r w:rsidRPr="001D546C">
        <w:rPr>
          <w:rFonts w:ascii="Times New Roman" w:hAnsi="Times New Roman"/>
          <w:b/>
        </w:rPr>
        <w:t xml:space="preserve"> </w:t>
      </w:r>
      <w:proofErr w:type="spellStart"/>
      <w:r w:rsidRPr="001D546C">
        <w:rPr>
          <w:rFonts w:ascii="Times New Roman" w:hAnsi="Times New Roman"/>
          <w:b/>
        </w:rPr>
        <w:t>për</w:t>
      </w:r>
      <w:proofErr w:type="spellEnd"/>
      <w:r w:rsidRPr="001D546C">
        <w:rPr>
          <w:rFonts w:ascii="Times New Roman" w:hAnsi="Times New Roman"/>
          <w:b/>
        </w:rPr>
        <w:t xml:space="preserve"> </w:t>
      </w:r>
      <w:proofErr w:type="spellStart"/>
      <w:r w:rsidRPr="001D546C">
        <w:rPr>
          <w:rFonts w:ascii="Times New Roman" w:hAnsi="Times New Roman"/>
          <w:b/>
        </w:rPr>
        <w:t>të</w:t>
      </w:r>
      <w:proofErr w:type="spellEnd"/>
      <w:r w:rsidRPr="001D546C">
        <w:rPr>
          <w:rFonts w:ascii="Times New Roman" w:hAnsi="Times New Roman"/>
          <w:b/>
        </w:rPr>
        <w:t xml:space="preserve"> </w:t>
      </w:r>
      <w:proofErr w:type="spellStart"/>
      <w:r w:rsidRPr="001D546C">
        <w:rPr>
          <w:rFonts w:ascii="Times New Roman" w:hAnsi="Times New Roman"/>
          <w:b/>
        </w:rPr>
        <w:t>gjithë</w:t>
      </w:r>
      <w:proofErr w:type="spellEnd"/>
      <w:r w:rsidRPr="001D546C">
        <w:rPr>
          <w:rFonts w:ascii="Times New Roman" w:hAnsi="Times New Roman"/>
          <w:b/>
        </w:rPr>
        <w:t xml:space="preserve"> </w:t>
      </w:r>
      <w:proofErr w:type="spellStart"/>
      <w:r w:rsidRPr="001D546C">
        <w:rPr>
          <w:rFonts w:ascii="Times New Roman" w:hAnsi="Times New Roman"/>
          <w:b/>
        </w:rPr>
        <w:t>nëpunësit</w:t>
      </w:r>
      <w:proofErr w:type="spellEnd"/>
      <w:r w:rsidRPr="001D546C">
        <w:rPr>
          <w:rFonts w:ascii="Times New Roman" w:hAnsi="Times New Roman"/>
          <w:b/>
        </w:rPr>
        <w:t xml:space="preserve"> civil </w:t>
      </w:r>
      <w:proofErr w:type="spellStart"/>
      <w:r w:rsidRPr="001D546C">
        <w:rPr>
          <w:rFonts w:ascii="Times New Roman" w:hAnsi="Times New Roman"/>
          <w:b/>
        </w:rPr>
        <w:t>ekzistues</w:t>
      </w:r>
      <w:proofErr w:type="spellEnd"/>
      <w:r w:rsidRPr="001D546C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1D546C">
        <w:rPr>
          <w:rFonts w:ascii="Times New Roman" w:hAnsi="Times New Roman"/>
          <w:b/>
        </w:rPr>
        <w:t>brenda</w:t>
      </w:r>
      <w:proofErr w:type="spellEnd"/>
      <w:proofErr w:type="gramEnd"/>
      <w:r w:rsidRPr="001D546C">
        <w:rPr>
          <w:rFonts w:ascii="Times New Roman" w:hAnsi="Times New Roman"/>
          <w:b/>
        </w:rPr>
        <w:t xml:space="preserve"> </w:t>
      </w:r>
      <w:proofErr w:type="spellStart"/>
      <w:r w:rsidRPr="001D546C">
        <w:rPr>
          <w:rFonts w:ascii="Times New Roman" w:hAnsi="Times New Roman"/>
          <w:b/>
        </w:rPr>
        <w:t>shërbimit</w:t>
      </w:r>
      <w:proofErr w:type="spellEnd"/>
      <w:r w:rsidRPr="001D546C">
        <w:rPr>
          <w:rFonts w:ascii="Times New Roman" w:hAnsi="Times New Roman"/>
          <w:b/>
        </w:rPr>
        <w:t xml:space="preserve"> civil.</w:t>
      </w:r>
    </w:p>
    <w:p w:rsidR="00684ABC" w:rsidRPr="00BF0EF3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BF0EF3"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684ABC" w:rsidRPr="00BF0EF3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CC5977">
        <w:rPr>
          <w:rFonts w:ascii="Times New Roman" w:eastAsiaTheme="minorHAnsi" w:hAnsi="Times New Roman"/>
          <w:b/>
          <w:lang w:val="sq-AL"/>
        </w:rPr>
        <w:t>Marrja dhe dorëzimi i aplikacioneve</w:t>
      </w:r>
      <w:r w:rsidRPr="00BF0EF3">
        <w:rPr>
          <w:rFonts w:ascii="Times New Roman" w:eastAsiaTheme="minorHAnsi" w:hAnsi="Times New Roman"/>
          <w:lang w:val="sq-AL"/>
        </w:rPr>
        <w:t>: Ministria e Zhvillimit Rajonal</w:t>
      </w:r>
      <w:r w:rsidR="00CC5977">
        <w:rPr>
          <w:rFonts w:ascii="Times New Roman" w:eastAsiaTheme="minorHAnsi" w:hAnsi="Times New Roman"/>
          <w:lang w:val="sq-AL"/>
        </w:rPr>
        <w:t xml:space="preserve"> </w:t>
      </w:r>
      <w:r w:rsidRPr="00BF0EF3">
        <w:rPr>
          <w:rFonts w:ascii="Times New Roman" w:eastAsiaTheme="minorHAnsi" w:hAnsi="Times New Roman"/>
          <w:lang w:val="sq-AL"/>
        </w:rPr>
        <w:t>- Divizioni</w:t>
      </w:r>
      <w:r w:rsidR="00CC5977">
        <w:rPr>
          <w:rFonts w:ascii="Times New Roman" w:eastAsiaTheme="minorHAnsi" w:hAnsi="Times New Roman"/>
          <w:lang w:val="sq-AL"/>
        </w:rPr>
        <w:t xml:space="preserve"> </w:t>
      </w:r>
      <w:r w:rsidRPr="00BF0EF3">
        <w:rPr>
          <w:rFonts w:ascii="Times New Roman" w:eastAsiaTheme="minorHAnsi" w:hAnsi="Times New Roman"/>
          <w:lang w:val="sq-AL"/>
        </w:rPr>
        <w:t>për Burime Njerëzore, zyra nr. 1017 kati X, ndërtesa e dytë qeveritare,” Ish Pallati i</w:t>
      </w:r>
      <w:r w:rsidR="00CC5977">
        <w:rPr>
          <w:rFonts w:ascii="Times New Roman" w:eastAsiaTheme="minorHAnsi" w:hAnsi="Times New Roman"/>
          <w:lang w:val="sq-AL"/>
        </w:rPr>
        <w:t xml:space="preserve"> </w:t>
      </w:r>
      <w:r w:rsidRPr="00BF0EF3">
        <w:rPr>
          <w:rFonts w:ascii="Times New Roman" w:eastAsiaTheme="minorHAnsi" w:hAnsi="Times New Roman"/>
          <w:lang w:val="sq-AL"/>
        </w:rPr>
        <w:t xml:space="preserve">Rilindjes”, Prishtinë, ose </w:t>
      </w:r>
      <w:r w:rsidR="00CC5977">
        <w:rPr>
          <w:rFonts w:ascii="Times New Roman" w:eastAsiaTheme="minorHAnsi" w:hAnsi="Times New Roman"/>
          <w:lang w:val="sq-AL"/>
        </w:rPr>
        <w:t xml:space="preserve">aplikacionet </w:t>
      </w:r>
      <w:r w:rsidRPr="00BF0EF3">
        <w:rPr>
          <w:rFonts w:ascii="Times New Roman" w:eastAsiaTheme="minorHAnsi" w:hAnsi="Times New Roman"/>
          <w:lang w:val="sq-AL"/>
        </w:rPr>
        <w:t>mund të shkarkohen në ueb-faqen zyrtare të MZHR-së. Aplikacionet e dërguara me postë, të cilat mbajnë vulën postare mbi dërgesën e bërë ditën e fundit të afatit për aplikim, do të konsiderohen të vlefshme dhe do të merren në shqyrt</w:t>
      </w:r>
      <w:r w:rsidR="00CC5977">
        <w:rPr>
          <w:rFonts w:ascii="Times New Roman" w:eastAsiaTheme="minorHAnsi" w:hAnsi="Times New Roman"/>
          <w:lang w:val="sq-AL"/>
        </w:rPr>
        <w:t>im nëse arrijnë brenda 2 ditësh. Aplikacioni që arri</w:t>
      </w:r>
      <w:r w:rsidR="00CC5977" w:rsidRPr="00BF0EF3">
        <w:rPr>
          <w:rFonts w:ascii="Times New Roman" w:eastAsiaTheme="minorHAnsi" w:hAnsi="Times New Roman"/>
          <w:lang w:val="sq-AL"/>
        </w:rPr>
        <w:t>n</w:t>
      </w:r>
      <w:r w:rsidRPr="00BF0EF3">
        <w:rPr>
          <w:rFonts w:ascii="Times New Roman" w:eastAsiaTheme="minorHAnsi" w:hAnsi="Times New Roman"/>
          <w:lang w:val="sq-AL"/>
        </w:rPr>
        <w:t xml:space="preserve"> pas afati</w:t>
      </w:r>
      <w:r w:rsidR="00CC5977">
        <w:rPr>
          <w:rFonts w:ascii="Times New Roman" w:eastAsiaTheme="minorHAnsi" w:hAnsi="Times New Roman"/>
          <w:lang w:val="sq-AL"/>
        </w:rPr>
        <w:t xml:space="preserve">t, të pa pakompletuara dhe i plotësuar gabim, do të konsiderohet i pavlefshëm dhe nuk do të merret në </w:t>
      </w:r>
      <w:proofErr w:type="spellStart"/>
      <w:r w:rsidR="00CC5977">
        <w:rPr>
          <w:rFonts w:ascii="Times New Roman" w:eastAsiaTheme="minorHAnsi" w:hAnsi="Times New Roman"/>
          <w:lang w:val="sq-AL"/>
        </w:rPr>
        <w:t>konsiderim</w:t>
      </w:r>
      <w:proofErr w:type="spellEnd"/>
      <w:r w:rsidRPr="00BF0EF3">
        <w:rPr>
          <w:rFonts w:ascii="Times New Roman" w:eastAsiaTheme="minorHAnsi" w:hAnsi="Times New Roman"/>
          <w:lang w:val="sq-AL"/>
        </w:rPr>
        <w:t>.</w:t>
      </w:r>
      <w:r w:rsidR="00CC5977">
        <w:rPr>
          <w:rFonts w:ascii="Times New Roman" w:eastAsiaTheme="minorHAnsi" w:hAnsi="Times New Roman"/>
          <w:lang w:val="sq-AL"/>
        </w:rPr>
        <w:t xml:space="preserve"> </w:t>
      </w:r>
      <w:r w:rsidRPr="00BF0EF3">
        <w:rPr>
          <w:rFonts w:ascii="Times New Roman" w:eastAsiaTheme="minorHAnsi" w:hAnsi="Times New Roman"/>
          <w:lang w:val="sq-AL"/>
        </w:rPr>
        <w:t>Aplikacionet e dorëzuara nuk kthehen!</w:t>
      </w:r>
    </w:p>
    <w:p w:rsidR="00684ABC" w:rsidRPr="00BF0EF3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684ABC" w:rsidRPr="001D546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lang w:val="sq-AL"/>
        </w:rPr>
      </w:pPr>
      <w:r w:rsidRPr="00BF0EF3">
        <w:rPr>
          <w:rFonts w:ascii="Times New Roman" w:eastAsiaTheme="minorHAnsi" w:hAnsi="Times New Roman"/>
          <w:b/>
          <w:color w:val="000000" w:themeColor="text1"/>
          <w:lang w:val="sq-AL"/>
        </w:rPr>
        <w:t>Konkursi mbetet i hapur 8 ditë kalend</w:t>
      </w:r>
      <w:r w:rsidR="0075114D" w:rsidRPr="00BF0EF3">
        <w:rPr>
          <w:rFonts w:ascii="Times New Roman" w:eastAsiaTheme="minorHAnsi" w:hAnsi="Times New Roman"/>
          <w:b/>
          <w:color w:val="000000" w:themeColor="text1"/>
          <w:lang w:val="sq-AL"/>
        </w:rPr>
        <w:t xml:space="preserve">arike, </w:t>
      </w:r>
      <w:r w:rsidR="007255C4">
        <w:rPr>
          <w:rFonts w:ascii="Times New Roman" w:eastAsiaTheme="minorHAnsi" w:hAnsi="Times New Roman"/>
          <w:b/>
          <w:color w:val="000000" w:themeColor="text1"/>
          <w:lang w:val="sq-AL"/>
        </w:rPr>
        <w:t xml:space="preserve">përkatësisht </w:t>
      </w:r>
      <w:r w:rsidR="0075114D" w:rsidRPr="00BF0EF3">
        <w:rPr>
          <w:rFonts w:ascii="Times New Roman" w:eastAsiaTheme="minorHAnsi" w:hAnsi="Times New Roman"/>
          <w:b/>
          <w:color w:val="000000" w:themeColor="text1"/>
          <w:lang w:val="sq-AL"/>
        </w:rPr>
        <w:t>nga dita e publikimit.05.07.2018 deri 12</w:t>
      </w:r>
      <w:r w:rsidRPr="00BF0EF3">
        <w:rPr>
          <w:rFonts w:ascii="Times New Roman" w:eastAsiaTheme="minorHAnsi" w:hAnsi="Times New Roman"/>
          <w:b/>
          <w:color w:val="000000" w:themeColor="text1"/>
          <w:lang w:val="sq-AL"/>
        </w:rPr>
        <w:t>.0</w:t>
      </w:r>
      <w:r w:rsidR="0075114D" w:rsidRPr="00BF0EF3">
        <w:rPr>
          <w:rFonts w:ascii="Times New Roman" w:eastAsiaTheme="minorHAnsi" w:hAnsi="Times New Roman"/>
          <w:b/>
          <w:color w:val="000000" w:themeColor="text1"/>
          <w:lang w:val="sq-AL"/>
        </w:rPr>
        <w:t>7</w:t>
      </w:r>
      <w:r w:rsidRPr="00BF0EF3">
        <w:rPr>
          <w:rFonts w:ascii="Times New Roman" w:eastAsiaTheme="minorHAnsi" w:hAnsi="Times New Roman"/>
          <w:b/>
          <w:color w:val="000000" w:themeColor="text1"/>
          <w:lang w:val="sq-AL"/>
        </w:rPr>
        <w:t>.2018</w:t>
      </w:r>
      <w:r w:rsidR="001D546C">
        <w:rPr>
          <w:rFonts w:ascii="Times New Roman" w:eastAsiaTheme="minorHAnsi" w:hAnsi="Times New Roman"/>
          <w:b/>
          <w:color w:val="000000" w:themeColor="text1"/>
          <w:lang w:val="sq-AL"/>
        </w:rPr>
        <w:t xml:space="preserve">. </w:t>
      </w:r>
      <w:r w:rsidR="001D546C" w:rsidRPr="001D546C">
        <w:rPr>
          <w:rFonts w:ascii="Times New Roman" w:eastAsiaTheme="minorHAnsi" w:hAnsi="Times New Roman"/>
          <w:color w:val="000000" w:themeColor="text1"/>
          <w:lang w:val="sq-AL"/>
        </w:rPr>
        <w:t>Konkursi dhe kërkesa për punësim janë të publikuara në faqen zyrtare të MZHR-së.</w:t>
      </w:r>
    </w:p>
    <w:p w:rsidR="00684ABC" w:rsidRPr="00BF0EF3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BF0EF3"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684ABC" w:rsidRPr="00BF0EF3" w:rsidRDefault="00684ABC" w:rsidP="00684ABC">
      <w:pPr>
        <w:jc w:val="both"/>
        <w:rPr>
          <w:rFonts w:ascii="Times New Roman" w:eastAsiaTheme="minorHAnsi" w:hAnsi="Times New Roman"/>
          <w:lang w:val="sq-AL"/>
        </w:rPr>
      </w:pPr>
      <w:r w:rsidRPr="00BF0EF3">
        <w:rPr>
          <w:rFonts w:ascii="Times New Roman" w:eastAsiaTheme="minorHAnsi" w:hAnsi="Times New Roman"/>
          <w:lang w:val="sq-AL"/>
        </w:rPr>
        <w:t>Tel. 038 20035718, prej orës 8:00 – 16:00.</w:t>
      </w:r>
    </w:p>
    <w:p w:rsidR="00A06245" w:rsidRPr="00BF0EF3" w:rsidRDefault="003048DF" w:rsidP="006D150B">
      <w:pPr>
        <w:jc w:val="both"/>
        <w:rPr>
          <w:rFonts w:ascii="Times New Roman" w:eastAsiaTheme="minorHAnsi" w:hAnsi="Times New Roman"/>
          <w:lang w:val="sq-AL"/>
        </w:rPr>
      </w:pPr>
      <w:hyperlink r:id="rId7" w:history="1">
        <w:r w:rsidR="00684ABC" w:rsidRPr="00BF0EF3">
          <w:rPr>
            <w:rStyle w:val="Hyperlink"/>
            <w:rFonts w:ascii="Times New Roman" w:eastAsiaTheme="minorHAnsi" w:hAnsi="Times New Roman"/>
            <w:lang w:val="sq-AL"/>
          </w:rPr>
          <w:t>www.mzhr.rks-gov.net</w:t>
        </w:r>
      </w:hyperlink>
    </w:p>
    <w:sectPr w:rsidR="00A06245" w:rsidRPr="00BF0EF3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0678"/>
    <w:multiLevelType w:val="hybridMultilevel"/>
    <w:tmpl w:val="CEA6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05D1C"/>
    <w:multiLevelType w:val="hybridMultilevel"/>
    <w:tmpl w:val="A412EA7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5"/>
  </w:num>
  <w:num w:numId="5">
    <w:abstractNumId w:val="16"/>
  </w:num>
  <w:num w:numId="6">
    <w:abstractNumId w:val="14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4"/>
  </w:num>
  <w:num w:numId="11">
    <w:abstractNumId w:val="3"/>
  </w:num>
  <w:num w:numId="12">
    <w:abstractNumId w:val="9"/>
  </w:num>
  <w:num w:numId="13">
    <w:abstractNumId w:val="10"/>
  </w:num>
  <w:num w:numId="14">
    <w:abstractNumId w:val="11"/>
  </w:num>
  <w:num w:numId="15">
    <w:abstractNumId w:val="13"/>
  </w:num>
  <w:num w:numId="16">
    <w:abstractNumId w:val="17"/>
  </w:num>
  <w:num w:numId="17">
    <w:abstractNumId w:val="7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4179"/>
    <w:rsid w:val="00025294"/>
    <w:rsid w:val="00032CCC"/>
    <w:rsid w:val="00065E2A"/>
    <w:rsid w:val="0007012D"/>
    <w:rsid w:val="000757DC"/>
    <w:rsid w:val="000F15F7"/>
    <w:rsid w:val="001046DB"/>
    <w:rsid w:val="00162CAD"/>
    <w:rsid w:val="001948BF"/>
    <w:rsid w:val="001B0D94"/>
    <w:rsid w:val="001C1FF1"/>
    <w:rsid w:val="001D546C"/>
    <w:rsid w:val="001F09B3"/>
    <w:rsid w:val="00211FA0"/>
    <w:rsid w:val="0022483B"/>
    <w:rsid w:val="00234179"/>
    <w:rsid w:val="00246353"/>
    <w:rsid w:val="00277CFF"/>
    <w:rsid w:val="003048DF"/>
    <w:rsid w:val="0031062A"/>
    <w:rsid w:val="00312200"/>
    <w:rsid w:val="003C32B0"/>
    <w:rsid w:val="003E38D4"/>
    <w:rsid w:val="003F5FCE"/>
    <w:rsid w:val="00410BE4"/>
    <w:rsid w:val="00436871"/>
    <w:rsid w:val="0046274A"/>
    <w:rsid w:val="0047372F"/>
    <w:rsid w:val="004E4845"/>
    <w:rsid w:val="004F068F"/>
    <w:rsid w:val="005110E4"/>
    <w:rsid w:val="0054134C"/>
    <w:rsid w:val="00543F93"/>
    <w:rsid w:val="0056277C"/>
    <w:rsid w:val="00583D66"/>
    <w:rsid w:val="00592FD3"/>
    <w:rsid w:val="005C04D4"/>
    <w:rsid w:val="005D4813"/>
    <w:rsid w:val="005E27B9"/>
    <w:rsid w:val="005E40DD"/>
    <w:rsid w:val="006358FA"/>
    <w:rsid w:val="00661805"/>
    <w:rsid w:val="00680813"/>
    <w:rsid w:val="00684ABC"/>
    <w:rsid w:val="00696814"/>
    <w:rsid w:val="006D150B"/>
    <w:rsid w:val="006E0F59"/>
    <w:rsid w:val="0070418C"/>
    <w:rsid w:val="007216EA"/>
    <w:rsid w:val="007255C4"/>
    <w:rsid w:val="00732CE3"/>
    <w:rsid w:val="0075114D"/>
    <w:rsid w:val="00757ADD"/>
    <w:rsid w:val="007727CE"/>
    <w:rsid w:val="00806593"/>
    <w:rsid w:val="00813094"/>
    <w:rsid w:val="008327F2"/>
    <w:rsid w:val="0084605D"/>
    <w:rsid w:val="00867610"/>
    <w:rsid w:val="00935E8D"/>
    <w:rsid w:val="00945589"/>
    <w:rsid w:val="00947EBF"/>
    <w:rsid w:val="00950371"/>
    <w:rsid w:val="009739AB"/>
    <w:rsid w:val="009D56DE"/>
    <w:rsid w:val="00A06245"/>
    <w:rsid w:val="00A3595F"/>
    <w:rsid w:val="00A5714D"/>
    <w:rsid w:val="00A620BF"/>
    <w:rsid w:val="00A632C0"/>
    <w:rsid w:val="00A744EA"/>
    <w:rsid w:val="00A93B90"/>
    <w:rsid w:val="00AC20BA"/>
    <w:rsid w:val="00B556CF"/>
    <w:rsid w:val="00B82EF0"/>
    <w:rsid w:val="00BC7552"/>
    <w:rsid w:val="00BE7377"/>
    <w:rsid w:val="00BF0EF3"/>
    <w:rsid w:val="00C34F81"/>
    <w:rsid w:val="00C821F6"/>
    <w:rsid w:val="00C90BA3"/>
    <w:rsid w:val="00CA7ABB"/>
    <w:rsid w:val="00CB34C1"/>
    <w:rsid w:val="00CC5977"/>
    <w:rsid w:val="00CE3148"/>
    <w:rsid w:val="00D26F77"/>
    <w:rsid w:val="00D31F0F"/>
    <w:rsid w:val="00D75BB0"/>
    <w:rsid w:val="00D867B2"/>
    <w:rsid w:val="00DD192C"/>
    <w:rsid w:val="00E021C9"/>
    <w:rsid w:val="00E03135"/>
    <w:rsid w:val="00E136EB"/>
    <w:rsid w:val="00E57AB4"/>
    <w:rsid w:val="00EB3BC5"/>
    <w:rsid w:val="00EB7FD2"/>
    <w:rsid w:val="00ED3372"/>
    <w:rsid w:val="00ED4F74"/>
    <w:rsid w:val="00EE2A21"/>
    <w:rsid w:val="00F2639F"/>
    <w:rsid w:val="00F34B58"/>
    <w:rsid w:val="00F37414"/>
    <w:rsid w:val="00F4529A"/>
    <w:rsid w:val="00F7517B"/>
    <w:rsid w:val="00F83F1D"/>
    <w:rsid w:val="00FE0114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61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444A-C41B-4B07-BFA8-9F2F27EC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Blerim Hasani</cp:lastModifiedBy>
  <cp:revision>101</cp:revision>
  <cp:lastPrinted>2018-07-05T13:26:00Z</cp:lastPrinted>
  <dcterms:created xsi:type="dcterms:W3CDTF">2018-04-25T12:01:00Z</dcterms:created>
  <dcterms:modified xsi:type="dcterms:W3CDTF">2018-07-05T13:42:00Z</dcterms:modified>
</cp:coreProperties>
</file>