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741C9F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Ministria e ZhvillimitRajonal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MinistarstvozaRegionalniRazvoj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514B2" w:rsidRPr="002514B2" w:rsidRDefault="007667A3" w:rsidP="002514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                                                                                </w:t>
      </w:r>
      <w:r w:rsidR="0022534E"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</w:t>
      </w:r>
      <w:r w:rsidR="00BA3C87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Prishtinë,1</w:t>
      </w:r>
      <w:r w:rsidR="0019110D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7</w:t>
      </w:r>
      <w:r w:rsidR="002514B2" w:rsidRPr="002514B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BA3C87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Korrik</w:t>
      </w:r>
      <w:r w:rsidR="002514B2" w:rsidRPr="002514B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2019</w:t>
      </w:r>
    </w:p>
    <w:p w:rsidR="002514B2" w:rsidRPr="002514B2" w:rsidRDefault="002514B2" w:rsidP="002514B2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514B2" w:rsidRPr="002514B2" w:rsidRDefault="002514B2" w:rsidP="0025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2514B2">
        <w:rPr>
          <w:rFonts w:ascii="Times New Roman" w:hAnsi="Times New Roman"/>
          <w:bCs/>
          <w:color w:val="000000"/>
        </w:rPr>
        <w:t xml:space="preserve">Në bazë të  Ligjit Nr. 03/L-149,  për Shërbimin Civil  të Republikës së Kosovës dhe  </w:t>
      </w:r>
      <w:r w:rsidRPr="002514B2"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065E2A" w:rsidRDefault="00065E2A" w:rsidP="0025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81FF9" w:rsidRDefault="00D81FF9" w:rsidP="007A6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  <w:bookmarkStart w:id="0" w:name="_GoBack"/>
      <w:bookmarkEnd w:id="0"/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0"/>
        <w:gridCol w:w="6742"/>
      </w:tblGrid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Departamenti i Financave dhe Shërbimeve të Përgjithshme</w:t>
            </w:r>
          </w:p>
        </w:tc>
      </w:tr>
      <w:tr w:rsidR="00234179" w:rsidTr="009404A2">
        <w:trPr>
          <w:trHeight w:val="36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9404A2" w:rsidRDefault="009404A2" w:rsidP="009404A2">
            <w:pPr>
              <w:rPr>
                <w:rFonts w:ascii="Times New Roman" w:hAnsi="Times New Roman"/>
                <w:b/>
              </w:rPr>
            </w:pPr>
            <w:r w:rsidRPr="009404A2">
              <w:rPr>
                <w:rFonts w:ascii="Times New Roman" w:hAnsi="Times New Roman"/>
                <w:b/>
              </w:rPr>
              <w:t xml:space="preserve">Udhëheqës i Divizionit për Teknologji Informative dhe Logjistik 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1719D" w:rsidRDefault="00552C9A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AD/040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A1719D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5E2A1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A1719D" w:rsidRDefault="00F271ED" w:rsidP="004B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Drejtor </w:t>
            </w: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i</w:t>
            </w:r>
            <w:r w:rsidR="002B20A8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Departamentit të</w:t>
            </w: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Financave dhe Shërbimeve të Përgjithshme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A1719D">
        <w:trPr>
          <w:trHeight w:val="296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A1719D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A1719D">
        <w:trPr>
          <w:trHeight w:val="34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A1719D" w:rsidRDefault="004753DA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Prishtinë/Objekti i MZHR-së Pejton – Rr.Perandori Justinian Nr.116</w:t>
            </w:r>
          </w:p>
        </w:tc>
      </w:tr>
    </w:tbl>
    <w:p w:rsidR="00DA33A2" w:rsidRPr="009404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9404A2" w:rsidRDefault="009404A2" w:rsidP="009404A2">
      <w:pPr>
        <w:rPr>
          <w:rFonts w:ascii="Times New Roman" w:hAnsi="Times New Roman"/>
          <w:b/>
        </w:rPr>
      </w:pPr>
      <w:r w:rsidRPr="009404A2">
        <w:rPr>
          <w:rFonts w:ascii="Times New Roman" w:hAnsi="Times New Roman"/>
          <w:b/>
        </w:rPr>
        <w:t xml:space="preserve">Qëllimi i vendit të punës: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>Zhvillimi dhe mbikëqyrja e zbatimit të politikave dhe procedurave standarde dhe ofrimi i shërbimeve të  përkthimeve, arkivimit të lëndëve, menaxhimin e pasuri</w:t>
      </w:r>
      <w:r w:rsidR="00552C9A">
        <w:rPr>
          <w:rFonts w:ascii="Times New Roman" w:hAnsi="Times New Roman"/>
        </w:rPr>
        <w:t>ve, transportin dhe logjistikën.</w:t>
      </w:r>
    </w:p>
    <w:p w:rsidR="009404A2" w:rsidRDefault="009404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Detyrat kryesore</w:t>
      </w:r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04A2">
        <w:rPr>
          <w:rFonts w:ascii="Times New Roman" w:hAnsi="Times New Roman"/>
        </w:rPr>
        <w:t xml:space="preserve">1. </w:t>
      </w:r>
      <w:r w:rsidRPr="00F9367B">
        <w:rPr>
          <w:rFonts w:ascii="Times New Roman" w:hAnsi="Times New Roman"/>
          <w:sz w:val="24"/>
          <w:szCs w:val="24"/>
        </w:rPr>
        <w:t xml:space="preserve">Udhëheqë punën e gjithmbarshme të divizionit  dhe ndihmon mbikëqyrësin në caktimin e objektivave dhe hartimin e planit të punës për  përmbushjen e këtyre objektivave ; 20%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2. Menaxhon me stafin e divizionit  dhe bënë  ndarjen e detyrave tek varësit e tij , ofron udhëzime dhe monitoron punën e stafit për të siguruar produkte dhe shërbime cilësore; 15%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3. Ndihmon mbikëqyrësin në vlerësimin e proceseve dhe procedurave të brendshme dhe rekomandon  ndryshime/përmirësime me qëllim të ngritjes së  efikasitetit në punë;15%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4. Harton specifikat dhe mbikëqyrë stafin në hartimin e specifikave për pajisjet e teknologjisë informative, transportit, furnizimit, servisimit, kontraktimit, si dhe lëmit tjera në kompetence të divizionit;15%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5. Siguron identifikimin, planifikimin dhe përgatitjen e kërkesave për teknologji informative  për  mbajtjen aktive të programeve të teknologjisë informative në 10 %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6. Harton planin e shpenzimeve për nevojat e mbajtjes aktive të programeve të teknologjisë informative në ministri dhe planifikimet e programeve të reja në këtë lëmi ; 10% 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lastRenderedPageBreak/>
        <w:t xml:space="preserve">7. Organizon shpërndarjen e inventarit dhe materialit si dhe ofrimin e shërbimeve logjistike përmes depove përkatëse dhe shërbimeve të transportit si dhe organizon arkivin;10%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8. Bën vlerësim të rregull të stafit nën mbikëqyrje të tij  dhe përkrahë zhvillimin e tyre përmes trajnimeve për të siguruar kryerjen e detyrave të tyre në nivel me  standardet  e kërkuara; 5% </w:t>
      </w:r>
    </w:p>
    <w:p w:rsidR="0046274A" w:rsidRPr="007470AB" w:rsidRDefault="0046274A" w:rsidP="009A0D89">
      <w:pPr>
        <w:spacing w:after="0"/>
        <w:rPr>
          <w:rFonts w:ascii="Segoe UI" w:hAnsi="Segoe UI" w:cs="Segoe UI"/>
          <w:color w:val="212121"/>
          <w:sz w:val="23"/>
          <w:szCs w:val="23"/>
        </w:rPr>
      </w:pPr>
    </w:p>
    <w:p w:rsidR="0046274A" w:rsidRPr="00DA33A2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DA33A2">
        <w:rPr>
          <w:rFonts w:ascii="Times New Roman" w:hAnsi="Times New Roman"/>
          <w:b/>
          <w:bCs/>
          <w:color w:val="000000"/>
          <w:u w:val="single"/>
        </w:rPr>
        <w:t>Kualifikimet dhe shkathtësitë e kërkuara: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C7339">
        <w:rPr>
          <w:rFonts w:ascii="Times New Roman" w:hAnsi="Times New Roman"/>
          <w:sz w:val="24"/>
          <w:szCs w:val="24"/>
        </w:rPr>
        <w:t xml:space="preserve">Diplomë universitare apo të avancuar në drejtimin e teknologjisë informative ekonomik, biznes apo të ngjashme,  5 vite përvojë pune profesionale 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C7339">
        <w:rPr>
          <w:rFonts w:ascii="Times New Roman" w:hAnsi="Times New Roman"/>
          <w:sz w:val="24"/>
          <w:szCs w:val="24"/>
        </w:rPr>
        <w:t>Njohuri dhe përvojë në fushën e  menaxhimit të teknologjisë informative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C7339">
        <w:rPr>
          <w:rFonts w:ascii="Times New Roman" w:hAnsi="Times New Roman"/>
          <w:sz w:val="24"/>
          <w:szCs w:val="24"/>
        </w:rPr>
        <w:t>Shkathtësi të lartë në menaxhim, organizim, caktim të objektivave dhe planifikim;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C7339">
        <w:rPr>
          <w:rFonts w:ascii="Times New Roman" w:hAnsi="Times New Roman"/>
          <w:sz w:val="24"/>
          <w:szCs w:val="24"/>
        </w:rPr>
        <w:t xml:space="preserve">Njohuri të mira për mbikëqyrje efektive të punës profesionale të kryer nga vartësit; 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C7339">
        <w:rPr>
          <w:rFonts w:ascii="Times New Roman" w:hAnsi="Times New Roman"/>
          <w:sz w:val="24"/>
          <w:szCs w:val="24"/>
        </w:rPr>
        <w:t xml:space="preserve">Shkathtësi të nivelit të lartë në komunikim dhe negocimit; 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C7339">
        <w:rPr>
          <w:rFonts w:ascii="Times New Roman" w:hAnsi="Times New Roman"/>
          <w:sz w:val="24"/>
          <w:szCs w:val="24"/>
        </w:rPr>
        <w:t>Fleksibilitet ndaj organizimit dhe mbikëqyrjes së punës, përfshirë zgjidhjen e problemeve;</w:t>
      </w:r>
    </w:p>
    <w:p w:rsidR="004B484C" w:rsidRPr="00BC7339" w:rsidRDefault="001C17FB" w:rsidP="00DE70BA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C7339">
        <w:rPr>
          <w:rFonts w:ascii="Times New Roman" w:hAnsi="Times New Roman"/>
          <w:sz w:val="24"/>
          <w:szCs w:val="24"/>
        </w:rPr>
        <w:t>Shkathtësi kompjuterike të aplikacioneve të programeve (Word, Excel, Power Point, Access, internet)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 </w:t>
      </w:r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në bazë të  Ligjit Nr. 03/L-149,  për Shërbimin Civil  të Republikës së Kosovës dhe  </w:t>
      </w:r>
      <w:r w:rsidRPr="00435779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Pr="00435779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Aplikacionit i bashkëngjiten kopjet e dokumentacionit për kualifikimin arsimor, letërnjoftimin dhe dokumentacionet e tjera të nevojshme që kërkon vendi i punës, për të cilin konkurrohet.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kthehen!Vetëm kandidatët e përzgjedhur në listën e shkurtër do të kontaktohen.MZHR-ja mirëpret aplikacionet nga të gjithë personat e gjinisë mashkullore dhe femërore, nga të gjitha komunitetet.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</w:p>
    <w:p w:rsidR="00435779" w:rsidRDefault="00435779" w:rsidP="004357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Konkursi mbetet i hapur 15 ditë kalendarike, nga dita e publikimit.</w:t>
      </w:r>
      <w:r w:rsidR="00623244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17</w:t>
      </w:r>
      <w:r w:rsidRPr="0043577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.0</w:t>
      </w:r>
      <w:r w:rsidR="00623244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7</w:t>
      </w:r>
      <w:r w:rsidRPr="0043577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.2019 deri </w:t>
      </w:r>
      <w:r w:rsidR="00623244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31.07</w:t>
      </w:r>
      <w:r w:rsidRPr="0043577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</w:p>
    <w:p w:rsidR="002E24E3" w:rsidRDefault="002E24E3" w:rsidP="002E2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2E24E3" w:rsidRDefault="00B264E1" w:rsidP="002E24E3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Tel. 038 20064510</w:t>
      </w:r>
      <w:r w:rsidR="002E24E3">
        <w:rPr>
          <w:rFonts w:ascii="Times New Roman" w:eastAsiaTheme="minorHAnsi" w:hAnsi="Times New Roman"/>
          <w:sz w:val="24"/>
          <w:szCs w:val="24"/>
          <w:lang w:val="sq-AL"/>
        </w:rPr>
        <w:t>, prej orës 8:00 – 16:00.</w:t>
      </w:r>
    </w:p>
    <w:p w:rsidR="002E24E3" w:rsidRDefault="007A64A4" w:rsidP="002E24E3">
      <w:pPr>
        <w:spacing w:after="0"/>
        <w:jc w:val="both"/>
        <w:rPr>
          <w:rFonts w:ascii="Book Antiqua" w:eastAsiaTheme="minorHAnsi" w:hAnsi="Book Antiqua"/>
          <w:lang w:val="sq-AL"/>
        </w:rPr>
      </w:pPr>
      <w:hyperlink r:id="rId7" w:history="1">
        <w:r w:rsidR="002E24E3">
          <w:rPr>
            <w:rStyle w:val="Hyperlink"/>
            <w:rFonts w:ascii="Book Antiqua" w:eastAsiaTheme="minorHAnsi" w:hAnsi="Book Antiqua"/>
            <w:lang w:val="sq-AL"/>
          </w:rPr>
          <w:t>www.mzhr.rks-gov.net</w:t>
        </w:r>
      </w:hyperlink>
    </w:p>
    <w:p w:rsidR="002E24E3" w:rsidRPr="00435779" w:rsidRDefault="002E24E3" w:rsidP="004357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1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65E2A"/>
    <w:rsid w:val="0007012D"/>
    <w:rsid w:val="000F15F7"/>
    <w:rsid w:val="001046DB"/>
    <w:rsid w:val="00162CAD"/>
    <w:rsid w:val="0019110D"/>
    <w:rsid w:val="001948BF"/>
    <w:rsid w:val="0019512D"/>
    <w:rsid w:val="001C17FB"/>
    <w:rsid w:val="001C1FF1"/>
    <w:rsid w:val="001F09B3"/>
    <w:rsid w:val="00202401"/>
    <w:rsid w:val="0021317F"/>
    <w:rsid w:val="0022483B"/>
    <w:rsid w:val="0022534E"/>
    <w:rsid w:val="00234179"/>
    <w:rsid w:val="00246353"/>
    <w:rsid w:val="002514B2"/>
    <w:rsid w:val="00267F88"/>
    <w:rsid w:val="00277CFF"/>
    <w:rsid w:val="002B20A8"/>
    <w:rsid w:val="002E24E3"/>
    <w:rsid w:val="00312200"/>
    <w:rsid w:val="00316960"/>
    <w:rsid w:val="003A12AC"/>
    <w:rsid w:val="003C32B0"/>
    <w:rsid w:val="003D12E1"/>
    <w:rsid w:val="003E13E1"/>
    <w:rsid w:val="00435779"/>
    <w:rsid w:val="00436871"/>
    <w:rsid w:val="0046274A"/>
    <w:rsid w:val="004753DA"/>
    <w:rsid w:val="004B484C"/>
    <w:rsid w:val="004F068F"/>
    <w:rsid w:val="005110E4"/>
    <w:rsid w:val="00543F93"/>
    <w:rsid w:val="0054496E"/>
    <w:rsid w:val="00552C9A"/>
    <w:rsid w:val="0056277C"/>
    <w:rsid w:val="005C04D4"/>
    <w:rsid w:val="005E2A19"/>
    <w:rsid w:val="005E40DD"/>
    <w:rsid w:val="00623244"/>
    <w:rsid w:val="006358FA"/>
    <w:rsid w:val="00680813"/>
    <w:rsid w:val="00692CE8"/>
    <w:rsid w:val="00696814"/>
    <w:rsid w:val="006D150B"/>
    <w:rsid w:val="0075319D"/>
    <w:rsid w:val="007667A3"/>
    <w:rsid w:val="007A47E8"/>
    <w:rsid w:val="007A64A4"/>
    <w:rsid w:val="008041CF"/>
    <w:rsid w:val="00806593"/>
    <w:rsid w:val="0080705C"/>
    <w:rsid w:val="00813094"/>
    <w:rsid w:val="008327F2"/>
    <w:rsid w:val="0084605D"/>
    <w:rsid w:val="008548AC"/>
    <w:rsid w:val="008834A7"/>
    <w:rsid w:val="00884B41"/>
    <w:rsid w:val="008D564E"/>
    <w:rsid w:val="00932B57"/>
    <w:rsid w:val="00935E8D"/>
    <w:rsid w:val="009404A2"/>
    <w:rsid w:val="00945589"/>
    <w:rsid w:val="00947EBF"/>
    <w:rsid w:val="00950371"/>
    <w:rsid w:val="00984C41"/>
    <w:rsid w:val="00996E54"/>
    <w:rsid w:val="009A0D89"/>
    <w:rsid w:val="009D56DE"/>
    <w:rsid w:val="00A06245"/>
    <w:rsid w:val="00A1719D"/>
    <w:rsid w:val="00A171F3"/>
    <w:rsid w:val="00A620BF"/>
    <w:rsid w:val="00A673D4"/>
    <w:rsid w:val="00A744EA"/>
    <w:rsid w:val="00A93B90"/>
    <w:rsid w:val="00AC20BA"/>
    <w:rsid w:val="00AE4C5D"/>
    <w:rsid w:val="00B264E1"/>
    <w:rsid w:val="00B51F9F"/>
    <w:rsid w:val="00B82EF0"/>
    <w:rsid w:val="00BA3C87"/>
    <w:rsid w:val="00BC7339"/>
    <w:rsid w:val="00BE7377"/>
    <w:rsid w:val="00C23CF4"/>
    <w:rsid w:val="00C34F81"/>
    <w:rsid w:val="00C459B5"/>
    <w:rsid w:val="00C4765D"/>
    <w:rsid w:val="00C821F6"/>
    <w:rsid w:val="00C90BA3"/>
    <w:rsid w:val="00CA7ABB"/>
    <w:rsid w:val="00CB34C1"/>
    <w:rsid w:val="00CE3148"/>
    <w:rsid w:val="00CF3F7E"/>
    <w:rsid w:val="00D46AB4"/>
    <w:rsid w:val="00D81FF9"/>
    <w:rsid w:val="00D867B2"/>
    <w:rsid w:val="00D95CB0"/>
    <w:rsid w:val="00DA33A2"/>
    <w:rsid w:val="00DD192C"/>
    <w:rsid w:val="00DE70BA"/>
    <w:rsid w:val="00E021C9"/>
    <w:rsid w:val="00E148EF"/>
    <w:rsid w:val="00E2522B"/>
    <w:rsid w:val="00E57AB4"/>
    <w:rsid w:val="00E655C2"/>
    <w:rsid w:val="00EB3BC5"/>
    <w:rsid w:val="00EB5E5D"/>
    <w:rsid w:val="00EB7FD2"/>
    <w:rsid w:val="00ED3372"/>
    <w:rsid w:val="00EE2A21"/>
    <w:rsid w:val="00F271ED"/>
    <w:rsid w:val="00F34B58"/>
    <w:rsid w:val="00F37414"/>
    <w:rsid w:val="00F7517B"/>
    <w:rsid w:val="00F9367B"/>
    <w:rsid w:val="00FA7C3A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0072-14ED-4E71-A260-073F2C4A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10</cp:revision>
  <dcterms:created xsi:type="dcterms:W3CDTF">2019-07-16T12:43:00Z</dcterms:created>
  <dcterms:modified xsi:type="dcterms:W3CDTF">2019-07-16T22:07:00Z</dcterms:modified>
</cp:coreProperties>
</file>