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65" w:rsidRPr="00F139F2" w:rsidRDefault="00636065" w:rsidP="001F2111">
      <w:pPr>
        <w:rPr>
          <w:rFonts w:ascii="Book Antiqua" w:hAnsi="Book Antiqua"/>
          <w:i/>
        </w:rPr>
      </w:pPr>
      <w:bookmarkStart w:id="0" w:name="_GoBack"/>
      <w:bookmarkEnd w:id="0"/>
      <w:r w:rsidRPr="00F139F2">
        <w:rPr>
          <w:rFonts w:ascii="Book Antiqua" w:hAnsi="Book Antiqua"/>
          <w:b/>
          <w:bCs/>
        </w:rPr>
        <w:t xml:space="preserve"> </w:t>
      </w:r>
    </w:p>
    <w:p w:rsidR="001F2111" w:rsidRPr="00741C9F" w:rsidRDefault="001F2111" w:rsidP="001F211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2A11ED" wp14:editId="73FE77E7">
            <wp:simplePos x="0" y="0"/>
            <wp:positionH relativeFrom="column">
              <wp:posOffset>2590800</wp:posOffset>
            </wp:positionH>
            <wp:positionV relativeFrom="paragraph">
              <wp:posOffset>-101600</wp:posOffset>
            </wp:positionV>
            <wp:extent cx="914400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F2111" w:rsidRPr="00741C9F" w:rsidRDefault="001F2111" w:rsidP="001F211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2111" w:rsidRPr="00741C9F" w:rsidRDefault="001F2111" w:rsidP="001F2111">
      <w:pPr>
        <w:spacing w:after="0" w:line="240" w:lineRule="auto"/>
        <w:ind w:right="-90"/>
        <w:rPr>
          <w:rFonts w:ascii="Book Antiqua" w:eastAsia="Times New Roman" w:hAnsi="Book Antiqua" w:cs="Book Antiqua"/>
          <w:b/>
          <w:bCs/>
          <w:sz w:val="32"/>
          <w:szCs w:val="32"/>
        </w:rPr>
      </w:pPr>
    </w:p>
    <w:p w:rsidR="001F2111" w:rsidRPr="00741C9F" w:rsidRDefault="001F2111" w:rsidP="001F2111">
      <w:pPr>
        <w:spacing w:after="0" w:line="240" w:lineRule="auto"/>
        <w:ind w:right="-90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>Kosovës</w:t>
      </w:r>
      <w:proofErr w:type="spellEnd"/>
    </w:p>
    <w:p w:rsidR="001F2111" w:rsidRPr="00741C9F" w:rsidRDefault="001F2111" w:rsidP="001F2111">
      <w:pPr>
        <w:spacing w:after="0" w:line="240" w:lineRule="auto"/>
        <w:ind w:right="-90"/>
        <w:jc w:val="center"/>
        <w:rPr>
          <w:rFonts w:ascii="Book Antiqua" w:eastAsia="Times New Roman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 w:cs="Times New Roman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eastAsia="Times New Roman" w:hAnsi="Book Antiqua" w:cs="Times New Roman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eastAsia="Times New Roman" w:hAnsi="Book Antiqua" w:cs="Times New Roman"/>
          <w:b/>
          <w:bCs/>
          <w:sz w:val="28"/>
          <w:szCs w:val="28"/>
        </w:rPr>
        <w:t>Kosovo</w:t>
      </w:r>
    </w:p>
    <w:p w:rsidR="001F2111" w:rsidRPr="0083767E" w:rsidRDefault="001F2111" w:rsidP="001F2111">
      <w:pPr>
        <w:spacing w:after="0" w:line="240" w:lineRule="auto"/>
        <w:jc w:val="center"/>
        <w:rPr>
          <w:rFonts w:ascii="Book Antiqua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1F2111" w:rsidRPr="0083767E" w:rsidRDefault="001F2111" w:rsidP="001F2111">
      <w:pPr>
        <w:spacing w:after="0" w:line="240" w:lineRule="auto"/>
        <w:jc w:val="center"/>
        <w:rPr>
          <w:rFonts w:ascii="Book Antiqua" w:hAnsi="Book Antiqua" w:cs="Times New Roman"/>
          <w:i/>
        </w:rPr>
      </w:pPr>
      <w:r w:rsidRPr="0083767E">
        <w:rPr>
          <w:rFonts w:ascii="Book Antiqua" w:hAnsi="Book Antiqua" w:cs="Times New Roman"/>
          <w:i/>
        </w:rPr>
        <w:t xml:space="preserve">Ministria e </w:t>
      </w:r>
      <w:proofErr w:type="spellStart"/>
      <w:r w:rsidRPr="0083767E">
        <w:rPr>
          <w:rFonts w:ascii="Book Antiqua" w:hAnsi="Book Antiqua" w:cs="Times New Roman"/>
          <w:i/>
        </w:rPr>
        <w:t>Zhvillimit</w:t>
      </w:r>
      <w:proofErr w:type="spellEnd"/>
      <w:r w:rsidRPr="0083767E">
        <w:rPr>
          <w:rFonts w:ascii="Book Antiqua" w:hAnsi="Book Antiqua" w:cs="Times New Roman"/>
          <w:i/>
        </w:rPr>
        <w:t xml:space="preserve"> </w:t>
      </w:r>
      <w:proofErr w:type="spellStart"/>
      <w:r w:rsidRPr="0083767E">
        <w:rPr>
          <w:rFonts w:ascii="Book Antiqua" w:hAnsi="Book Antiqua" w:cs="Times New Roman"/>
          <w:i/>
        </w:rPr>
        <w:t>Rajonal</w:t>
      </w:r>
      <w:proofErr w:type="spellEnd"/>
    </w:p>
    <w:p w:rsidR="001F2111" w:rsidRPr="0083767E" w:rsidRDefault="001F2111" w:rsidP="001F2111">
      <w:pPr>
        <w:spacing w:after="0" w:line="240" w:lineRule="auto"/>
        <w:jc w:val="center"/>
        <w:rPr>
          <w:rFonts w:ascii="Book Antiqua" w:hAnsi="Book Antiqua" w:cs="Times New Roman"/>
          <w:i/>
        </w:rPr>
      </w:pPr>
      <w:proofErr w:type="spellStart"/>
      <w:r w:rsidRPr="0083767E">
        <w:rPr>
          <w:rFonts w:ascii="Book Antiqua" w:hAnsi="Book Antiqua" w:cs="Times New Roman"/>
          <w:i/>
        </w:rPr>
        <w:t>Ministarstvo</w:t>
      </w:r>
      <w:proofErr w:type="spellEnd"/>
      <w:r w:rsidRPr="0083767E">
        <w:rPr>
          <w:rFonts w:ascii="Book Antiqua" w:hAnsi="Book Antiqua" w:cs="Times New Roman"/>
          <w:i/>
        </w:rPr>
        <w:t xml:space="preserve"> </w:t>
      </w:r>
      <w:proofErr w:type="spellStart"/>
      <w:r w:rsidRPr="0083767E">
        <w:rPr>
          <w:rFonts w:ascii="Book Antiqua" w:hAnsi="Book Antiqua" w:cs="Times New Roman"/>
          <w:i/>
        </w:rPr>
        <w:t>za</w:t>
      </w:r>
      <w:proofErr w:type="spellEnd"/>
      <w:r w:rsidRPr="0083767E">
        <w:rPr>
          <w:rFonts w:ascii="Book Antiqua" w:hAnsi="Book Antiqua" w:cs="Times New Roman"/>
          <w:i/>
        </w:rPr>
        <w:t xml:space="preserve"> </w:t>
      </w:r>
      <w:proofErr w:type="spellStart"/>
      <w:r w:rsidRPr="0083767E">
        <w:rPr>
          <w:rFonts w:ascii="Book Antiqua" w:hAnsi="Book Antiqua" w:cs="Times New Roman"/>
          <w:i/>
        </w:rPr>
        <w:t>Regionalni</w:t>
      </w:r>
      <w:proofErr w:type="spellEnd"/>
      <w:r w:rsidRPr="0083767E">
        <w:rPr>
          <w:rFonts w:ascii="Book Antiqua" w:hAnsi="Book Antiqua" w:cs="Times New Roman"/>
          <w:i/>
        </w:rPr>
        <w:t xml:space="preserve"> </w:t>
      </w:r>
      <w:proofErr w:type="spellStart"/>
      <w:r w:rsidRPr="0083767E">
        <w:rPr>
          <w:rFonts w:ascii="Book Antiqua" w:hAnsi="Book Antiqua" w:cs="Times New Roman"/>
          <w:i/>
        </w:rPr>
        <w:t>Razvoj</w:t>
      </w:r>
      <w:proofErr w:type="spellEnd"/>
    </w:p>
    <w:p w:rsidR="001F2111" w:rsidRDefault="001F2111" w:rsidP="001F2111">
      <w:pPr>
        <w:spacing w:after="0" w:line="240" w:lineRule="auto"/>
        <w:jc w:val="center"/>
        <w:rPr>
          <w:rFonts w:ascii="Book Antiqua" w:hAnsi="Book Antiqua" w:cs="Times New Roman"/>
          <w:i/>
        </w:rPr>
      </w:pPr>
      <w:r w:rsidRPr="0083767E">
        <w:rPr>
          <w:rFonts w:ascii="Book Antiqua" w:hAnsi="Book Antiqua" w:cs="Times New Roman"/>
          <w:i/>
        </w:rPr>
        <w:t>Ministry of Regional Development</w:t>
      </w:r>
    </w:p>
    <w:p w:rsidR="001F2111" w:rsidRPr="0083767E" w:rsidRDefault="001F2111" w:rsidP="001F2111">
      <w:pPr>
        <w:spacing w:after="0" w:line="240" w:lineRule="auto"/>
        <w:jc w:val="center"/>
        <w:rPr>
          <w:rFonts w:ascii="Book Antiqua" w:hAnsi="Book Antiqua" w:cs="Times New Roman"/>
          <w:i/>
        </w:rPr>
      </w:pPr>
      <w:r>
        <w:rPr>
          <w:rFonts w:ascii="Book Antiqua" w:hAnsi="Book Antiqua" w:cs="Times New Roman"/>
          <w:i/>
        </w:rPr>
        <w:t>_____________________________________________________________________________________</w:t>
      </w:r>
    </w:p>
    <w:p w:rsidR="003254DA" w:rsidRDefault="003254DA" w:rsidP="00F23521">
      <w:pPr>
        <w:jc w:val="center"/>
        <w:rPr>
          <w:rFonts w:ascii="Book Antiqua" w:hAnsi="Book Antiqua"/>
          <w:b/>
          <w:i/>
        </w:rPr>
      </w:pPr>
    </w:p>
    <w:p w:rsidR="00F23521" w:rsidRPr="004A4475" w:rsidRDefault="00F23521" w:rsidP="00F23521">
      <w:pPr>
        <w:jc w:val="center"/>
        <w:rPr>
          <w:rFonts w:ascii="Book Antiqua" w:hAnsi="Book Antiqua"/>
          <w:b/>
          <w:bCs/>
          <w:i/>
          <w:sz w:val="28"/>
          <w:szCs w:val="28"/>
          <w:lang w:val="sq-AL"/>
        </w:rPr>
      </w:pPr>
      <w:r w:rsidRPr="004A4475">
        <w:rPr>
          <w:rFonts w:ascii="Book Antiqua" w:hAnsi="Book Antiqua"/>
          <w:b/>
          <w:bCs/>
          <w:i/>
          <w:sz w:val="28"/>
          <w:szCs w:val="28"/>
          <w:lang w:val="sq-AL"/>
        </w:rPr>
        <w:t>NJOFTIM</w:t>
      </w:r>
    </w:p>
    <w:p w:rsidR="00F139F2" w:rsidRPr="004A4475" w:rsidRDefault="002D295F" w:rsidP="00F139F2">
      <w:pPr>
        <w:spacing w:after="0" w:line="240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</w:pPr>
      <w:r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NJOFTOHEN të gjithë kandidatët të cilët kanë aplikuar për pozitën</w:t>
      </w:r>
      <w:r w:rsidR="001F2111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e shpallur Marrëveshje për Shërbime të Veçanta “Koordinator për Hartim dhe Zhvillim të Projekteve Kapitale”</w:t>
      </w:r>
      <w:r w:rsidR="003F32A4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</w:t>
      </w:r>
      <w:r w:rsidR="00424CAA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i</w:t>
      </w:r>
      <w:r w:rsidR="005B719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shpallur më </w:t>
      </w:r>
      <w:r w:rsidR="004A4475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09.02.2018</w:t>
      </w:r>
      <w:r w:rsidR="004761E0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deri më</w:t>
      </w:r>
      <w:r w:rsidR="00424CAA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1</w:t>
      </w:r>
      <w:r w:rsidR="004A4475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3</w:t>
      </w:r>
      <w:r w:rsidR="003B53D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.0</w:t>
      </w:r>
      <w:r w:rsidR="004A4475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2.2018</w:t>
      </w:r>
      <w:r w:rsidR="003B53D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,</w:t>
      </w:r>
      <w:r w:rsidR="005B719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</w:t>
      </w:r>
      <w:r w:rsidR="00424CAA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se </w:t>
      </w:r>
      <w:r w:rsidR="004A4475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procedura</w:t>
      </w:r>
      <w:r w:rsidR="005B719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e rekrutimit </w:t>
      </w:r>
      <w:r w:rsidR="004A4475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është</w:t>
      </w:r>
      <w:r w:rsidR="005B7193" w:rsidRPr="004A4475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 xml:space="preserve"> </w:t>
      </w:r>
      <w:r w:rsidR="00CD4FA4">
        <w:rPr>
          <w:rFonts w:ascii="Book Antiqua" w:eastAsia="Times New Roman" w:hAnsi="Book Antiqua" w:cs="Times New Roman"/>
          <w:color w:val="000000"/>
          <w:sz w:val="24"/>
          <w:szCs w:val="24"/>
          <w:lang w:val="sq-AL"/>
        </w:rPr>
        <w:t>anuluar.</w:t>
      </w:r>
    </w:p>
    <w:p w:rsidR="00F139F2" w:rsidRDefault="00F139F2" w:rsidP="00F139F2">
      <w:pPr>
        <w:spacing w:after="0" w:line="240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23521" w:rsidRPr="00F139F2" w:rsidRDefault="00C256BF" w:rsidP="00F139F2">
      <w:pPr>
        <w:spacing w:after="0" w:line="240" w:lineRule="atLeast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br/>
      </w:r>
      <w:proofErr w:type="spellStart"/>
      <w:r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Divizioni</w:t>
      </w:r>
      <w:proofErr w:type="spellEnd"/>
      <w:r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i</w:t>
      </w:r>
      <w:proofErr w:type="spellEnd"/>
      <w:r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897394"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Burimeve</w:t>
      </w:r>
      <w:proofErr w:type="spellEnd"/>
      <w:r w:rsidR="00897394"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897394"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Njer</w:t>
      </w:r>
      <w:r w:rsidR="00541A7F">
        <w:rPr>
          <w:rFonts w:ascii="Book Antiqua" w:eastAsia="Times New Roman" w:hAnsi="Book Antiqua" w:cs="Times New Roman"/>
          <w:color w:val="000000"/>
          <w:sz w:val="24"/>
          <w:szCs w:val="24"/>
        </w:rPr>
        <w:t>ë</w:t>
      </w:r>
      <w:r w:rsidR="00897394"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zore</w:t>
      </w:r>
      <w:proofErr w:type="spellEnd"/>
      <w:r w:rsidR="00897394" w:rsidRPr="00F139F2">
        <w:rPr>
          <w:rFonts w:ascii="Book Antiqua" w:eastAsia="Times New Roman" w:hAnsi="Book Antiqua" w:cs="Times New Roman"/>
          <w:color w:val="000000"/>
          <w:sz w:val="24"/>
          <w:szCs w:val="24"/>
        </w:rPr>
        <w:t>/</w:t>
      </w:r>
      <w:r w:rsidR="004A4475">
        <w:rPr>
          <w:rFonts w:ascii="Book Antiqua" w:eastAsia="Times New Roman" w:hAnsi="Book Antiqua" w:cs="Times New Roman"/>
          <w:color w:val="000000"/>
          <w:sz w:val="24"/>
          <w:szCs w:val="24"/>
        </w:rPr>
        <w:t>MZHR</w:t>
      </w:r>
    </w:p>
    <w:p w:rsidR="00F139F2" w:rsidRDefault="004A4475" w:rsidP="00F139F2">
      <w:pPr>
        <w:spacing w:after="0" w:line="240" w:lineRule="atLeast"/>
        <w:jc w:val="both"/>
        <w:rPr>
          <w:rFonts w:ascii="Book Antiqua" w:eastAsia="Times New Roman" w:hAnsi="Book Antiqua" w:cs="Times New Roman"/>
          <w:color w:val="000000"/>
          <w:sz w:val="16"/>
          <w:szCs w:val="16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Data: 16.02.2018</w:t>
      </w:r>
      <w:r w:rsidR="00C256BF" w:rsidRPr="00F139F2">
        <w:rPr>
          <w:rFonts w:ascii="Book Antiqua" w:eastAsia="Times New Roman" w:hAnsi="Book Antiqua" w:cs="Times New Roman"/>
          <w:color w:val="000000"/>
          <w:sz w:val="16"/>
          <w:szCs w:val="16"/>
        </w:rPr>
        <w:t> </w:t>
      </w:r>
    </w:p>
    <w:p w:rsidR="00711179" w:rsidRDefault="00711179" w:rsidP="00F139F2">
      <w:pPr>
        <w:spacing w:after="0" w:line="240" w:lineRule="atLeast"/>
        <w:jc w:val="both"/>
        <w:rPr>
          <w:rFonts w:ascii="Book Antiqua" w:hAnsi="Book Antiqua"/>
          <w:sz w:val="16"/>
          <w:szCs w:val="16"/>
        </w:rPr>
      </w:pPr>
    </w:p>
    <w:p w:rsidR="00F139F2" w:rsidRDefault="00F139F2" w:rsidP="00711179">
      <w:pPr>
        <w:spacing w:after="0" w:line="240" w:lineRule="atLeast"/>
        <w:jc w:val="center"/>
        <w:rPr>
          <w:rFonts w:ascii="Book Antiqua" w:hAnsi="Book Antiqua"/>
          <w:sz w:val="16"/>
          <w:szCs w:val="16"/>
        </w:rPr>
      </w:pPr>
    </w:p>
    <w:p w:rsidR="00711179" w:rsidRDefault="00711179" w:rsidP="00711179">
      <w:pPr>
        <w:spacing w:after="0" w:line="240" w:lineRule="atLeast"/>
        <w:jc w:val="center"/>
        <w:rPr>
          <w:rFonts w:ascii="Book Antiqua" w:hAnsi="Book Antiqua"/>
          <w:sz w:val="16"/>
          <w:szCs w:val="16"/>
        </w:rPr>
      </w:pPr>
    </w:p>
    <w:p w:rsidR="00711179" w:rsidRDefault="00711179" w:rsidP="00711179">
      <w:pPr>
        <w:spacing w:after="0" w:line="240" w:lineRule="atLeast"/>
        <w:jc w:val="center"/>
        <w:rPr>
          <w:rFonts w:ascii="Book Antiqua" w:hAnsi="Book Antiqua"/>
          <w:sz w:val="16"/>
          <w:szCs w:val="16"/>
        </w:rPr>
      </w:pPr>
    </w:p>
    <w:p w:rsidR="00F139F2" w:rsidRDefault="00F139F2" w:rsidP="00F139F2">
      <w:pPr>
        <w:spacing w:after="0" w:line="240" w:lineRule="atLeast"/>
        <w:jc w:val="both"/>
        <w:rPr>
          <w:rFonts w:ascii="Book Antiqua" w:hAnsi="Book Antiqua"/>
          <w:sz w:val="16"/>
          <w:szCs w:val="16"/>
        </w:rPr>
      </w:pPr>
    </w:p>
    <w:sectPr w:rsidR="00F139F2" w:rsidSect="001F2111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F"/>
    <w:rsid w:val="00176AC8"/>
    <w:rsid w:val="001B6E36"/>
    <w:rsid w:val="001B72D8"/>
    <w:rsid w:val="001F2111"/>
    <w:rsid w:val="00244D81"/>
    <w:rsid w:val="002D295F"/>
    <w:rsid w:val="003254DA"/>
    <w:rsid w:val="003B53D3"/>
    <w:rsid w:val="003B78A5"/>
    <w:rsid w:val="003F32A4"/>
    <w:rsid w:val="00424CAA"/>
    <w:rsid w:val="004761E0"/>
    <w:rsid w:val="004A4475"/>
    <w:rsid w:val="004B540D"/>
    <w:rsid w:val="00541A7F"/>
    <w:rsid w:val="00576E08"/>
    <w:rsid w:val="005968A2"/>
    <w:rsid w:val="005B7193"/>
    <w:rsid w:val="00636065"/>
    <w:rsid w:val="006E6CB6"/>
    <w:rsid w:val="00711179"/>
    <w:rsid w:val="00773D88"/>
    <w:rsid w:val="007F1CA4"/>
    <w:rsid w:val="00897394"/>
    <w:rsid w:val="00937A04"/>
    <w:rsid w:val="00997503"/>
    <w:rsid w:val="009E674A"/>
    <w:rsid w:val="00A67B11"/>
    <w:rsid w:val="00B04021"/>
    <w:rsid w:val="00B964EE"/>
    <w:rsid w:val="00C256BF"/>
    <w:rsid w:val="00C25B36"/>
    <w:rsid w:val="00CD4FA4"/>
    <w:rsid w:val="00CF38BD"/>
    <w:rsid w:val="00E3227D"/>
    <w:rsid w:val="00E418D3"/>
    <w:rsid w:val="00EF0399"/>
    <w:rsid w:val="00F139F2"/>
    <w:rsid w:val="00F2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2BE77-775F-4F3A-8EC8-2CC37523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A2"/>
  </w:style>
  <w:style w:type="paragraph" w:styleId="Heading1">
    <w:name w:val="heading 1"/>
    <w:basedOn w:val="Normal"/>
    <w:link w:val="Heading1Char"/>
    <w:uiPriority w:val="9"/>
    <w:qFormat/>
    <w:rsid w:val="00C25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6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56BF"/>
    <w:rPr>
      <w:b/>
      <w:bCs/>
    </w:rPr>
  </w:style>
  <w:style w:type="character" w:customStyle="1" w:styleId="apple-converted-space">
    <w:name w:val="apple-converted-space"/>
    <w:basedOn w:val="DefaultParagraphFont"/>
    <w:rsid w:val="00C256BF"/>
  </w:style>
  <w:style w:type="paragraph" w:styleId="Title">
    <w:name w:val="Title"/>
    <w:basedOn w:val="Normal"/>
    <w:link w:val="TitleChar"/>
    <w:qFormat/>
    <w:rsid w:val="0063606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636065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ismet.s.gashi</dc:creator>
  <cp:keywords/>
  <dc:description/>
  <cp:lastModifiedBy>LINDI</cp:lastModifiedBy>
  <cp:revision>2</cp:revision>
  <cp:lastPrinted>2013-04-22T12:13:00Z</cp:lastPrinted>
  <dcterms:created xsi:type="dcterms:W3CDTF">2018-02-16T14:07:00Z</dcterms:created>
  <dcterms:modified xsi:type="dcterms:W3CDTF">2018-02-16T14:07:00Z</dcterms:modified>
</cp:coreProperties>
</file>