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066D7" w14:textId="77777777" w:rsidR="0070629E" w:rsidRPr="00CE03EA" w:rsidRDefault="0070629E" w:rsidP="0070629E">
      <w:pPr>
        <w:rPr>
          <w:rFonts w:ascii="Book Antiqua" w:hAnsi="Book Antiqua" w:cs="Segoe UI"/>
          <w:sz w:val="24"/>
          <w:szCs w:val="24"/>
          <w:lang w:val="hr-HR"/>
        </w:rPr>
      </w:pPr>
    </w:p>
    <w:p w14:paraId="33963C0B" w14:textId="77777777" w:rsidR="005E0BFB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noProof/>
          <w:sz w:val="24"/>
          <w:szCs w:val="24"/>
        </w:rPr>
        <w:drawing>
          <wp:inline distT="0" distB="0" distL="0" distR="0" wp14:anchorId="64767B47" wp14:editId="30643B9E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A4817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 xml:space="preserve">Republika e Kosovës </w:t>
      </w:r>
    </w:p>
    <w:p w14:paraId="44FC68E1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Republika Kosova-Republic of Kosovo</w:t>
      </w:r>
    </w:p>
    <w:p w14:paraId="2250675E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Qeveria - Vlada - Government</w:t>
      </w:r>
    </w:p>
    <w:p w14:paraId="019A3CA5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Ministria e Zhvillimit Rajonal</w:t>
      </w:r>
    </w:p>
    <w:p w14:paraId="151541F6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Ministarstvo za Regionalni Razvoj</w:t>
      </w:r>
    </w:p>
    <w:p w14:paraId="6B9040CC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Ministry of Regional Development</w:t>
      </w:r>
    </w:p>
    <w:p w14:paraId="1812D3ED" w14:textId="77777777" w:rsidR="00976E06" w:rsidRPr="00CE03EA" w:rsidRDefault="00976E06" w:rsidP="00976E06">
      <w:pPr>
        <w:pBdr>
          <w:bottom w:val="single" w:sz="4" w:space="1" w:color="auto"/>
        </w:pBd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2558E611" w14:textId="77777777" w:rsidR="005E0BFB" w:rsidRPr="00CE03EA" w:rsidRDefault="005E0BFB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5E7EF224" w14:textId="77777777" w:rsidR="009E590A" w:rsidRPr="00CE03EA" w:rsidRDefault="009E590A" w:rsidP="00804117">
      <w:pPr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</w:pPr>
    </w:p>
    <w:p w14:paraId="471C325C" w14:textId="2D4756A4" w:rsidR="005E0BFB" w:rsidRPr="00CE03EA" w:rsidRDefault="00505B66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UDH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C96AF2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ZUESI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P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R APLIKANT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804117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T E </w:t>
      </w:r>
      <w:r w:rsidR="00035F76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GRANTEVE</w:t>
      </w:r>
    </w:p>
    <w:p w14:paraId="1FC4C0C0" w14:textId="2DA2D467" w:rsidR="00B93B1F" w:rsidRPr="00CE03EA" w:rsidRDefault="00623178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b/>
          <w:sz w:val="24"/>
          <w:szCs w:val="24"/>
          <w:lang w:val="hr-HR"/>
        </w:rPr>
        <w:t>MZHR/2020</w:t>
      </w:r>
    </w:p>
    <w:p w14:paraId="16F219B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0D2440C" w14:textId="77777777" w:rsidR="00430F05" w:rsidRPr="00CE03EA" w:rsidRDefault="00430F05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D8958C5" w14:textId="70496611" w:rsidR="005E0BFB" w:rsidRPr="00CE03EA" w:rsidRDefault="00390552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Skema e </w:t>
      </w:r>
      <w:r w:rsidR="004863C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Granteve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/>
          <w:sz w:val="24"/>
          <w:szCs w:val="24"/>
          <w:lang w:val="hr-HR"/>
        </w:rPr>
        <w:t>„Programi i Zhvillimit R</w:t>
      </w:r>
      <w:r w:rsidR="00232CB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ajonal të Balansuar“ </w:t>
      </w:r>
      <w:r w:rsidR="00C31BC1">
        <w:rPr>
          <w:rFonts w:ascii="Book Antiqua" w:eastAsia="Tahoma" w:hAnsi="Book Antiqua" w:cs="Segoe UI"/>
          <w:b/>
          <w:sz w:val="24"/>
          <w:szCs w:val="24"/>
          <w:lang w:val="hr-HR"/>
        </w:rPr>
        <w:t>PZHRB 2020</w:t>
      </w:r>
      <w:r w:rsidR="009313CE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(Lot </w:t>
      </w:r>
      <w:r w:rsidR="009562E3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I, Lot </w:t>
      </w:r>
      <w:r w:rsidR="009313CE">
        <w:rPr>
          <w:rFonts w:ascii="Book Antiqua" w:eastAsia="Tahoma" w:hAnsi="Book Antiqua" w:cs="Segoe UI"/>
          <w:b/>
          <w:sz w:val="24"/>
          <w:szCs w:val="24"/>
          <w:lang w:val="hr-HR"/>
        </w:rPr>
        <w:t>II dhe Lot III)</w:t>
      </w:r>
      <w:r w:rsidR="006A64D4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</w:p>
    <w:p w14:paraId="191F8AA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A172A1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5B5C29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8F7E53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9214333" w14:textId="77777777" w:rsidR="005E0BFB" w:rsidRPr="00CE03EA" w:rsidRDefault="00505B66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Autoriteti kontraktues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:</w:t>
      </w:r>
    </w:p>
    <w:p w14:paraId="6C1BDBA8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3C6BDF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7238A4" w14:textId="77777777" w:rsidR="005E0BFB" w:rsidRPr="00CE03EA" w:rsidRDefault="00A0409C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Ministria 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Zhvillimit Rajonal </w:t>
      </w:r>
      <w:r w:rsidR="005E0BFB" w:rsidRPr="00CE03EA">
        <w:rPr>
          <w:rFonts w:ascii="Book Antiqua" w:eastAsia="Tahoma" w:hAnsi="Book Antiqua" w:cs="Segoe UI"/>
          <w:b/>
          <w:spacing w:val="3"/>
          <w:w w:val="99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MZHR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)</w:t>
      </w:r>
    </w:p>
    <w:p w14:paraId="0AF3E7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9F9D15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FE1D95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65ACDEB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49A93E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27DA9A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8FA4B2C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52288F7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18ED2521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5CB61BB5" w14:textId="77777777" w:rsidR="00A0409C" w:rsidRPr="00CE03EA" w:rsidRDefault="00A0409C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5151DBD9" w14:textId="77777777" w:rsidR="00430F05" w:rsidRPr="00CE03EA" w:rsidRDefault="00430F05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4C6BFFA7" w14:textId="77777777" w:rsidR="00EA7620" w:rsidRPr="00CE03EA" w:rsidRDefault="00505B66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Afati për dor</w:t>
      </w:r>
      <w:r w:rsidR="009D3368" w:rsidRPr="00CE03EA">
        <w:rPr>
          <w:rFonts w:ascii="Book Antiqu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b/>
          <w:sz w:val="24"/>
          <w:szCs w:val="24"/>
          <w:lang w:val="hr-HR"/>
        </w:rPr>
        <w:t>zimin e aplikacionit</w:t>
      </w:r>
      <w:r w:rsidR="00EA7620" w:rsidRPr="00CE03EA">
        <w:rPr>
          <w:rFonts w:ascii="Book Antiqua" w:hAnsi="Book Antiqua" w:cs="Segoe UI"/>
          <w:b/>
          <w:sz w:val="24"/>
          <w:szCs w:val="24"/>
          <w:lang w:val="hr-HR"/>
        </w:rPr>
        <w:t>:</w:t>
      </w:r>
    </w:p>
    <w:p w14:paraId="663B921E" w14:textId="71CB6986" w:rsidR="00EA7620" w:rsidRPr="00CE03EA" w:rsidRDefault="00F10704" w:rsidP="009D20EA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767ACD">
        <w:rPr>
          <w:rFonts w:ascii="Book Antiqua" w:hAnsi="Book Antiqua" w:cs="Segoe UI"/>
          <w:sz w:val="24"/>
          <w:szCs w:val="24"/>
          <w:lang w:val="hr-HR"/>
        </w:rPr>
        <w:t>Nga 06 deri m</w:t>
      </w:r>
      <w:r w:rsidR="00C95478" w:rsidRPr="00767ACD">
        <w:rPr>
          <w:rFonts w:ascii="Book Antiqua" w:hAnsi="Book Antiqua" w:cs="Segoe UI"/>
          <w:sz w:val="24"/>
          <w:szCs w:val="24"/>
          <w:lang w:val="hr-HR"/>
        </w:rPr>
        <w:t>ë</w:t>
      </w:r>
      <w:r w:rsidRPr="00767ACD">
        <w:rPr>
          <w:rFonts w:ascii="Book Antiqua" w:hAnsi="Book Antiqua" w:cs="Segoe UI"/>
          <w:sz w:val="24"/>
          <w:szCs w:val="24"/>
          <w:lang w:val="hr-HR"/>
        </w:rPr>
        <w:t xml:space="preserve"> 20</w:t>
      </w:r>
      <w:r w:rsidR="00613C1F" w:rsidRPr="00767ACD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767ACD">
        <w:rPr>
          <w:rFonts w:ascii="Book Antiqua" w:hAnsi="Book Antiqua" w:cs="Segoe UI"/>
          <w:sz w:val="24"/>
          <w:szCs w:val="24"/>
          <w:lang w:val="hr-HR"/>
        </w:rPr>
        <w:t>Maj</w:t>
      </w:r>
      <w:r w:rsidR="00264EB7" w:rsidRPr="00767ACD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623178" w:rsidRPr="00767ACD">
        <w:rPr>
          <w:rFonts w:ascii="Book Antiqua" w:hAnsi="Book Antiqua" w:cs="Segoe UI"/>
          <w:sz w:val="24"/>
          <w:szCs w:val="24"/>
          <w:lang w:val="hr-HR"/>
        </w:rPr>
        <w:t>2020</w:t>
      </w:r>
      <w:r w:rsidRPr="00767ACD">
        <w:rPr>
          <w:rFonts w:ascii="Book Antiqua" w:hAnsi="Book Antiqua" w:cs="Segoe UI"/>
          <w:sz w:val="24"/>
          <w:szCs w:val="24"/>
          <w:lang w:val="hr-HR"/>
        </w:rPr>
        <w:t xml:space="preserve"> ora 16:00</w:t>
      </w:r>
    </w:p>
    <w:p w14:paraId="16616AAF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24670A0" w14:textId="77777777" w:rsidR="00A0409C" w:rsidRPr="00CE03EA" w:rsidRDefault="00A0409C" w:rsidP="009E590A">
      <w:pPr>
        <w:jc w:val="center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</w:p>
    <w:p w14:paraId="4149231D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  <w:sectPr w:rsidR="00B979BD" w:rsidRPr="00CE03EA" w:rsidSect="003D1B52">
          <w:pgSz w:w="11909" w:h="16834" w:code="9"/>
          <w:pgMar w:top="922" w:right="1339" w:bottom="1440" w:left="1685" w:header="734" w:footer="720" w:gutter="0"/>
          <w:cols w:space="720"/>
        </w:sectPr>
      </w:pPr>
    </w:p>
    <w:sdt>
      <w:sdtPr>
        <w:rPr>
          <w:rFonts w:ascii="Book Antiqua" w:eastAsia="Times New Roman" w:hAnsi="Book Antiqua" w:cs="Times New Roman"/>
          <w:b w:val="0"/>
          <w:bCs w:val="0"/>
          <w:color w:val="auto"/>
          <w:sz w:val="24"/>
          <w:szCs w:val="24"/>
          <w:lang w:val="hr-HR"/>
        </w:rPr>
        <w:id w:val="116515088"/>
        <w:docPartObj>
          <w:docPartGallery w:val="Table of Contents"/>
          <w:docPartUnique/>
        </w:docPartObj>
      </w:sdtPr>
      <w:sdtEndPr/>
      <w:sdtContent>
        <w:p w14:paraId="2DD4DE23" w14:textId="77777777" w:rsidR="00173654" w:rsidRPr="00CE03EA" w:rsidRDefault="00505B66">
          <w:pPr>
            <w:pStyle w:val="TOCHeading"/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P</w:t>
          </w:r>
          <w:r w:rsidR="009D3368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ë</w:t>
          </w: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rmbajtj</w:t>
          </w:r>
          <w:r w:rsidR="00BE3A7D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a</w:t>
          </w:r>
        </w:p>
        <w:p w14:paraId="5A5AACF2" w14:textId="77777777" w:rsidR="00173654" w:rsidRPr="00CE03EA" w:rsidRDefault="00173654" w:rsidP="00173654">
          <w:pPr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</w:p>
        <w:p w14:paraId="0C1BC556" w14:textId="77777777" w:rsidR="00B31AEF" w:rsidRDefault="00662995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begin"/>
          </w:r>
          <w:r w:rsidR="00173654" w:rsidRPr="00CE03EA">
            <w:rPr>
              <w:rFonts w:ascii="Book Antiqua" w:hAnsi="Book Antiqua"/>
              <w:sz w:val="24"/>
              <w:szCs w:val="24"/>
              <w:lang w:val="hr-HR"/>
            </w:rPr>
            <w:instrText xml:space="preserve"> TOC \o "1-3" \h \z \u </w:instrText>
          </w: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separate"/>
          </w:r>
          <w:hyperlink w:anchor="_Toc39052943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34"/>
                <w:lang w:val="hr-HR"/>
              </w:rPr>
              <w:t xml:space="preserve"> 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 SKEMA E GRANTEVE </w:t>
            </w:r>
            <w:r w:rsidR="00B31AEF" w:rsidRPr="0004708A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Zhvillimit Rajonal të Balansuar“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_Toc39052943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3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206E20C0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44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1.1. Hyrje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_Toc39052944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3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3BEB3B8B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45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2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.  Grant/skema </w:t>
            </w:r>
            <w:r w:rsidR="00B31AEF" w:rsidRPr="0004708A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Zhvillimit Rajonal të Balansuar“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_Toc39052945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3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4A581C83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46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3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.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-5"/>
                <w:lang w:val="hr-HR"/>
              </w:rPr>
              <w:t xml:space="preserve"> Synimet e Thirrjes për Propozime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_Toc39052946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3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314A9F56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47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4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. Përkrahja financiare e ofruar nga autoriteti kontraktues (MZHR)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_Toc39052947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3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16CF869A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48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1.5 Shumat e granteve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_Toc39052948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4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326B8C0D" w14:textId="77777777" w:rsidR="00B31AEF" w:rsidRDefault="008866F8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49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2.  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47"/>
                <w:lang w:val="hr-HR"/>
              </w:rPr>
              <w:t xml:space="preserve"> </w:t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RREGULLAT PËR THIRRJEN PËR PROPOZIME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_Toc39052949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5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62E89AD9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0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2.1 Kualifikimi i aplikantëve: kush mund të aplikojë?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_Toc39052950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5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108965A7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1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2.2 Aplikantët që nuk kualifikohen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_Toc39052951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5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020D83F3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2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2.3 Veprimet e kualifikueshme: veprimet për të cilat mund të parashtrohet aplikimi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_Toc39052952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6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5B8BB14E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3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2.4 Sektorët apo temat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_Toc39052953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6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191DE7BD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4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2.5 Lokacioni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_Toc39052954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6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2B500571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5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-1"/>
                <w:u w:color="000000"/>
                <w:lang w:val="hr-HR"/>
              </w:rPr>
              <w:t>2.6 Llojet e veprimit/projektit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_Toc39052955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6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37ED9A57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6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2.7 Kualifikueshmëria e shpenzimeve: kostot që mund të merren parasysh për grantin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_Toc39052956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7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3146D0BA" w14:textId="77777777" w:rsidR="00B31AEF" w:rsidRDefault="008866F8">
          <w:pPr>
            <w:pStyle w:val="TOC2"/>
            <w:tabs>
              <w:tab w:val="left" w:pos="88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7" w:history="1">
            <w:r w:rsidR="00B31AEF" w:rsidRPr="0004708A">
              <w:rPr>
                <w:rStyle w:val="Hyperlink"/>
                <w:rFonts w:ascii="Book Antiqua" w:eastAsia="MS Mincho" w:hAnsi="Book Antiqua"/>
                <w:noProof/>
              </w:rPr>
              <w:t>2.8</w:t>
            </w:r>
            <w:r w:rsidR="00B31A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31AEF" w:rsidRPr="0004708A">
              <w:rPr>
                <w:rStyle w:val="Hyperlink"/>
                <w:rFonts w:ascii="Book Antiqua" w:eastAsia="MS Mincho" w:hAnsi="Book Antiqua"/>
                <w:noProof/>
              </w:rPr>
              <w:t>PROCEDURAT E PROKURIMIT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_Toc39052957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8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04C2303D" w14:textId="77777777" w:rsidR="00B31AEF" w:rsidRDefault="008866F8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8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 SI TË APLIKOHET DHE PROCEDURAT QË DUHEN NDJEKUR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_Toc39052958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8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28C13E46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59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3.1 Mënyra e aplikimit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_Toc39052959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8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187EBA0E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60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3.2 Ku dhe si të bëhet aplikimi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_Toc39052960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11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50B46E85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61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3.3 Afati i fundit për aplikim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_Toc39052961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11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3500D070" w14:textId="77777777" w:rsidR="00B31AEF" w:rsidRDefault="008866F8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62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3.4 Informata të mëtutjeshme për aplikimin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_Toc39052962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11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7B4936A5" w14:textId="77777777" w:rsidR="00B31AEF" w:rsidRDefault="008866F8">
          <w:pPr>
            <w:pStyle w:val="TOC1"/>
            <w:tabs>
              <w:tab w:val="left" w:pos="44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63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4.</w:t>
            </w:r>
            <w:r w:rsidR="00B31A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31AEF" w:rsidRPr="0004708A">
              <w:rPr>
                <w:rStyle w:val="Hyperlink"/>
                <w:rFonts w:ascii="Book Antiqua" w:eastAsia="Tahoma" w:hAnsi="Book Antiqua"/>
                <w:noProof/>
                <w:lang w:val="hr-HR"/>
              </w:rPr>
              <w:t>Kriteret e Vlerësimit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_Toc39052963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11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42C24F9A" w14:textId="77777777" w:rsidR="00B31AEF" w:rsidRDefault="008866F8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052964" w:history="1">
            <w:r w:rsidR="00B31AEF" w:rsidRPr="0004708A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5. LISTA E SHTOJCAVE</w:t>
            </w:r>
            <w:r w:rsidR="00B31AEF">
              <w:rPr>
                <w:noProof/>
                <w:webHidden/>
              </w:rPr>
              <w:tab/>
            </w:r>
            <w:r w:rsidR="00B31AEF">
              <w:rPr>
                <w:noProof/>
                <w:webHidden/>
              </w:rPr>
              <w:fldChar w:fldCharType="begin"/>
            </w:r>
            <w:r w:rsidR="00B31AEF">
              <w:rPr>
                <w:noProof/>
                <w:webHidden/>
              </w:rPr>
              <w:instrText xml:space="preserve"> PAGEREF _Toc39052964 \h </w:instrText>
            </w:r>
            <w:r w:rsidR="00B31AEF">
              <w:rPr>
                <w:noProof/>
                <w:webHidden/>
              </w:rPr>
            </w:r>
            <w:r w:rsidR="00B31AEF">
              <w:rPr>
                <w:noProof/>
                <w:webHidden/>
              </w:rPr>
              <w:fldChar w:fldCharType="separate"/>
            </w:r>
            <w:r w:rsidR="00B31AEF">
              <w:rPr>
                <w:noProof/>
                <w:webHidden/>
              </w:rPr>
              <w:t>12</w:t>
            </w:r>
            <w:r w:rsidR="00B31AEF">
              <w:rPr>
                <w:noProof/>
                <w:webHidden/>
              </w:rPr>
              <w:fldChar w:fldCharType="end"/>
            </w:r>
          </w:hyperlink>
        </w:p>
        <w:p w14:paraId="171F868A" w14:textId="77777777" w:rsidR="00173654" w:rsidRPr="00CE03EA" w:rsidRDefault="00662995">
          <w:pPr>
            <w:rPr>
              <w:rFonts w:ascii="Book Antiqua" w:hAnsi="Book Antiqua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end"/>
          </w:r>
        </w:p>
      </w:sdtContent>
    </w:sdt>
    <w:p w14:paraId="2F791E85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494AB9B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6884A99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5A2C200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FF93B7D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76BFACF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481AD3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DDF04E7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FCBD74E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A0F8674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00A5F60C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9DCDF0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652A5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1661B0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AAE701B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10FAD7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3640CDF" w14:textId="3593D859" w:rsidR="005E0BFB" w:rsidRPr="00CE03EA" w:rsidRDefault="005E0BFB" w:rsidP="00232CB7">
      <w:pPr>
        <w:pStyle w:val="Heading1"/>
        <w:numPr>
          <w:ilvl w:val="0"/>
          <w:numId w:val="0"/>
        </w:numPr>
        <w:ind w:left="720"/>
        <w:rPr>
          <w:rFonts w:ascii="Book Antiqua" w:hAnsi="Book Antiqua" w:cs="Segoe UI"/>
          <w:sz w:val="24"/>
          <w:szCs w:val="24"/>
          <w:lang w:val="hr-HR"/>
        </w:rPr>
      </w:pPr>
      <w:bookmarkStart w:id="0" w:name="_Toc39052943"/>
      <w:r w:rsidRPr="00CE03EA">
        <w:rPr>
          <w:rFonts w:ascii="Book Antiqua" w:eastAsia="Tahoma" w:hAnsi="Book Antiqua"/>
          <w:sz w:val="24"/>
          <w:szCs w:val="24"/>
          <w:lang w:val="hr-HR"/>
        </w:rPr>
        <w:lastRenderedPageBreak/>
        <w:t>1.</w:t>
      </w:r>
      <w:r w:rsidRPr="00CE03EA">
        <w:rPr>
          <w:rFonts w:ascii="Book Antiqua" w:eastAsia="Tahoma" w:hAnsi="Book Antiqua"/>
          <w:spacing w:val="34"/>
          <w:sz w:val="24"/>
          <w:szCs w:val="24"/>
          <w:lang w:val="hr-HR"/>
        </w:rPr>
        <w:t xml:space="preserve">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 xml:space="preserve"> SKEMA E GRANTEVE</w:t>
      </w:r>
      <w:r w:rsidR="00E92F5E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D5058F">
        <w:rPr>
          <w:rFonts w:ascii="Book Antiqua" w:eastAsia="Tahoma" w:hAnsi="Book Antiqua" w:cs="Segoe UI"/>
          <w:b w:val="0"/>
          <w:sz w:val="24"/>
          <w:szCs w:val="24"/>
          <w:lang w:val="hr-HR"/>
        </w:rPr>
        <w:t>„Programi i Zhvillimit R</w:t>
      </w:r>
      <w:r w:rsidR="00232CB7" w:rsidRPr="00CE03EA">
        <w:rPr>
          <w:rFonts w:ascii="Book Antiqua" w:eastAsia="Tahoma" w:hAnsi="Book Antiqua" w:cs="Segoe UI"/>
          <w:b w:val="0"/>
          <w:sz w:val="24"/>
          <w:szCs w:val="24"/>
          <w:lang w:val="hr-HR"/>
        </w:rPr>
        <w:t>ajonal të Balansuar“</w:t>
      </w:r>
      <w:bookmarkEnd w:id="0"/>
    </w:p>
    <w:p w14:paraId="104EB63A" w14:textId="77777777" w:rsidR="005E0BFB" w:rsidRPr="00CE03EA" w:rsidRDefault="00173654" w:rsidP="00CE03EA">
      <w:pPr>
        <w:pStyle w:val="Heading2"/>
        <w:numPr>
          <w:ilvl w:val="0"/>
          <w:numId w:val="0"/>
        </w:numPr>
        <w:tabs>
          <w:tab w:val="left" w:pos="1530"/>
        </w:tabs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" w:name="_Toc39052944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1.1.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>Hyrje</w:t>
      </w:r>
      <w:bookmarkEnd w:id="1"/>
    </w:p>
    <w:p w14:paraId="1E7DB9DD" w14:textId="0325C3E2" w:rsidR="002D41A0" w:rsidRPr="008D356F" w:rsidRDefault="008D356F" w:rsidP="008D356F">
      <w:pPr>
        <w:jc w:val="both"/>
        <w:rPr>
          <w:rFonts w:ascii="Book Antiqua" w:hAnsi="Book Antiqua"/>
          <w:sz w:val="24"/>
          <w:szCs w:val="24"/>
        </w:rPr>
      </w:pPr>
      <w:r w:rsidRPr="008D356F">
        <w:rPr>
          <w:rFonts w:ascii="Book Antiqua" w:hAnsi="Book Antiqua"/>
          <w:color w:val="000000"/>
          <w:sz w:val="24"/>
          <w:szCs w:val="24"/>
          <w:lang w:val="sq-AL"/>
        </w:rPr>
        <w:t xml:space="preserve">Kosova është në një fazë të hershme dhe ka shënuar progres në zhvillimin e një ekonomie funksionale të tregut. Rritja ekonomike ishte e fuqishme, por situata shumë e vështirë e tregut të punës mbetet shqetësuese.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Megjithëse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ka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pasur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rritje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fuqishme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ekonomike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që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nga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viti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2015,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kushtet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tregut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punës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mbeten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vështira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Sipas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anketës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së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fuqisë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punëtore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(AFP),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pjesëmarrja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fuqisë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punëtore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ra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40.9%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tremujorin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fundit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vitit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2018,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nga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42.8%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ishte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një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vit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parë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Shkalla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pjesëmarrjes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së grave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ishte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18.4%, me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shumë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një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tretën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grave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ekonomikisht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aktive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(33.4%)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papuna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Shkalla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përgjithshme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punësimit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ishte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28.8%,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krahasuar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me 29.8%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një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viti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parë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Hendeku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gjerë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midis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niveleve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punësimit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meshkujve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dhe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femrave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(45.3%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dhe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12.3%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respektivisht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)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ka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vazhduar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Papunësia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ka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shënuar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një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rënie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nga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30.5%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29.6%.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Papunësia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vazhdimisht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lartë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rinjve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(55.4%)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tregon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për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një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mungesë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përafrimit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mes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rezultateve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arsimit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dhe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nevojave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tregut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punës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Largimi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kuadrove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sidomos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rinjve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arsimuar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përbën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gjithashtu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një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sfidë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ekonomike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afatmesme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>/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afatgjatë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Politikat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aktive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tregut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punës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skemat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para-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kualifikimit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dhe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programet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arsimit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profesional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mbeten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të</w:t>
      </w:r>
      <w:proofErr w:type="spellEnd"/>
      <w:r w:rsidR="00036597" w:rsidRPr="008D356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36597" w:rsidRPr="008D356F">
        <w:rPr>
          <w:rFonts w:ascii="Book Antiqua" w:hAnsi="Book Antiqua"/>
          <w:sz w:val="24"/>
          <w:szCs w:val="24"/>
        </w:rPr>
        <w:t>papërshtatshme</w:t>
      </w:r>
      <w:proofErr w:type="spellEnd"/>
      <w:r w:rsidR="00036597" w:rsidRPr="008D356F">
        <w:rPr>
          <w:rStyle w:val="FootnoteReference"/>
          <w:rFonts w:ascii="Book Antiqua" w:hAnsi="Book Antiqua"/>
          <w:sz w:val="24"/>
          <w:szCs w:val="24"/>
        </w:rPr>
        <w:footnoteReference w:id="1"/>
      </w:r>
      <w:r w:rsidRPr="008D356F">
        <w:rPr>
          <w:rFonts w:ascii="Book Antiqua" w:hAnsi="Book Antiqua"/>
          <w:sz w:val="24"/>
          <w:szCs w:val="24"/>
        </w:rPr>
        <w:t>.</w:t>
      </w:r>
    </w:p>
    <w:p w14:paraId="4DF4C4D0" w14:textId="77777777" w:rsidR="002D41A0" w:rsidRPr="00CE03EA" w:rsidRDefault="002D41A0" w:rsidP="00FB2F8E">
      <w:pPr>
        <w:ind w:firstLine="7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0380FB57" w14:textId="4F085342" w:rsidR="005E0BFB" w:rsidRPr="00CE03EA" w:rsidRDefault="005E0BFB" w:rsidP="00CE03EA">
      <w:pPr>
        <w:pStyle w:val="Heading2"/>
        <w:numPr>
          <w:ilvl w:val="0"/>
          <w:numId w:val="0"/>
        </w:numPr>
        <w:jc w:val="both"/>
        <w:rPr>
          <w:rFonts w:ascii="Book Antiqua" w:eastAsia="Tahoma" w:hAnsi="Book Antiqua"/>
          <w:sz w:val="24"/>
          <w:szCs w:val="24"/>
          <w:lang w:val="hr-HR"/>
        </w:rPr>
      </w:pPr>
      <w:bookmarkStart w:id="2" w:name="_Toc39052945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2</w:t>
      </w:r>
      <w:r w:rsidR="00A9200D" w:rsidRPr="00CE03EA">
        <w:rPr>
          <w:rFonts w:ascii="Book Antiqua" w:eastAsia="Tahoma" w:hAnsi="Book Antiqua"/>
          <w:sz w:val="24"/>
          <w:szCs w:val="24"/>
          <w:lang w:val="hr-HR"/>
        </w:rPr>
        <w:t xml:space="preserve">.  </w:t>
      </w:r>
      <w:r w:rsidR="00EB6F25" w:rsidRPr="00CE03EA">
        <w:rPr>
          <w:rFonts w:ascii="Book Antiqua" w:eastAsia="Tahoma" w:hAnsi="Book Antiqua"/>
          <w:sz w:val="24"/>
          <w:szCs w:val="24"/>
          <w:lang w:val="hr-HR"/>
        </w:rPr>
        <w:t>Grant/skema</w:t>
      </w:r>
      <w:r w:rsidR="00505B66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 w:val="0"/>
          <w:sz w:val="24"/>
          <w:szCs w:val="24"/>
          <w:lang w:val="hr-HR"/>
        </w:rPr>
        <w:t>„Programi i Zhvillimit R</w:t>
      </w:r>
      <w:r w:rsidR="003F0C8F" w:rsidRPr="00CE03EA">
        <w:rPr>
          <w:rFonts w:ascii="Book Antiqua" w:eastAsia="Tahoma" w:hAnsi="Book Antiqua" w:cs="Segoe UI"/>
          <w:b w:val="0"/>
          <w:sz w:val="24"/>
          <w:szCs w:val="24"/>
          <w:lang w:val="hr-HR"/>
        </w:rPr>
        <w:t>ajonal të Balansuar“</w:t>
      </w:r>
      <w:bookmarkEnd w:id="2"/>
    </w:p>
    <w:p w14:paraId="51F06B88" w14:textId="543FF2B9" w:rsidR="00DD4F66" w:rsidRPr="00CE03EA" w:rsidRDefault="00A9200D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MZHR me lansimin e </w:t>
      </w:r>
      <w:r w:rsidRPr="00CE03EA">
        <w:rPr>
          <w:rFonts w:ascii="Book Antiqua" w:hAnsi="Book Antiqua" w:cs="Segoe UI"/>
          <w:sz w:val="24"/>
          <w:szCs w:val="24"/>
          <w:lang w:val="hr-HR"/>
        </w:rPr>
        <w:t>g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rant skemes</w:t>
      </w:r>
      <w:r w:rsidR="00594420">
        <w:rPr>
          <w:rFonts w:ascii="Book Antiqua" w:hAnsi="Book Antiqua" w:cs="Segoe UI"/>
          <w:sz w:val="24"/>
          <w:szCs w:val="24"/>
          <w:lang w:val="hr-HR"/>
        </w:rPr>
        <w:t xml:space="preserve">  për fi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594420">
        <w:rPr>
          <w:rFonts w:ascii="Book Antiqua" w:hAnsi="Book Antiqua" w:cs="Segoe UI"/>
          <w:sz w:val="24"/>
          <w:szCs w:val="24"/>
          <w:lang w:val="hr-HR"/>
        </w:rPr>
        <w:t>an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 xml:space="preserve">cimin e sektorit privat </w:t>
      </w:r>
      <w:r w:rsidR="00594420">
        <w:rPr>
          <w:rFonts w:ascii="Book Antiqua" w:hAnsi="Book Antiqua" w:cs="Segoe UI"/>
          <w:sz w:val="24"/>
          <w:szCs w:val="24"/>
          <w:lang w:val="hr-HR"/>
        </w:rPr>
        <w:t>do të ndihmo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j</w:t>
      </w:r>
      <w:r w:rsidR="00594420">
        <w:rPr>
          <w:rFonts w:ascii="Book Antiqua" w:hAnsi="Book Antiqua" w:cs="Segoe UI"/>
          <w:sz w:val="24"/>
          <w:szCs w:val="24"/>
          <w:lang w:val="hr-HR"/>
        </w:rPr>
        <w:t>m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ë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atyre që të plotësojnë nevojat e tyre </w:t>
      </w:r>
      <w:r w:rsidR="00DD3ED0" w:rsidRPr="00CE03EA">
        <w:rPr>
          <w:rFonts w:ascii="Book Antiqua" w:hAnsi="Book Antiqua" w:cs="Segoe UI"/>
          <w:sz w:val="24"/>
          <w:szCs w:val="24"/>
          <w:lang w:val="hr-HR"/>
        </w:rPr>
        <w:t>e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të bërit biznes.</w:t>
      </w:r>
    </w:p>
    <w:p w14:paraId="0F5A2A22" w14:textId="15C33689" w:rsidR="007D70C2" w:rsidRPr="00CE03EA" w:rsidRDefault="007D70C2" w:rsidP="004A5E69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A9200D" w:rsidRPr="00CE03EA">
        <w:rPr>
          <w:rFonts w:ascii="Book Antiqua" w:hAnsi="Book Antiqua" w:cs="Segoe UI"/>
          <w:sz w:val="24"/>
          <w:szCs w:val="24"/>
          <w:lang w:val="hr-HR"/>
        </w:rPr>
        <w:t xml:space="preserve">Synimi kryesor i skemës së granteve për sektorin privat është të mundësojë që projektet cilësore afariste të implementohen e zhvillohen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ma tej, duke krijuar vende të reja të punës, e të cilat do të gjenerohe</w:t>
      </w:r>
      <w:r w:rsidR="003F0C8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 xml:space="preserve"> nga rritja e ndërmarrjeve ekzistuese që janë të alokuara në sektorët që kanë potencial më të madhë për rritje. Në disa raste fokusi do të jetë nё nënsektorë në kuadër të sektorit ekzistues. </w:t>
      </w:r>
    </w:p>
    <w:p w14:paraId="110F1925" w14:textId="77777777" w:rsidR="00DD4F66" w:rsidRPr="00CE03EA" w:rsidRDefault="007D70C2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Ofrimi i ndihmës përmes grantit të la</w:t>
      </w:r>
      <w:r w:rsidR="00001FA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suar nga ana e MZHR-së për ndërmarrjet në rritje dhe ato fillestare në këta sektorët do të ketë ndikim pozitivë në krijimin e vendeve të reja të punës.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</w:p>
    <w:p w14:paraId="0B445C2A" w14:textId="77777777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3" w:name="_Toc39052946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3</w:t>
      </w:r>
      <w:r w:rsidRPr="00CE03EA">
        <w:rPr>
          <w:rFonts w:ascii="Book Antiqua" w:eastAsia="Tahoma" w:hAnsi="Book Antiqua"/>
          <w:sz w:val="24"/>
          <w:szCs w:val="24"/>
          <w:lang w:val="hr-HR"/>
        </w:rPr>
        <w:t>.</w:t>
      </w:r>
      <w:r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>Synimet e Thirrjes për Propozime</w:t>
      </w:r>
      <w:bookmarkEnd w:id="3"/>
    </w:p>
    <w:p w14:paraId="36056F5C" w14:textId="3FE8DC66" w:rsidR="005E0BFB" w:rsidRPr="00CE03EA" w:rsidRDefault="00505B66" w:rsidP="00593DC9">
      <w:pPr>
        <w:ind w:firstLine="720"/>
        <w:jc w:val="both"/>
        <w:rPr>
          <w:rFonts w:ascii="Book Antiqua" w:eastAsia="Tahoma" w:hAnsi="Book Antiqua" w:cs="Segoe UI"/>
          <w:spacing w:val="2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Synimi i 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m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i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saj Thirrjeje për Propozime është 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zhvillimi socio-ekonomik rajonal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balansuar p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rmes zhvillimit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ndërrmarrësi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në pesë rajone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t </w:t>
      </w:r>
      <w:r w:rsidR="001D43C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zhvillimore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të Kosov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98DED7F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4DCE925" w14:textId="77777777" w:rsidR="005E0BFB" w:rsidRPr="00CE03EA" w:rsidRDefault="00505B6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Synimet specifike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të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saj Thirrjeje për Propozime jan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9AFBB30" w14:textId="46822DDA" w:rsidR="005E0BFB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Z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vogë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limi i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papunësi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rmes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krij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imit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vende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reja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pune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me theks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veqant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të rinjt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35ACE23A" w14:textId="0A5F320A" w:rsidR="005E0BFB" w:rsidRDefault="00505B66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rkrahja e </w:t>
      </w:r>
      <w:r w:rsidR="00CB5F02">
        <w:rPr>
          <w:rFonts w:ascii="Book Antiqua" w:hAnsi="Book Antiqua" w:cs="Segoe UI"/>
          <w:sz w:val="24"/>
          <w:szCs w:val="24"/>
          <w:lang w:val="hr-HR"/>
        </w:rPr>
        <w:t>zhvillimit 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bizneseve </w:t>
      </w:r>
      <w:r w:rsidR="00CB5F02">
        <w:rPr>
          <w:rFonts w:ascii="Book Antiqu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reja dhe atyre </w:t>
      </w:r>
      <w:r w:rsidRPr="00CE03EA">
        <w:rPr>
          <w:rFonts w:ascii="Book Antiqua" w:hAnsi="Book Antiqua" w:cs="Segoe UI"/>
          <w:sz w:val="24"/>
          <w:szCs w:val="24"/>
          <w:lang w:val="hr-HR"/>
        </w:rPr>
        <w:t>me potencial rritjeje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65DA923" w14:textId="239AF68D" w:rsidR="00CB5F02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rkrahja e bizneseve q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kontribuojun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z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vend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simin e importeve.</w:t>
      </w:r>
    </w:p>
    <w:p w14:paraId="446F90FA" w14:textId="6BAE8216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4" w:name="_Toc39052947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4</w:t>
      </w:r>
      <w:r w:rsidR="00173654" w:rsidRPr="00CE03EA">
        <w:rPr>
          <w:rFonts w:ascii="Book Antiqua" w:eastAsia="Tahoma" w:hAnsi="Book Antiqua"/>
          <w:sz w:val="24"/>
          <w:szCs w:val="24"/>
          <w:lang w:val="hr-HR"/>
        </w:rPr>
        <w:t xml:space="preserve">. 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rkrahja financiare e ofruar nga autoriteti kontraktues</w:t>
      </w:r>
      <w:r w:rsidR="00465C5F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C742ED" w:rsidRPr="00CE03EA">
        <w:rPr>
          <w:rFonts w:ascii="Book Antiqua" w:eastAsia="Tahoma" w:hAnsi="Book Antiqua"/>
          <w:sz w:val="24"/>
          <w:szCs w:val="24"/>
          <w:lang w:val="hr-HR"/>
        </w:rPr>
        <w:t>(MZHR)</w:t>
      </w:r>
      <w:bookmarkEnd w:id="4"/>
    </w:p>
    <w:p w14:paraId="0719B2B9" w14:textId="5BD351F2" w:rsidR="00FA10A5" w:rsidRPr="00CE03EA" w:rsidRDefault="00CB5F02" w:rsidP="00FA10A5">
      <w:pPr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për</w:t>
      </w:r>
      <w:r w:rsidR="00567DB5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afërt e kësaj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thirrje është</w:t>
      </w:r>
      <w:r w:rsidR="00095EFB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rreth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944231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2.4</w:t>
      </w:r>
      <w:r w:rsidR="00ED254D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D26B30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milion </w:t>
      </w:r>
      <w:r w:rsidR="00ED254D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€</w:t>
      </w:r>
      <w:r w:rsidR="00FA10A5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Autoriteti Kontraktues rezervon të drejtë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mos shpërndajë t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 gjitha mjetet në dispozicion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</w:p>
    <w:p w14:paraId="7FEA05E5" w14:textId="77777777" w:rsidR="005E0BFB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5230F77" w14:textId="77777777" w:rsidR="00994488" w:rsidRPr="00CE03EA" w:rsidRDefault="00994488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FF12637" w14:textId="0E667C67" w:rsidR="005E0BFB" w:rsidRPr="00CE03EA" w:rsidRDefault="00CB5F02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lastRenderedPageBreak/>
        <w:t>Granti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623178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do të ndahet në </w:t>
      </w:r>
      <w:r w:rsidR="009562E3">
        <w:rPr>
          <w:rFonts w:ascii="Book Antiqua" w:eastAsia="Tahoma" w:hAnsi="Book Antiqua" w:cs="Segoe UI"/>
          <w:sz w:val="24"/>
          <w:szCs w:val="24"/>
          <w:u w:val="single"/>
          <w:lang w:val="hr-HR"/>
        </w:rPr>
        <w:t>tri Lot</w:t>
      </w:r>
      <w:r w:rsidR="005E0BF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,</w:t>
      </w:r>
      <w:r w:rsidR="005E0BFB" w:rsidRPr="00CE03EA">
        <w:rPr>
          <w:rFonts w:ascii="Book Antiqua" w:eastAsia="Tahoma" w:hAnsi="Book Antiqua" w:cs="Segoe UI"/>
          <w:spacing w:val="-9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vijon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31B636F" w14:textId="60DC93A3" w:rsidR="007C76CC" w:rsidRDefault="007C76CC" w:rsidP="007C76CC">
      <w:pPr>
        <w:ind w:firstLine="63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ti </w:t>
      </w:r>
      <w:r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1</w:t>
      </w:r>
      <w:r>
        <w:rPr>
          <w:rStyle w:val="FootnoteReference"/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footnoteReference w:id="2"/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Start-up;</w:t>
      </w:r>
    </w:p>
    <w:p w14:paraId="4CC24322" w14:textId="507C6FA9" w:rsidR="007C76CC" w:rsidRPr="00CE03EA" w:rsidRDefault="007C76CC" w:rsidP="007C76CC">
      <w:pPr>
        <w:ind w:left="144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;</w:t>
      </w:r>
    </w:p>
    <w:p w14:paraId="6E974A41" w14:textId="32397A98" w:rsidR="009562E3" w:rsidRDefault="009562E3" w:rsidP="009562E3">
      <w:pPr>
        <w:ind w:firstLine="63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ti </w:t>
      </w:r>
      <w:r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1</w:t>
      </w:r>
      <w:r w:rsidR="00FD5B35">
        <w:rPr>
          <w:rStyle w:val="FootnoteReference"/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footnoteReference w:id="3"/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="007C76CC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Ndërmarrjet </w:t>
      </w:r>
      <w:r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>
        <w:rPr>
          <w:rFonts w:ascii="Book Antiqua" w:eastAsia="Tahoma" w:hAnsi="Book Antiqua" w:cs="Segoe UI"/>
          <w:sz w:val="24"/>
          <w:szCs w:val="24"/>
          <w:lang w:val="hr-HR"/>
        </w:rPr>
        <w:t>qarkullimi minimumi 0.00</w:t>
      </w:r>
      <w:r w:rsidR="007C76CC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€ </w:t>
      </w:r>
    </w:p>
    <w:p w14:paraId="11D56C51" w14:textId="5CA0B334" w:rsidR="009562E3" w:rsidRPr="00CE03EA" w:rsidRDefault="009562E3" w:rsidP="009562E3">
      <w:pPr>
        <w:ind w:left="144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deri n</w:t>
      </w:r>
      <w:r w:rsidR="00E9151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C76CC">
        <w:rPr>
          <w:rFonts w:ascii="Book Antiqua" w:eastAsia="Tahoma" w:hAnsi="Book Antiqua" w:cs="Segoe UI"/>
          <w:sz w:val="24"/>
          <w:szCs w:val="24"/>
          <w:lang w:val="hr-HR"/>
        </w:rPr>
        <w:t>5,000.00 € të dëshmuara nga ATK</w:t>
      </w:r>
      <w:r>
        <w:rPr>
          <w:rFonts w:ascii="Book Antiqua" w:eastAsia="Tahoma" w:hAnsi="Book Antiqua" w:cs="Segoe UI"/>
          <w:sz w:val="24"/>
          <w:szCs w:val="24"/>
          <w:lang w:val="hr-HR"/>
        </w:rPr>
        <w:t>)</w:t>
      </w:r>
      <w:r>
        <w:rPr>
          <w:rFonts w:ascii="Book Antiqua" w:hAnsi="Book Antiqua" w:cs="Segoe UI"/>
          <w:sz w:val="24"/>
          <w:szCs w:val="24"/>
          <w:lang w:val="hr-HR"/>
        </w:rPr>
        <w:t>;</w:t>
      </w:r>
    </w:p>
    <w:p w14:paraId="4AB0FDC9" w14:textId="77777777" w:rsidR="009562E3" w:rsidRDefault="009562E3" w:rsidP="009562E3">
      <w:pPr>
        <w:ind w:left="1440"/>
        <w:jc w:val="both"/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</w:pPr>
    </w:p>
    <w:p w14:paraId="38D14E1F" w14:textId="53E83BD2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pacing w:val="54"/>
          <w:sz w:val="24"/>
          <w:szCs w:val="24"/>
          <w:u w:val="single"/>
          <w:lang w:val="hr-HR"/>
        </w:rPr>
        <w:t xml:space="preserve">i </w:t>
      </w:r>
      <w:r w:rsidR="00F90C1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2 </w:t>
      </w:r>
      <w:r w:rsidR="00F90C1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–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rmarrjet </w:t>
      </w:r>
      <w:r w:rsidR="00623178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="0062317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="006A64D4">
        <w:rPr>
          <w:rFonts w:ascii="Book Antiqua" w:eastAsia="Tahoma" w:hAnsi="Book Antiqua" w:cs="Segoe UI"/>
          <w:sz w:val="24"/>
          <w:szCs w:val="24"/>
          <w:lang w:val="hr-HR"/>
        </w:rPr>
        <w:t>qarkullimi minimumi 5</w:t>
      </w:r>
      <w:r w:rsidR="001665F5">
        <w:rPr>
          <w:rFonts w:ascii="Book Antiqua" w:eastAsia="Tahoma" w:hAnsi="Book Antiqua" w:cs="Segoe UI"/>
          <w:sz w:val="24"/>
          <w:szCs w:val="24"/>
          <w:lang w:val="hr-HR"/>
        </w:rPr>
        <w:t>,001</w:t>
      </w:r>
      <w:r w:rsidR="00623178">
        <w:rPr>
          <w:rFonts w:ascii="Book Antiqua" w:eastAsia="Tahoma" w:hAnsi="Book Antiqua" w:cs="Segoe UI"/>
          <w:sz w:val="24"/>
          <w:szCs w:val="24"/>
          <w:lang w:val="hr-HR"/>
        </w:rPr>
        <w:t>.00</w:t>
      </w:r>
      <w:r w:rsidR="001665F5">
        <w:rPr>
          <w:rFonts w:ascii="Book Antiqua" w:eastAsia="Tahoma" w:hAnsi="Book Antiqua" w:cs="Segoe UI"/>
          <w:sz w:val="24"/>
          <w:szCs w:val="24"/>
          <w:lang w:val="hr-HR"/>
        </w:rPr>
        <w:t>€ deri n</w:t>
      </w:r>
      <w:r w:rsidR="00E9151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1665F5">
        <w:rPr>
          <w:rFonts w:ascii="Book Antiqua" w:eastAsia="Tahoma" w:hAnsi="Book Antiqua" w:cs="Segoe UI"/>
          <w:sz w:val="24"/>
          <w:szCs w:val="24"/>
          <w:lang w:val="hr-HR"/>
        </w:rPr>
        <w:t xml:space="preserve"> 15,000.00 €</w:t>
      </w:r>
      <w:r w:rsidR="006A64D4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A64D4">
        <w:rPr>
          <w:rFonts w:ascii="Book Antiqua" w:eastAsia="Tahoma" w:hAnsi="Book Antiqua" w:cs="Segoe UI"/>
          <w:sz w:val="24"/>
          <w:szCs w:val="24"/>
          <w:lang w:val="hr-HR"/>
        </w:rPr>
        <w:t xml:space="preserve"> d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A64D4">
        <w:rPr>
          <w:rFonts w:ascii="Book Antiqua" w:eastAsia="Tahoma" w:hAnsi="Book Antiqua" w:cs="Segoe UI"/>
          <w:sz w:val="24"/>
          <w:szCs w:val="24"/>
          <w:lang w:val="hr-HR"/>
        </w:rPr>
        <w:t>shmuara nga ATK</w:t>
      </w:r>
      <w:r w:rsidR="00663E8C">
        <w:rPr>
          <w:rFonts w:ascii="Book Antiqua" w:eastAsia="Tahoma" w:hAnsi="Book Antiqua" w:cs="Segoe UI"/>
          <w:sz w:val="24"/>
          <w:szCs w:val="24"/>
          <w:lang w:val="hr-HR"/>
        </w:rPr>
        <w:t>)</w:t>
      </w:r>
      <w:r w:rsidR="00686D9D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50AECF41" w14:textId="777777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D51E234" w14:textId="0E11B124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30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3</w:t>
      </w:r>
      <w:r w:rsidRPr="00CE03EA">
        <w:rPr>
          <w:rFonts w:ascii="Book Antiqua" w:eastAsia="Tahoma" w:hAnsi="Book Antiqua" w:cs="Segoe UI"/>
          <w:spacing w:val="37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N</w:t>
      </w:r>
      <w:r w:rsidR="0088226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d</w:t>
      </w:r>
      <w:r w:rsidR="00040CF0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ë</w:t>
      </w:r>
      <w:r w:rsidR="00CB5F02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rmarrje </w:t>
      </w:r>
      <w:r w:rsidR="00623178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="0062317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 w:rsidR="0062317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="00E91519">
        <w:rPr>
          <w:rFonts w:ascii="Book Antiqua" w:eastAsia="Tahoma" w:hAnsi="Book Antiqua" w:cs="Segoe UI"/>
          <w:sz w:val="24"/>
          <w:szCs w:val="24"/>
          <w:lang w:val="hr-HR"/>
        </w:rPr>
        <w:t>qarkullimi mbi</w:t>
      </w:r>
      <w:r w:rsidR="001665F5">
        <w:rPr>
          <w:rFonts w:ascii="Book Antiqua" w:eastAsia="Tahoma" w:hAnsi="Book Antiqua" w:cs="Segoe UI"/>
          <w:sz w:val="24"/>
          <w:szCs w:val="24"/>
          <w:lang w:val="hr-HR"/>
        </w:rPr>
        <w:t xml:space="preserve"> 15,001</w:t>
      </w:r>
      <w:r w:rsidR="00623178">
        <w:rPr>
          <w:rFonts w:ascii="Book Antiqua" w:eastAsia="Tahoma" w:hAnsi="Book Antiqua" w:cs="Segoe UI"/>
          <w:sz w:val="24"/>
          <w:szCs w:val="24"/>
          <w:lang w:val="hr-HR"/>
        </w:rPr>
        <w:t>.00</w:t>
      </w:r>
      <w:r w:rsidR="001665F5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6A64D4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A64D4">
        <w:rPr>
          <w:rFonts w:ascii="Book Antiqua" w:eastAsia="Tahoma" w:hAnsi="Book Antiqua" w:cs="Segoe UI"/>
          <w:sz w:val="24"/>
          <w:szCs w:val="24"/>
          <w:lang w:val="hr-HR"/>
        </w:rPr>
        <w:t xml:space="preserve"> d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A64D4">
        <w:rPr>
          <w:rFonts w:ascii="Book Antiqua" w:eastAsia="Tahoma" w:hAnsi="Book Antiqua" w:cs="Segoe UI"/>
          <w:sz w:val="24"/>
          <w:szCs w:val="24"/>
          <w:lang w:val="hr-HR"/>
        </w:rPr>
        <w:t>shmuara nga ATK</w:t>
      </w:r>
      <w:r w:rsidR="009262CB">
        <w:rPr>
          <w:rFonts w:ascii="Book Antiqua" w:eastAsia="Tahoma" w:hAnsi="Book Antiqua" w:cs="Segoe UI"/>
          <w:spacing w:val="37"/>
          <w:sz w:val="24"/>
          <w:szCs w:val="24"/>
          <w:lang w:val="hr-HR"/>
        </w:rPr>
        <w:t>)</w:t>
      </w:r>
      <w:r w:rsidR="00686D9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.</w:t>
      </w:r>
    </w:p>
    <w:p w14:paraId="295FCCD1" w14:textId="77777777" w:rsidR="005E0BFB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645D747" w14:textId="77777777" w:rsidR="00545B92" w:rsidRPr="001B1B17" w:rsidRDefault="00545B92" w:rsidP="00545B92">
      <w:pPr>
        <w:jc w:val="both"/>
        <w:rPr>
          <w:rFonts w:ascii="Book Antiqua" w:hAnsi="Book Antiqua" w:cs="Segoe UI"/>
          <w:sz w:val="24"/>
          <w:szCs w:val="24"/>
        </w:rPr>
      </w:pPr>
      <w:bookmarkStart w:id="5" w:name="_Hlk32477423"/>
      <w:bookmarkStart w:id="6" w:name="_Hlk32306183"/>
      <w:proofErr w:type="spellStart"/>
      <w:r w:rsidRPr="001B1B17">
        <w:rPr>
          <w:rFonts w:ascii="Book Antiqua" w:hAnsi="Book Antiqua" w:cs="Segoe UI"/>
          <w:sz w:val="24"/>
          <w:szCs w:val="24"/>
        </w:rPr>
        <w:t>Sqarim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: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Sipas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kategorizimit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proofErr w:type="gramStart"/>
      <w:r w:rsidRPr="001B1B17">
        <w:rPr>
          <w:rFonts w:ascii="Book Antiqua" w:hAnsi="Book Antiqua" w:cs="Segoe UI"/>
          <w:sz w:val="24"/>
          <w:szCs w:val="24"/>
        </w:rPr>
        <w:t>te</w:t>
      </w:r>
      <w:proofErr w:type="spellEnd"/>
      <w:proofErr w:type="gramEnd"/>
      <w:r w:rsidRPr="001B1B17">
        <w:rPr>
          <w:rFonts w:ascii="Book Antiqua" w:hAnsi="Book Antiqua" w:cs="Segoe UI"/>
          <w:sz w:val="24"/>
          <w:szCs w:val="24"/>
        </w:rPr>
        <w:t xml:space="preserve"> ATK-së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dhe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sipas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Ligjit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Nr. 04/L-220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për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Investime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të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Huaja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,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ndërmarrjet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mikro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dhe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te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vogla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kategorizohen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: </w:t>
      </w:r>
    </w:p>
    <w:bookmarkEnd w:id="5"/>
    <w:p w14:paraId="10606B02" w14:textId="77777777" w:rsidR="00545B92" w:rsidRPr="001B1B17" w:rsidRDefault="00545B92" w:rsidP="00545B92">
      <w:pPr>
        <w:spacing w:line="276" w:lineRule="auto"/>
        <w:jc w:val="both"/>
        <w:rPr>
          <w:rFonts w:ascii="Book Antiqua" w:hAnsi="Book Antiqua" w:cs="Segoe UI"/>
          <w:sz w:val="24"/>
          <w:szCs w:val="24"/>
        </w:rPr>
      </w:pPr>
      <w:r w:rsidRPr="001B1B17">
        <w:rPr>
          <w:rFonts w:ascii="Book Antiqua" w:hAnsi="Book Antiqua" w:cs="Segoe UI"/>
          <w:sz w:val="24"/>
          <w:szCs w:val="24"/>
        </w:rPr>
        <w:t xml:space="preserve">1.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Ndërmarrjet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mikro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prej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0-9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punëtor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>;</w:t>
      </w:r>
    </w:p>
    <w:p w14:paraId="5DF5D649" w14:textId="77777777" w:rsidR="00545B92" w:rsidRPr="001B1B17" w:rsidRDefault="00545B92" w:rsidP="00545B92">
      <w:pPr>
        <w:jc w:val="both"/>
        <w:rPr>
          <w:rFonts w:ascii="Book Antiqua" w:hAnsi="Book Antiqua" w:cs="Segoe UI"/>
          <w:sz w:val="24"/>
          <w:szCs w:val="24"/>
        </w:rPr>
      </w:pPr>
      <w:r w:rsidRPr="001B1B17">
        <w:rPr>
          <w:rFonts w:ascii="Book Antiqua" w:hAnsi="Book Antiqua" w:cs="Segoe UI"/>
          <w:sz w:val="24"/>
          <w:szCs w:val="24"/>
        </w:rPr>
        <w:t xml:space="preserve">2.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Ndërmarrjet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e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vogla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prej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 xml:space="preserve"> 10-49 </w:t>
      </w:r>
      <w:proofErr w:type="spellStart"/>
      <w:r w:rsidRPr="001B1B17">
        <w:rPr>
          <w:rFonts w:ascii="Book Antiqua" w:hAnsi="Book Antiqua" w:cs="Segoe UI"/>
          <w:sz w:val="24"/>
          <w:szCs w:val="24"/>
        </w:rPr>
        <w:t>punëtor</w:t>
      </w:r>
      <w:proofErr w:type="spellEnd"/>
      <w:r w:rsidRPr="001B1B17">
        <w:rPr>
          <w:rFonts w:ascii="Book Antiqua" w:hAnsi="Book Antiqua" w:cs="Segoe UI"/>
          <w:sz w:val="24"/>
          <w:szCs w:val="24"/>
        </w:rPr>
        <w:t>.</w:t>
      </w:r>
    </w:p>
    <w:bookmarkEnd w:id="6"/>
    <w:p w14:paraId="01D9A970" w14:textId="77777777" w:rsidR="00545B92" w:rsidRDefault="00545B92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9A3DDE6" w14:textId="4BE194B9" w:rsidR="00664479" w:rsidRPr="00CE03EA" w:rsidRDefault="00664479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3680C">
        <w:rPr>
          <w:rFonts w:ascii="Book Antiqua" w:hAnsi="Book Antiqua" w:cs="Segoe UI"/>
          <w:sz w:val="24"/>
          <w:szCs w:val="24"/>
          <w:lang w:val="hr-HR"/>
        </w:rPr>
        <w:t>Qarkullimi duhet të paraqitet në aplikacionin e grantit</w:t>
      </w:r>
      <w:r w:rsidR="007D569C" w:rsidRPr="00C3680C">
        <w:rPr>
          <w:rFonts w:ascii="Book Antiqua" w:hAnsi="Book Antiqua" w:cs="Segoe UI"/>
          <w:sz w:val="24"/>
          <w:szCs w:val="24"/>
          <w:lang w:val="hr-HR"/>
        </w:rPr>
        <w:t>,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dhe në këtë fazë nuk k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rkohet t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d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shmohet me v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rtetim t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ATK-s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, dhe n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se parakualifikoheni MZHR do t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k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rkoj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v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rtetimin e ATK-s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q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d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shmon shum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n e qarkullimit vjetor p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r vitin e fundit fiskal e cila duhet t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p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rputhet me shum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n e prezantuar n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formular, n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 ra</w:t>
      </w:r>
      <w:r w:rsidR="007D569C" w:rsidRPr="00C3680C">
        <w:rPr>
          <w:rFonts w:ascii="Book Antiqua" w:hAnsi="Book Antiqua" w:cs="Segoe UI"/>
          <w:sz w:val="24"/>
          <w:szCs w:val="24"/>
          <w:lang w:val="hr-HR"/>
        </w:rPr>
        <w:t>s</w:t>
      </w:r>
      <w:r w:rsidRPr="00C3680C">
        <w:rPr>
          <w:rFonts w:ascii="Book Antiqua" w:hAnsi="Book Antiqua" w:cs="Segoe UI"/>
          <w:sz w:val="24"/>
          <w:szCs w:val="24"/>
          <w:lang w:val="hr-HR"/>
        </w:rPr>
        <w:t>t se k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>to dy shuma nuk p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Pr="00C3680C">
        <w:rPr>
          <w:rFonts w:ascii="Book Antiqua" w:hAnsi="Book Antiqua" w:cs="Segoe UI"/>
          <w:sz w:val="24"/>
          <w:szCs w:val="24"/>
          <w:lang w:val="hr-HR"/>
        </w:rPr>
        <w:t xml:space="preserve">rputhen </w:t>
      </w:r>
      <w:r w:rsidR="0034686C" w:rsidRPr="00C3680C">
        <w:rPr>
          <w:rFonts w:ascii="Book Antiqua" w:hAnsi="Book Antiqua" w:cs="Segoe UI"/>
          <w:sz w:val="24"/>
          <w:szCs w:val="24"/>
          <w:lang w:val="hr-HR"/>
        </w:rPr>
        <w:t>at</w:t>
      </w:r>
      <w:r w:rsidR="00C3680C" w:rsidRPr="00C3680C">
        <w:rPr>
          <w:rFonts w:ascii="Book Antiqua" w:hAnsi="Book Antiqua" w:cs="Segoe UI"/>
          <w:sz w:val="24"/>
          <w:szCs w:val="24"/>
          <w:lang w:val="hr-HR"/>
        </w:rPr>
        <w:t>ë</w:t>
      </w:r>
      <w:r w:rsidR="0034686C" w:rsidRPr="00C3680C">
        <w:rPr>
          <w:rFonts w:ascii="Book Antiqua" w:hAnsi="Book Antiqua" w:cs="Segoe UI"/>
          <w:sz w:val="24"/>
          <w:szCs w:val="24"/>
          <w:lang w:val="hr-HR"/>
        </w:rPr>
        <w:t>her MZHR ju diskualifikon nga gara e mëtutjeshme.</w:t>
      </w:r>
    </w:p>
    <w:p w14:paraId="5B41454A" w14:textId="77777777" w:rsidR="005E0BFB" w:rsidRPr="00CE03EA" w:rsidRDefault="003C7F9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7" w:name="_Toc39052948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1.5 </w:t>
      </w:r>
      <w:r w:rsidR="001A273B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Shumat e granteve</w:t>
      </w:r>
      <w:bookmarkEnd w:id="7"/>
    </w:p>
    <w:p w14:paraId="5639F35F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Çdo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shumave vijuese minimale dhe maksimale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4074DB7B" w14:textId="3B635AA6" w:rsidR="007C76CC" w:rsidRDefault="009562E3" w:rsidP="007C76CC">
      <w:pPr>
        <w:ind w:firstLine="630"/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ab/>
        <w:t xml:space="preserve">      </w:t>
      </w:r>
      <w:r w:rsidR="007C76CC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="007C76CC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="007C76CC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ti </w:t>
      </w:r>
      <w:r w:rsidR="007C76CC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1</w:t>
      </w:r>
      <w:r w:rsidR="007C76CC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="007C76CC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="007C76CC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7C76CC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Start-up </w:t>
      </w:r>
    </w:p>
    <w:p w14:paraId="5E14D7D2" w14:textId="77777777" w:rsidR="007C76CC" w:rsidRPr="00CE03EA" w:rsidRDefault="007C76CC" w:rsidP="007C76CC">
      <w:pPr>
        <w:ind w:firstLine="1080"/>
        <w:jc w:val="both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 2,000.00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>
        <w:rPr>
          <w:rFonts w:ascii="Book Antiqua" w:hAnsi="Book Antiqua" w:cs="Arial"/>
          <w:sz w:val="24"/>
          <w:szCs w:val="24"/>
          <w:lang w:val="hr-HR"/>
        </w:rPr>
        <w:t>€ deri në 5</w:t>
      </w:r>
      <w:r w:rsidRPr="00CE03EA">
        <w:rPr>
          <w:rFonts w:ascii="Book Antiqua" w:hAnsi="Book Antiqua" w:cs="Arial"/>
          <w:sz w:val="24"/>
          <w:szCs w:val="24"/>
          <w:lang w:val="hr-HR"/>
        </w:rPr>
        <w:t>,000</w:t>
      </w:r>
      <w:r>
        <w:rPr>
          <w:rFonts w:ascii="Book Antiqua" w:hAnsi="Book Antiqua" w:cs="Arial"/>
          <w:sz w:val="24"/>
          <w:szCs w:val="24"/>
          <w:lang w:val="hr-HR"/>
        </w:rPr>
        <w:t>.00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€</w:t>
      </w:r>
      <w:r>
        <w:rPr>
          <w:rFonts w:ascii="Book Antiqua" w:hAnsi="Book Antiqua" w:cs="Arial"/>
          <w:sz w:val="24"/>
          <w:szCs w:val="24"/>
          <w:lang w:val="hr-HR"/>
        </w:rPr>
        <w:t>;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60A880D5" w14:textId="77777777" w:rsidR="007C76CC" w:rsidRDefault="007C76CC" w:rsidP="007C76CC">
      <w:pPr>
        <w:ind w:left="360" w:firstLine="720"/>
        <w:jc w:val="both"/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</w:pPr>
    </w:p>
    <w:p w14:paraId="550C4332" w14:textId="30528A93" w:rsidR="009562E3" w:rsidRDefault="009562E3" w:rsidP="007C76CC">
      <w:pPr>
        <w:ind w:left="360" w:firstLine="72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ti </w:t>
      </w:r>
      <w:r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1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="007C76CC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Ndërmarrjet </w:t>
      </w:r>
      <w:r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</w:p>
    <w:p w14:paraId="2BF6B95F" w14:textId="46DB441E" w:rsidR="009562E3" w:rsidRPr="00CE03EA" w:rsidRDefault="009562E3" w:rsidP="009562E3">
      <w:pPr>
        <w:ind w:firstLine="1080"/>
        <w:jc w:val="both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 2,000.00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0218D6">
        <w:rPr>
          <w:rFonts w:ascii="Book Antiqua" w:hAnsi="Book Antiqua" w:cs="Arial"/>
          <w:sz w:val="24"/>
          <w:szCs w:val="24"/>
          <w:lang w:val="hr-HR"/>
        </w:rPr>
        <w:t xml:space="preserve">€ deri në </w:t>
      </w:r>
      <w:r>
        <w:rPr>
          <w:rFonts w:ascii="Book Antiqua" w:hAnsi="Book Antiqua" w:cs="Arial"/>
          <w:sz w:val="24"/>
          <w:szCs w:val="24"/>
          <w:lang w:val="hr-HR"/>
        </w:rPr>
        <w:t>5</w:t>
      </w:r>
      <w:r w:rsidRPr="00CE03EA">
        <w:rPr>
          <w:rFonts w:ascii="Book Antiqua" w:hAnsi="Book Antiqua" w:cs="Arial"/>
          <w:sz w:val="24"/>
          <w:szCs w:val="24"/>
          <w:lang w:val="hr-HR"/>
        </w:rPr>
        <w:t>,000</w:t>
      </w:r>
      <w:r>
        <w:rPr>
          <w:rFonts w:ascii="Book Antiqua" w:hAnsi="Book Antiqua" w:cs="Arial"/>
          <w:sz w:val="24"/>
          <w:szCs w:val="24"/>
          <w:lang w:val="hr-HR"/>
        </w:rPr>
        <w:t>.00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€</w:t>
      </w:r>
      <w:r>
        <w:rPr>
          <w:rFonts w:ascii="Book Antiqua" w:hAnsi="Book Antiqua" w:cs="Arial"/>
          <w:sz w:val="24"/>
          <w:szCs w:val="24"/>
          <w:lang w:val="hr-HR"/>
        </w:rPr>
        <w:t>;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083A6BBE" w14:textId="1802C71C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46B4206" w14:textId="43402EE5" w:rsidR="005E0BFB" w:rsidRPr="00CE03EA" w:rsidRDefault="005E0BFB" w:rsidP="0000028C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t</w:t>
      </w:r>
      <w:r w:rsidR="001A273B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i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2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rmarrjet </w:t>
      </w:r>
      <w:r w:rsidR="00623178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="0062317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</w:p>
    <w:p w14:paraId="71D0A75C" w14:textId="77D35C9D" w:rsidR="00EE1A4D" w:rsidRPr="00CE03EA" w:rsidRDefault="004D21AE" w:rsidP="0000028C">
      <w:pPr>
        <w:ind w:firstLine="1080"/>
        <w:jc w:val="both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665F5">
        <w:rPr>
          <w:rFonts w:ascii="Book Antiqua" w:hAnsi="Book Antiqua" w:cs="Arial"/>
          <w:sz w:val="24"/>
          <w:szCs w:val="24"/>
          <w:lang w:val="hr-HR"/>
        </w:rPr>
        <w:t xml:space="preserve"> 5,001.00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 deri në 1</w:t>
      </w:r>
      <w:r w:rsidR="009262CB">
        <w:rPr>
          <w:rFonts w:ascii="Book Antiqua" w:hAnsi="Book Antiqua" w:cs="Arial"/>
          <w:sz w:val="24"/>
          <w:szCs w:val="24"/>
          <w:lang w:val="hr-HR"/>
        </w:rPr>
        <w:t>5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,000</w:t>
      </w:r>
      <w:r w:rsidR="001665F5">
        <w:rPr>
          <w:rFonts w:ascii="Book Antiqua" w:hAnsi="Book Antiqua" w:cs="Arial"/>
          <w:sz w:val="24"/>
          <w:szCs w:val="24"/>
          <w:lang w:val="hr-HR"/>
        </w:rPr>
        <w:t>.00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  <w:r w:rsidR="00686D9D">
        <w:rPr>
          <w:rFonts w:ascii="Book Antiqua" w:hAnsi="Book Antiqua" w:cs="Arial"/>
          <w:sz w:val="24"/>
          <w:szCs w:val="24"/>
          <w:lang w:val="hr-HR"/>
        </w:rPr>
        <w:t>;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6CB163B0" w14:textId="77777777" w:rsidR="005E0BFB" w:rsidRPr="00CE03EA" w:rsidRDefault="005E0BFB" w:rsidP="0000028C">
      <w:pPr>
        <w:ind w:firstLine="108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C4A4D19" w14:textId="1053E95A" w:rsidR="005E0BFB" w:rsidRPr="00CE03EA" w:rsidRDefault="005E0BFB" w:rsidP="0000028C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-5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3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N</w:t>
      </w:r>
      <w:r w:rsid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="00686D9D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rmarrje </w:t>
      </w:r>
      <w:r w:rsidR="00623178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="0062317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 w:rsidR="0062317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</w:p>
    <w:p w14:paraId="797CA327" w14:textId="431BFDBF" w:rsidR="005E0BFB" w:rsidRPr="00CE03EA" w:rsidRDefault="004D21AE" w:rsidP="0000028C">
      <w:pPr>
        <w:ind w:firstLine="1080"/>
        <w:jc w:val="both"/>
        <w:rPr>
          <w:rFonts w:ascii="Book Antiqua" w:eastAsia="Tahoma" w:hAnsi="Book Antiqua" w:cs="Segoe UI"/>
          <w:color w:val="FF0000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1</w:t>
      </w:r>
      <w:r w:rsidR="009262CB">
        <w:rPr>
          <w:rFonts w:ascii="Book Antiqua" w:hAnsi="Book Antiqua" w:cs="Arial"/>
          <w:sz w:val="24"/>
          <w:szCs w:val="24"/>
          <w:lang w:val="hr-HR"/>
        </w:rPr>
        <w:t>5</w:t>
      </w:r>
      <w:r w:rsidR="001665F5">
        <w:rPr>
          <w:rFonts w:ascii="Book Antiqua" w:hAnsi="Book Antiqua" w:cs="Arial"/>
          <w:sz w:val="24"/>
          <w:szCs w:val="24"/>
          <w:lang w:val="hr-HR"/>
        </w:rPr>
        <w:t>,001.00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0218D6">
        <w:rPr>
          <w:rFonts w:ascii="Book Antiqua" w:hAnsi="Book Antiqua" w:cs="Arial"/>
          <w:sz w:val="24"/>
          <w:szCs w:val="24"/>
          <w:lang w:val="hr-HR"/>
        </w:rPr>
        <w:t>€ - 3</w:t>
      </w:r>
      <w:r w:rsidR="001665F5">
        <w:rPr>
          <w:rFonts w:ascii="Book Antiqua" w:hAnsi="Book Antiqua" w:cs="Arial"/>
          <w:sz w:val="24"/>
          <w:szCs w:val="24"/>
          <w:lang w:val="hr-HR"/>
        </w:rPr>
        <w:t>0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,000</w:t>
      </w:r>
      <w:r w:rsidR="001665F5">
        <w:rPr>
          <w:rFonts w:ascii="Book Antiqua" w:hAnsi="Book Antiqua" w:cs="Arial"/>
          <w:sz w:val="24"/>
          <w:szCs w:val="24"/>
          <w:lang w:val="hr-HR"/>
        </w:rPr>
        <w:t>.00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686D9D">
        <w:rPr>
          <w:rFonts w:ascii="Book Antiqua" w:hAnsi="Book Antiqua" w:cs="Arial"/>
          <w:sz w:val="24"/>
          <w:szCs w:val="24"/>
          <w:lang w:val="hr-HR"/>
        </w:rPr>
        <w:t>€</w:t>
      </w:r>
      <w:r w:rsidR="00686D9D">
        <w:rPr>
          <w:rFonts w:ascii="Book Antiqua" w:hAnsi="Book Antiqua" w:cs="Arial"/>
          <w:sz w:val="24"/>
          <w:szCs w:val="24"/>
          <w:lang w:val="hr-HR"/>
        </w:rPr>
        <w:t>.</w:t>
      </w:r>
      <w:r w:rsidR="001A273B" w:rsidRPr="00CE03EA">
        <w:rPr>
          <w:rFonts w:ascii="Book Antiqua" w:hAnsi="Book Antiqua" w:cs="Arial"/>
          <w:color w:val="FF0000"/>
          <w:sz w:val="24"/>
          <w:szCs w:val="24"/>
          <w:lang w:val="hr-HR"/>
        </w:rPr>
        <w:t xml:space="preserve"> </w:t>
      </w:r>
    </w:p>
    <w:p w14:paraId="3D8BFEBD" w14:textId="77777777" w:rsidR="00900E23" w:rsidRPr="00CE03EA" w:rsidRDefault="00900E23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EB85DF8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Secili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rqindjeve minimale dhe maksimale të kostos totale të kualifikueshme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për veprim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10DA08C" w14:textId="7EB8EA56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të gjitha lotet,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rqindja e </w:t>
      </w:r>
      <w:r w:rsidR="00D13D1A" w:rsidRPr="00CE03EA">
        <w:rPr>
          <w:rFonts w:ascii="Book Antiqua" w:eastAsia="Tahoma" w:hAnsi="Book Antiqua" w:cs="Segoe UI"/>
          <w:sz w:val="24"/>
          <w:szCs w:val="24"/>
          <w:lang w:val="hr-HR"/>
        </w:rPr>
        <w:t>bashk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financimit nga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C6893">
        <w:rPr>
          <w:rFonts w:ascii="Book Antiqua" w:eastAsia="Tahoma" w:hAnsi="Book Antiqua" w:cs="Segoe UI"/>
          <w:sz w:val="24"/>
          <w:szCs w:val="24"/>
          <w:lang w:val="hr-HR"/>
        </w:rPr>
        <w:t xml:space="preserve"> duhet 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jetë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nga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10%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deri në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>40%</w:t>
      </w:r>
      <w:r w:rsidR="00BC5BAE">
        <w:rPr>
          <w:rFonts w:ascii="Book Antiqua" w:eastAsia="Tahoma" w:hAnsi="Book Antiqua" w:cs="Segoe UI"/>
          <w:sz w:val="24"/>
          <w:szCs w:val="24"/>
          <w:lang w:val="hr-HR"/>
        </w:rPr>
        <w:t>, gjithashtu kontributi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natyrë nuk konsiderohet bashkëfinacim.</w:t>
      </w:r>
      <w:r w:rsidR="00391D3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73242" w:rsidRPr="0017324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që k</w:t>
      </w:r>
      <w:r w:rsidR="009D3368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rkohet nga Autoriteti Kontraktues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nuk mund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jet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>n 60% e kostos totale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projekt propozimit</w:t>
      </w:r>
      <w:r w:rsidR="005E0BFB" w:rsidRPr="00173242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9262CB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se gjat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realizimit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blerjeve,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rfituesi ka arrit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ta implementoj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projektin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çmime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vogla se ato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planifikuara 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her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mund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zbritet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financimi deri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minimale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lejuar, por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se projekti 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sht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implementuar edhe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e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financimit minimal 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her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zbritet edhe shuma e financimit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MZHR-s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nyr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proporcionale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 tu siguruar q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projekti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financohet nga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rfituesi me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minimale prej 10%.</w:t>
      </w:r>
    </w:p>
    <w:p w14:paraId="02D4C61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7C05924" w14:textId="77777777" w:rsidR="005E0BFB" w:rsidRPr="00CE03EA" w:rsidRDefault="0000028C" w:rsidP="00CE03EA">
      <w:pPr>
        <w:pStyle w:val="Heading1"/>
        <w:numPr>
          <w:ilvl w:val="0"/>
          <w:numId w:val="0"/>
        </w:numPr>
        <w:ind w:left="720" w:hanging="720"/>
        <w:rPr>
          <w:rFonts w:ascii="Book Antiqua" w:eastAsia="Tahoma" w:hAnsi="Book Antiqua"/>
          <w:sz w:val="24"/>
          <w:szCs w:val="24"/>
          <w:lang w:val="hr-HR"/>
        </w:rPr>
      </w:pPr>
      <w:bookmarkStart w:id="8" w:name="_Toc39052949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  </w:t>
      </w:r>
      <w:r w:rsidRPr="00CE03EA">
        <w:rPr>
          <w:rFonts w:ascii="Book Antiqua" w:eastAsia="Tahoma" w:hAnsi="Book Antiqua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</w:t>
      </w:r>
      <w:r w:rsidR="007615E1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REGULLAT PËR THIRRJEN PËR PROPOZIME</w:t>
      </w:r>
      <w:bookmarkEnd w:id="8"/>
    </w:p>
    <w:p w14:paraId="692897EC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Këto udh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zime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rcaktojn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rregullat për dor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zimin,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rzgjedhjen dhe implementimin e projekteve (veprimeve) të financuara sipas k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saj Thirrjeje për Propozime. Ekzistojn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tri t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si të kritereve për kualifikim, që kanë të b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55592228" w14:textId="13FF7A2A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t) që mund të k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780482C" w14:textId="4AFE51C8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Veprimet (lloji i projektit të biznesit) për të cilin mund të jepet granti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F5DB28C" w14:textId="77777777" w:rsidR="005E0BFB" w:rsidRPr="00CE03EA" w:rsidRDefault="007615E1" w:rsidP="009E590A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Lloji i kostos që mund të merret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rcaktimin e shum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së grantit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8979AA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B149A75" w14:textId="77777777" w:rsidR="005E0BFB" w:rsidRPr="00CE03EA" w:rsidRDefault="00144A4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9" w:name="_Toc39052950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2.1 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Kualifikimi i 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ve: kush mund të aplikoj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/>
          <w:sz w:val="24"/>
          <w:szCs w:val="24"/>
          <w:lang w:val="hr-HR"/>
        </w:rPr>
        <w:t>?</w:t>
      </w:r>
      <w:bookmarkEnd w:id="9"/>
    </w:p>
    <w:p w14:paraId="2BDB48AD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t'u kualifikuar për grant,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duhet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2AF97832" w14:textId="77777777" w:rsidR="00040CF0" w:rsidRDefault="007615E1" w:rsidP="00040CF0">
      <w:pPr>
        <w:pStyle w:val="ListParagraph"/>
        <w:numPr>
          <w:ilvl w:val="0"/>
          <w:numId w:val="15"/>
        </w:numPr>
        <w:ind w:left="900" w:hanging="450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shtetas të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</w:p>
    <w:p w14:paraId="144950A7" w14:textId="03724792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ndërmarrje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pron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 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10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0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5E0BFB"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>private 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sipas definicionit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s) regjistruar në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sipas ligjeve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="00AB183F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pacing w:val="3"/>
          <w:position w:val="-2"/>
          <w:sz w:val="24"/>
          <w:szCs w:val="24"/>
          <w:lang w:val="hr-HR"/>
        </w:rPr>
        <w:t>.</w:t>
      </w:r>
      <w:r w:rsidR="005F6192" w:rsidRPr="00CE03EA">
        <w:rPr>
          <w:rStyle w:val="FootnoteReference"/>
          <w:rFonts w:ascii="Book Antiqua" w:eastAsia="Tahoma" w:hAnsi="Book Antiqua" w:cs="Segoe UI"/>
          <w:sz w:val="24"/>
          <w:szCs w:val="24"/>
          <w:lang w:val="hr-HR"/>
        </w:rPr>
        <w:footnoteReference w:id="4"/>
      </w:r>
    </w:p>
    <w:p w14:paraId="5BA7D47C" w14:textId="55BD9275" w:rsidR="005E0BFB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gjendje të demonstroj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likuiditetin e kompanis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B183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apo likuiditetin potencial</w:t>
      </w:r>
      <w:r w:rsidR="005E0BFB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)</w:t>
      </w:r>
      <w:r w:rsidR="005E0BFB" w:rsidRPr="00CE03EA">
        <w:rPr>
          <w:rFonts w:ascii="Book Antiqua" w:eastAsia="Tahoma" w:hAnsi="Book Antiqua" w:cs="Segoe UI"/>
          <w:spacing w:val="-10"/>
          <w:position w:val="6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08F6D44" w14:textId="77777777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i regjistruar për aktivitetet e parapara me veprimin e propozuar në koh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 e pranimit të grantit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95FA9D6" w14:textId="269B5B14" w:rsidR="005E0BFB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Të mund të demonstroj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që të gjitha kontributet dhe tatimet janë p</w:t>
      </w:r>
      <w:r w:rsidR="009D3368"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rmbushur</w:t>
      </w:r>
      <w:r w:rsidR="00954A86" w:rsidRPr="00CE03EA">
        <w:rPr>
          <w:rStyle w:val="FootnoteReference"/>
          <w:rFonts w:ascii="Book Antiqua" w:eastAsia="Tahoma" w:hAnsi="Book Antiqua" w:cs="Segoe UI"/>
          <w:spacing w:val="1"/>
          <w:sz w:val="24"/>
          <w:szCs w:val="24"/>
          <w:lang w:val="hr-HR"/>
        </w:rPr>
        <w:footnoteReference w:id="5"/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603524E" w14:textId="3D3C33B7" w:rsidR="007E0F7F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drejtp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rdrejt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rga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titjen dhe menaxhimin e veprimeve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87952D3" w14:textId="77777777" w:rsidR="007E0F7F" w:rsidRPr="00CE03EA" w:rsidRDefault="007E0F7F" w:rsidP="002C0E0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16B5659" w14:textId="77777777" w:rsidR="007E0F7F" w:rsidRPr="00CE03EA" w:rsidRDefault="007E0F7F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0" w:name="_Toc39052951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2.2 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t që nuk kualifikohen</w:t>
      </w:r>
      <w:bookmarkEnd w:id="10"/>
    </w:p>
    <w:p w14:paraId="1C0864D5" w14:textId="77777777" w:rsidR="007E0F7F" w:rsidRPr="00CE03EA" w:rsidRDefault="00922CB7" w:rsidP="007E0F7F">
      <w:pPr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potencial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nuk mund të marrin pjes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Thirrje për propozime apo të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rfitojn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grante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se gjenden në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prej situatave që renditen si më posht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:</w:t>
      </w:r>
    </w:p>
    <w:p w14:paraId="0910FDCC" w14:textId="77777777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Kanë bankrotuar apo janë në mbyllje,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administrim të gjykatave, kanë hyr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marr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veshje me kreditor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kanë pezulluar aktivitetet afariste, i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nshtruar procedurave në lidhje me këto ç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shtje, ose janë në situata analoge që lindin nga procedurat 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rcaktuara me legjislacion apo rregullore vendore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BE53A59" w14:textId="13285975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janë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nuar për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vep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që ka të b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me sjelljen profesionale me aktgjykim të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autoriteti kompetent 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pra kur nuk ka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apelimi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);</w:t>
      </w:r>
    </w:p>
    <w:p w14:paraId="53FC4DDC" w14:textId="3132723D" w:rsidR="007E0F7F" w:rsidRPr="00CE03EA" w:rsidRDefault="009D1BDE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Nuk janë në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rputhje me obligimet e tyre sa i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rket pages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 së kontributeve apo pages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 së tatimeve në pajtim me dispozitat ligjore të vendit në të cilin janë themeluar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1143CF8F" w14:textId="483650E0" w:rsidR="007E0F7F" w:rsidRPr="00CE03EA" w:rsidRDefault="009D1BDE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lastRenderedPageBreak/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kanë qen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subjekt i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aktgjykimi të prer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 të plotfuqish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për mashtrim, korrupsion,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rfshirje në organizat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kriminale, shp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larje të parave apo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aktivitet tjet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të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m, ku aktiviteti i till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është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mtues për interesat financiar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të </w:t>
      </w:r>
      <w:r w:rsidR="00FE62C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Kosovës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717E643B" w14:textId="77777777" w:rsidR="005E0BFB" w:rsidRPr="00CE03EA" w:rsidRDefault="00144A4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1" w:name="_Toc39052952"/>
      <w:r w:rsidRPr="00CE03EA">
        <w:rPr>
          <w:rFonts w:ascii="Book Antiqua" w:eastAsia="Tahoma" w:hAnsi="Book Antiqua"/>
          <w:sz w:val="24"/>
          <w:szCs w:val="24"/>
          <w:lang w:val="hr-HR"/>
        </w:rPr>
        <w:t>2.</w:t>
      </w:r>
      <w:r w:rsidR="007E0F7F" w:rsidRPr="00CE03EA">
        <w:rPr>
          <w:rFonts w:ascii="Book Antiqua" w:eastAsia="Tahoma" w:hAnsi="Book Antiqua"/>
          <w:sz w:val="24"/>
          <w:szCs w:val="24"/>
          <w:lang w:val="hr-HR"/>
        </w:rPr>
        <w:t>3</w:t>
      </w:r>
      <w:r w:rsidR="00173654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9D1BDE" w:rsidRPr="00CE03EA">
        <w:rPr>
          <w:rFonts w:ascii="Book Antiqua" w:eastAsia="Tahoma" w:hAnsi="Book Antiqua"/>
          <w:sz w:val="24"/>
          <w:szCs w:val="24"/>
          <w:lang w:val="hr-HR"/>
        </w:rPr>
        <w:t>Veprimet e kualifikueshme: veprimet për të cilat mund të parashtrohet aplikimi</w:t>
      </w:r>
      <w:bookmarkEnd w:id="11"/>
    </w:p>
    <w:p w14:paraId="38B59676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Definicioni</w:t>
      </w:r>
      <w:r w:rsidR="005E0BFB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:</w:t>
      </w:r>
    </w:p>
    <w:p w14:paraId="295A0463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Veprimi (apo projekti)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het nga 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aktivitetesh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D67036E" w14:textId="77777777" w:rsidR="00367093" w:rsidRPr="00CE03EA" w:rsidRDefault="00367093" w:rsidP="00ED0140">
      <w:pPr>
        <w:jc w:val="both"/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</w:pPr>
    </w:p>
    <w:p w14:paraId="73FB9F60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Koh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zgjatja</w:t>
      </w:r>
      <w:r w:rsidR="007E560A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:</w:t>
      </w:r>
    </w:p>
    <w:p w14:paraId="171E0F01" w14:textId="5D9EDC1E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Koh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zgjatja e planifikuar e 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projektit që financohet nga MZHR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nuk mund të tejkaloj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FD349B">
        <w:rPr>
          <w:rFonts w:ascii="Book Antiqua" w:eastAsia="Tahoma" w:hAnsi="Book Antiqua" w:cs="Segoe UI"/>
          <w:b/>
          <w:sz w:val="24"/>
          <w:szCs w:val="24"/>
          <w:lang w:val="hr-HR"/>
        </w:rPr>
        <w:t>6</w:t>
      </w:r>
      <w:r w:rsidR="005E0BFB" w:rsidRPr="00CE03EA">
        <w:rPr>
          <w:rFonts w:ascii="Book Antiqua" w:eastAsia="Tahoma" w:hAnsi="Book Antiqua" w:cs="Segoe UI"/>
          <w:b/>
          <w:spacing w:val="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muaj</w:t>
      </w:r>
      <w:r w:rsidR="00AB183F">
        <w:rPr>
          <w:rFonts w:ascii="Book Antiqua" w:eastAsia="Tahoma" w:hAnsi="Book Antiqua" w:cs="Segoe UI"/>
          <w:sz w:val="24"/>
          <w:szCs w:val="24"/>
          <w:lang w:val="hr-HR"/>
        </w:rPr>
        <w:t xml:space="preserve"> (p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B183F">
        <w:rPr>
          <w:rFonts w:ascii="Book Antiqua" w:eastAsia="Tahoma" w:hAnsi="Book Antiqua" w:cs="Segoe UI"/>
          <w:sz w:val="24"/>
          <w:szCs w:val="24"/>
          <w:lang w:val="hr-HR"/>
        </w:rPr>
        <w:t>rveq n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B183F">
        <w:rPr>
          <w:rFonts w:ascii="Book Antiqua" w:eastAsia="Tahoma" w:hAnsi="Book Antiqua" w:cs="Segoe UI"/>
          <w:sz w:val="24"/>
          <w:szCs w:val="24"/>
          <w:lang w:val="hr-HR"/>
        </w:rPr>
        <w:t>se ndryshe parashihet me kushtet kontrat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B183F">
        <w:rPr>
          <w:rFonts w:ascii="Book Antiqua" w:eastAsia="Tahoma" w:hAnsi="Book Antiqua" w:cs="Segoe UI"/>
          <w:sz w:val="24"/>
          <w:szCs w:val="24"/>
          <w:lang w:val="hr-HR"/>
        </w:rPr>
        <w:t>)</w:t>
      </w:r>
      <w:r w:rsidR="00663E8C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773246D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ED4B01F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2" w:name="_Toc39052953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2.4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Sektor</w:t>
      </w:r>
      <w:r w:rsidR="009D336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ë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t apo temat</w:t>
      </w:r>
      <w:bookmarkEnd w:id="12"/>
    </w:p>
    <w:p w14:paraId="57926351" w14:textId="443BC836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rmarrjet që operojn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prodhimin dhe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rpunimin e </w:t>
      </w:r>
      <w:r w:rsidR="00AD49A2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produkteve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si dhe në 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rbimet komerciale janë të kualifikuara të aplikojn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. Interes i veçant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kushtohet projekteve që kanë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të z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importet, </w:t>
      </w:r>
      <w:r w:rsidR="006B7D2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të krijojn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eksporte që mbulojn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nevojat dhe prioritetet e mjedisit lokal</w:t>
      </w:r>
      <w:r w:rsidR="00591FD2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 </w:t>
      </w:r>
    </w:p>
    <w:p w14:paraId="25F9117D" w14:textId="3101E64F" w:rsidR="005E0BFB" w:rsidRPr="00CE03EA" w:rsidRDefault="007F1FBD" w:rsidP="00301389">
      <w:pPr>
        <w:pStyle w:val="ListParagraph"/>
        <w:numPr>
          <w:ilvl w:val="0"/>
          <w:numId w:val="12"/>
        </w:numPr>
        <w:spacing w:after="120" w:line="264" w:lineRule="auto"/>
        <w:ind w:left="90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Tregtia (me pakic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e shumic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), </w:t>
      </w:r>
      <w:r w:rsidR="00317ABC" w:rsidRPr="00CE03EA">
        <w:rPr>
          <w:rFonts w:ascii="Book Antiqua" w:hAnsi="Book Antiqua" w:cs="Segoe UI"/>
          <w:sz w:val="24"/>
          <w:szCs w:val="24"/>
          <w:lang w:val="hr-HR"/>
        </w:rPr>
        <w:t xml:space="preserve">ndërtimtaria, </w:t>
      </w:r>
      <w:r w:rsidRPr="00CE03EA">
        <w:rPr>
          <w:rFonts w:ascii="Book Antiqua" w:hAnsi="Book Antiqua" w:cs="Segoe UI"/>
          <w:sz w:val="24"/>
          <w:szCs w:val="24"/>
          <w:lang w:val="hr-HR"/>
        </w:rPr>
        <w:t>bujq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sia</w:t>
      </w:r>
      <w:r w:rsidR="00267241">
        <w:rPr>
          <w:rFonts w:ascii="Book Antiqua" w:hAnsi="Book Antiqua" w:cs="Segoe UI"/>
          <w:sz w:val="24"/>
          <w:szCs w:val="24"/>
          <w:lang w:val="hr-HR"/>
        </w:rPr>
        <w:t xml:space="preserve"> (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>çdo pajisje apo aktivitet që nd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rlidhet me 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fushveprimtarinë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e bujq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>sis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q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financohet nga MBPZHR</w:t>
      </w:r>
      <w:r w:rsidR="00B2162F">
        <w:rPr>
          <w:rFonts w:ascii="Book Antiqua" w:hAnsi="Book Antiqua" w:cs="Segoe UI"/>
          <w:i/>
          <w:sz w:val="24"/>
          <w:szCs w:val="24"/>
          <w:lang w:val="hr-HR"/>
        </w:rPr>
        <w:t xml:space="preserve"> p</w:t>
      </w:r>
      <w:r w:rsidR="001D00B2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B2162F">
        <w:rPr>
          <w:rFonts w:ascii="Book Antiqua" w:hAnsi="Book Antiqua" w:cs="Segoe UI"/>
          <w:i/>
          <w:sz w:val="24"/>
          <w:szCs w:val="24"/>
          <w:lang w:val="hr-HR"/>
        </w:rPr>
        <w:t xml:space="preserve">rjashtimisht 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>pajisjet</w:t>
      </w:r>
      <w:r w:rsidR="00102F06">
        <w:rPr>
          <w:rFonts w:ascii="Book Antiqua" w:hAnsi="Book Antiqua" w:cs="Segoe UI"/>
          <w:i/>
          <w:sz w:val="24"/>
          <w:szCs w:val="24"/>
          <w:lang w:val="hr-HR"/>
        </w:rPr>
        <w:t xml:space="preserve">/makineritë 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>p</w:t>
      </w:r>
      <w:r w:rsidR="00EC4F77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 xml:space="preserve">r </w:t>
      </w:r>
      <w:r w:rsidR="00B2162F" w:rsidRPr="00B2162F">
        <w:rPr>
          <w:rFonts w:ascii="Book Antiqua" w:eastAsia="Tahoma" w:hAnsi="Book Antiqua" w:cs="Segoe UI"/>
          <w:i/>
          <w:spacing w:val="1"/>
          <w:sz w:val="24"/>
          <w:szCs w:val="24"/>
          <w:lang w:val="hr-HR"/>
        </w:rPr>
        <w:t>prodhimin dhe përpunimin e produkteve</w:t>
      </w:r>
      <w:r w:rsidR="00267241">
        <w:rPr>
          <w:rFonts w:ascii="Book Antiqua" w:hAnsi="Book Antiqua" w:cs="Segoe UI"/>
          <w:sz w:val="24"/>
          <w:szCs w:val="24"/>
          <w:lang w:val="hr-HR"/>
        </w:rPr>
        <w:t>)</w:t>
      </w:r>
      <w:r w:rsidR="00B3769F">
        <w:rPr>
          <w:rFonts w:ascii="Book Antiqua" w:hAnsi="Book Antiqua" w:cs="Segoe UI"/>
          <w:sz w:val="24"/>
          <w:szCs w:val="24"/>
          <w:lang w:val="hr-HR"/>
        </w:rPr>
        <w:t xml:space="preserve"> dhe shëndetësia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janë sektor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që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KUALIFIKOHEN</w:t>
      </w:r>
      <w:r w:rsidR="00D8221E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F20B3F0" w14:textId="77777777" w:rsidR="005E0BFB" w:rsidRPr="00CE03EA" w:rsidRDefault="007E560A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3" w:name="_Toc39052954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2.5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Lokacioni</w:t>
      </w:r>
      <w:bookmarkEnd w:id="13"/>
    </w:p>
    <w:p w14:paraId="1D2D5002" w14:textId="09E57BE0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duhet të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rmerren në 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>Republikën e Kosovës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6E63301F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39F578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4" w:name="_Toc39052955"/>
      <w:r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2.6</w:t>
      </w:r>
      <w:r w:rsidR="00144A48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Llojet e veprimit/projektit</w:t>
      </w:r>
      <w:bookmarkEnd w:id="14"/>
    </w:p>
    <w:p w14:paraId="2A9EA312" w14:textId="77777777" w:rsidR="00967BBE" w:rsidRPr="00CE03EA" w:rsidRDefault="007F1FBD" w:rsidP="00F1486D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Propozimet për financim duhet të 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>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pavarura teknikisht dhe financiarisht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F1486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Veprimet duhet të ken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ndikim të preksh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dhe të duksh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tek kompanit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dhe rritjen e pun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simit, rritjen e kapaciteteve prodhuese, 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 apo optimizim të cikleve jet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sore 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zhvillimit të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 dhe diversifikimin e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rbimeve, kanale të reja të shitjes dhe shp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rndarjes, rritje të shitjes në Kosov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apo tregje nd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tare, zhvillimin e zinxhirit të vlerave dhe të ngjashme</w:t>
      </w:r>
      <w:r w:rsidR="00967BBE" w:rsidRPr="00CE03EA">
        <w:rPr>
          <w:rFonts w:ascii="Book Antiqua" w:hAnsi="Book Antiqua" w:cs="Segoe UI"/>
          <w:sz w:val="24"/>
          <w:szCs w:val="24"/>
          <w:lang w:val="hr-HR"/>
        </w:rPr>
        <w:t>.</w:t>
      </w:r>
    </w:p>
    <w:p w14:paraId="22E2B8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C1E52D" w14:textId="3A04EB6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Llojet vijiuese të aktiviteteve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synimet e </w:t>
      </w:r>
      <w:r w:rsidR="00AD49A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Programit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llogariten si 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shpenzime të kualifikueshme</w:t>
      </w:r>
      <w:r w:rsidR="00AD49A2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,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dhe mund të financohen sipas k</w:t>
      </w:r>
      <w:r w:rsidR="009D3368"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saj Thirrjeje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1F81EF54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6C72648" w14:textId="69C80098" w:rsidR="005E0BFB" w:rsidRPr="00CE03EA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Investimet në asete të prekshme</w:t>
      </w:r>
      <w:r w:rsidR="005E0BFB" w:rsidRPr="00CE03EA">
        <w:rPr>
          <w:rFonts w:ascii="Book Antiqua" w:eastAsia="Tahoma" w:hAnsi="Book Antiqua" w:cs="Segoe UI"/>
          <w:spacing w:val="35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ose me blerjen e pajisjeve, makineris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linjat e prodhimit, softuer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si dhe të ngjashme apo/dhe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simin 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proceseve dhe metodave prodhuese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dhe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asetet që mund t'i ndihmojn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kompanive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pak të varura nga faktor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 e jasht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31147DE9" w14:textId="27E16466" w:rsidR="005E0BFB" w:rsidRPr="00767ACD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Trajnimi i specializuar</w:t>
      </w:r>
      <w:r w:rsidR="005E0BFB" w:rsidRPr="00CE03EA">
        <w:rPr>
          <w:rFonts w:ascii="Book Antiqua" w:eastAsia="Tahoma" w:hAnsi="Book Antiqua" w:cs="Segoe UI"/>
          <w:spacing w:val="2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lidhje me investimet e lartp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rmendura, p.sh. trajnime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rdorimin e pajisjeve apo teknologjis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së re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(kjo komponent nuk mund t</w:t>
      </w:r>
      <w:r w:rsidR="002F737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kaloj 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67241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267241" w:rsidRPr="00767ACD">
        <w:rPr>
          <w:rFonts w:ascii="Book Antiqua" w:eastAsia="Tahoma" w:hAnsi="Book Antiqua" w:cs="Segoe UI"/>
          <w:sz w:val="24"/>
          <w:szCs w:val="24"/>
          <w:lang w:val="hr-HR"/>
        </w:rPr>
        <w:t>se 5</w:t>
      </w:r>
      <w:r w:rsidR="00B2162F" w:rsidRPr="00767ACD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projektit)</w:t>
      </w:r>
      <w:r w:rsidR="005E0BFB" w:rsidRPr="00767ACD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A2F20BE" w14:textId="6759DD9E" w:rsidR="005E0BFB" w:rsidRPr="00CE03EA" w:rsidRDefault="00EC0BB7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767ACD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lastRenderedPageBreak/>
        <w:t>Aktivitete marketingu</w:t>
      </w:r>
      <w:r w:rsidR="005E0BFB" w:rsidRPr="00767ACD">
        <w:rPr>
          <w:rFonts w:ascii="Book Antiqua" w:eastAsia="Tahoma" w:hAnsi="Book Antiqua" w:cs="Segoe UI"/>
          <w:spacing w:val="33"/>
          <w:sz w:val="24"/>
          <w:szCs w:val="24"/>
          <w:lang w:val="hr-HR"/>
        </w:rPr>
        <w:t xml:space="preserve"> </w:t>
      </w:r>
      <w:r w:rsidR="005E0BFB" w:rsidRPr="00767ACD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767ACD">
        <w:rPr>
          <w:rFonts w:ascii="Book Antiqua" w:eastAsia="Tahoma" w:hAnsi="Book Antiqua" w:cs="Segoe UI"/>
          <w:sz w:val="24"/>
          <w:szCs w:val="24"/>
          <w:lang w:val="hr-HR"/>
        </w:rPr>
        <w:t>p.sh. pjes</w:t>
      </w:r>
      <w:r w:rsidR="009D3368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marrja </w:t>
      </w:r>
      <w:r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në panaire , si dhe/ose zhvillimi i </w:t>
      </w:r>
      <w:r w:rsidR="009E6F57"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ueb</w:t>
      </w:r>
      <w:r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faqeve, etj.) për të promovuar produkte e sh</w:t>
      </w:r>
      <w:r w:rsidR="009D3368"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 më të mira apo të reja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(kjo komponent nuk mund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kaloj m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67241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se 5%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 xml:space="preserve"> projektit).</w:t>
      </w:r>
    </w:p>
    <w:p w14:paraId="7D0815B3" w14:textId="77777777" w:rsidR="005E0BFB" w:rsidRPr="00CE03EA" w:rsidRDefault="005E0BFB" w:rsidP="00ED0140">
      <w:pPr>
        <w:jc w:val="both"/>
        <w:rPr>
          <w:rFonts w:ascii="Book Antiqua" w:hAnsi="Book Antiqua" w:cs="Segoe UI"/>
          <w:b/>
          <w:sz w:val="24"/>
          <w:szCs w:val="24"/>
          <w:lang w:val="hr-HR"/>
        </w:rPr>
      </w:pPr>
    </w:p>
    <w:p w14:paraId="3A357DD2" w14:textId="77777777" w:rsidR="00C76A71" w:rsidRPr="00CE03EA" w:rsidRDefault="00EC0BB7" w:rsidP="00C76A71">
      <w:pPr>
        <w:rPr>
          <w:rFonts w:ascii="Book Antiqua" w:hAnsi="Book Antiqua" w:cs="Arial"/>
          <w:b/>
          <w:sz w:val="24"/>
          <w:szCs w:val="24"/>
          <w:lang w:val="hr-HR"/>
        </w:rPr>
      </w:pPr>
      <w:r w:rsidRPr="00CE03EA">
        <w:rPr>
          <w:rFonts w:ascii="Book Antiqua" w:hAnsi="Book Antiqua" w:cs="Arial"/>
          <w:b/>
          <w:sz w:val="24"/>
          <w:szCs w:val="24"/>
          <w:lang w:val="hr-HR"/>
        </w:rPr>
        <w:t>Llojet vijuese të veprimit NUK kualifikohen</w:t>
      </w:r>
      <w:r w:rsidR="00C76A71" w:rsidRPr="00CE03EA">
        <w:rPr>
          <w:rFonts w:ascii="Book Antiqua" w:hAnsi="Book Antiqua" w:cs="Arial"/>
          <w:b/>
          <w:sz w:val="24"/>
          <w:szCs w:val="24"/>
          <w:lang w:val="hr-HR"/>
        </w:rPr>
        <w:t>:</w:t>
      </w:r>
    </w:p>
    <w:p w14:paraId="3128BCA1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sponsorizimet individuale për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marrje në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tori, seminare, konferenca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2D93014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bursat individuale për studime apo kurse trajnimi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1161C98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Programet për kredi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853EF4E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Detyrat dhe veprimet operative që nuk lidhen me implementimin e projektit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7104606" w14:textId="638AC43F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Aktet që shkelin rregullat dhe rregulloret e njohura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tarisht të </w:t>
      </w:r>
      <w:r w:rsidRPr="00267241">
        <w:rPr>
          <w:rFonts w:ascii="Book Antiqua" w:eastAsia="Tahoma" w:hAnsi="Book Antiqua" w:cs="Segoe UI"/>
          <w:sz w:val="24"/>
          <w:szCs w:val="24"/>
          <w:lang w:val="hr-HR"/>
        </w:rPr>
        <w:t>ci</w:t>
      </w:r>
      <w:r w:rsidR="00267241" w:rsidRPr="00267241">
        <w:rPr>
          <w:rFonts w:ascii="Book Antiqua" w:eastAsia="Tahoma" w:hAnsi="Book Antiqua" w:cs="Segoe UI"/>
          <w:sz w:val="24"/>
          <w:szCs w:val="24"/>
          <w:lang w:val="hr-HR"/>
        </w:rPr>
        <w:t>la</w:t>
      </w:r>
      <w:r w:rsidRPr="00267241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mbrojn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drejtat e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në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65B20FC" w14:textId="27206348" w:rsidR="005E0BFB" w:rsidRPr="00CE03EA" w:rsidRDefault="00053CD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Projekti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duhet të jet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objektivat dhe prioritetet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e ThpP 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dhe të garantoj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dukshm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rin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314B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financimit nga MZHR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10D1DFD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F4466D4" w14:textId="77777777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Numri i aplikimeve dhe granteve për aplikant</w:t>
      </w:r>
    </w:p>
    <w:p w14:paraId="1E29867E" w14:textId="77777777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aplikant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mund të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zoj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më shum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se nj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aplikacion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këtë Thirrje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3A19617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BC2BCD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5" w:name="_Toc39052956"/>
      <w:r w:rsidRPr="00CE03EA">
        <w:rPr>
          <w:rFonts w:ascii="Book Antiqua" w:eastAsia="Tahoma" w:hAnsi="Book Antiqua"/>
          <w:sz w:val="24"/>
          <w:szCs w:val="24"/>
          <w:lang w:val="hr-HR"/>
        </w:rPr>
        <w:t>2.7</w:t>
      </w:r>
      <w:r w:rsidR="00144A48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Kualifikueshm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ria e shpenzimeve: kostot që mund të merren parasysh për grantin</w:t>
      </w:r>
      <w:bookmarkEnd w:id="15"/>
    </w:p>
    <w:p w14:paraId="229D8A8D" w14:textId="4321204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gjitha shpenzimet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52EA8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rputhje me 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rregullat e 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rcaktuara me k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thirrje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m «kostot e kualifikuara» mund të merren parasysh për grant. Kostot e kualifikueshme duhen bazuar në shpenzime reale dhe dokumentet 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shtet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10D917BF" w14:textId="77777777" w:rsidR="003244FA" w:rsidRPr="00CE03EA" w:rsidRDefault="003244FA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370A9AA" w14:textId="77777777" w:rsidR="003244FA" w:rsidRPr="00CE03EA" w:rsidRDefault="004A5B7B" w:rsidP="00ED0140">
      <w:pPr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Kostot e kualifikueshme jan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3244F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4429D033" w14:textId="19562FAA" w:rsidR="003244FA" w:rsidRPr="00CE03EA" w:rsidRDefault="004A5B7B" w:rsidP="00301389">
      <w:pPr>
        <w:pStyle w:val="ListParagraph"/>
        <w:numPr>
          <w:ilvl w:val="2"/>
          <w:numId w:val="8"/>
        </w:num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me implementimin e aktiviteteve të kualifikuara</w:t>
      </w:r>
      <w:r w:rsidR="005B74B5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13250EAB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nuar në buxhetin 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m të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FB07D4E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Janë të domosdoshme për implementimin e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0C3E2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identifikueshme dhe të verifikueshme, në veçanti të regjistruara në regjistrat e kontabilitetit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rfituesit(ve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5CB34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arsyeshme, të arsyetuara brenda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rkesave të menaxhimit të 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ndruesh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financiar, sidomos në lidhje me ekonomizimi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dh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e efikasiteti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FA038EC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Kostot e pakualifikueshme</w:t>
      </w:r>
      <w:r w:rsidR="007E560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10B46145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vijuese nuk kualifikohen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73045BFF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Borxhet dhe tarifat e mbulimit të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4A2DDE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Provizionet për humbje dhe detyrime potenciale të ardhme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DCE443C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Interesat e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D1CA08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Tatimet në të hyra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E47B9F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deklaruara nga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 dhe të mbuluara nga ndonj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veprim apo program tjet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 pune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0B5AE2B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Blerja e tok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rtimi apo riparimi i stabilimenteve/strukturave (p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stabilimentet e depozitimit apo stabilimente/struktura të ngjashme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4E76A14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Humbjet në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mbim të valut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CDD85E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Kredit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ndaj pal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të treta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6642C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Gjobat,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shkimet financiare dhe shpenzimet gjyq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sore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31CF376" w14:textId="667DF76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Kontribute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natyr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8B4B28E" w14:textId="17B87580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amortizimit, që normalisht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e 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në të cil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 ndahen fitimet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732F6BC" w14:textId="4CA9683D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Tarifat bankare, shpenzimet e garancive dhe tarifa të ngjashme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305B99" w14:textId="1A10CCF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Kostot e artikujve apo pajisjeve të p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rdorura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;</w:t>
      </w:r>
    </w:p>
    <w:p w14:paraId="4F9EEFD2" w14:textId="7DC35EF6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Pagat dhe m</w:t>
      </w:r>
      <w:r w:rsidR="002F7379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e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ditjet;</w:t>
      </w:r>
    </w:p>
    <w:p w14:paraId="1E01F6DC" w14:textId="2CA209CF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e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l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nd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 s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bs-Latn-BA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par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0A262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;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</w:t>
      </w:r>
    </w:p>
    <w:p w14:paraId="1309B5EE" w14:textId="604475BB" w:rsidR="00F15AAA" w:rsidRPr="0085145E" w:rsidRDefault="003E4361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tjera operacionale (</w:t>
      </w:r>
      <w:r w:rsidR="00F15AAA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qiraja, rryma, uji etj.)</w:t>
      </w:r>
    </w:p>
    <w:p w14:paraId="267572E2" w14:textId="02C51BA7" w:rsidR="000A262C" w:rsidRPr="00242E03" w:rsidRDefault="000A262C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Automjetet e transportit;</w:t>
      </w:r>
    </w:p>
    <w:p w14:paraId="6427B324" w14:textId="62105F9E" w:rsidR="00242E03" w:rsidRPr="00242E03" w:rsidRDefault="00242E03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e transportit;</w:t>
      </w:r>
    </w:p>
    <w:p w14:paraId="29310DB0" w14:textId="73696AF4" w:rsidR="00242E03" w:rsidRPr="007C76CC" w:rsidRDefault="00D452C9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Inventari (Tavolinat, karrriget dhe</w:t>
      </w:r>
      <w:r w:rsidR="00242E03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dollapet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, p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rjashtimit ato q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nd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rlidhen n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m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nyr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specifike me veprimtarin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242E03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)</w:t>
      </w:r>
    </w:p>
    <w:p w14:paraId="00A8C084" w14:textId="02251A38" w:rsidR="0046652E" w:rsidRPr="00CE03EA" w:rsidRDefault="00346EB0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>se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kosotot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pakualifikueshme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arrijn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shum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>n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mbi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20% </w:t>
      </w:r>
      <w:proofErr w:type="spellStart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vler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s</w:t>
      </w:r>
      <w:proofErr w:type="spellEnd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s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projektit</w:t>
      </w:r>
      <w:proofErr w:type="spellEnd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aplikacioni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refuzohet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.</w:t>
      </w:r>
      <w:r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Shpenzimet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papranueshme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jan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shtje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rfituesit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prandaj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ato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nuk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duhet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rfshihen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rkes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shtu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rfituesi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duhet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ket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mjete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financiare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vetanake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mbulimin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tyre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 </w:t>
      </w:r>
    </w:p>
    <w:p w14:paraId="34FA25B3" w14:textId="77777777" w:rsidR="0046652E" w:rsidRPr="00CE03EA" w:rsidRDefault="0046652E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</w:p>
    <w:p w14:paraId="21DB2BA2" w14:textId="46083893" w:rsidR="0046652E" w:rsidRPr="00CE03EA" w:rsidRDefault="00465C5F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tentim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mashtrim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(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psh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falsifikimi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faturave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manipulimi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procedurave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prokurimit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blerja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makinave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apo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pajisjeve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rdorura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etj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.) do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shkohet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me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mospages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asaj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pjese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subjekt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mashtrimit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dhe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deri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rjashtim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total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nga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pagesa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si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parashihet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me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sistemin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shkimor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pjes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kontrat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.</w:t>
      </w:r>
    </w:p>
    <w:p w14:paraId="41E8B7BB" w14:textId="77777777" w:rsidR="0021083C" w:rsidRPr="00CE03EA" w:rsidRDefault="0021083C" w:rsidP="0046652E">
      <w:pPr>
        <w:autoSpaceDE w:val="0"/>
        <w:autoSpaceDN w:val="0"/>
        <w:adjustRightInd w:val="0"/>
        <w:spacing w:line="276" w:lineRule="auto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082DBD2" w14:textId="77777777" w:rsidR="00F87991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Është në interesin e aplikantit të paraqes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buxhet realist dhe efektiv për koston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737D12C" w14:textId="77777777" w:rsidR="00C76A71" w:rsidRPr="00CE03EA" w:rsidRDefault="00C76A7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21F4CB9" w14:textId="1BE2C95E" w:rsidR="009A494C" w:rsidRPr="00267241" w:rsidRDefault="009A494C" w:rsidP="00EB3ECB">
      <w:pPr>
        <w:pStyle w:val="Heading2"/>
        <w:numPr>
          <w:ilvl w:val="1"/>
          <w:numId w:val="22"/>
        </w:numPr>
        <w:rPr>
          <w:rFonts w:ascii="Book Antiqua" w:eastAsia="MS Mincho" w:hAnsi="Book Antiqua"/>
          <w:sz w:val="24"/>
          <w:szCs w:val="24"/>
        </w:rPr>
      </w:pPr>
      <w:bookmarkStart w:id="16" w:name="_Toc39052957"/>
      <w:r w:rsidRPr="00267241">
        <w:rPr>
          <w:rFonts w:ascii="Book Antiqua" w:eastAsia="MS Mincho" w:hAnsi="Book Antiqua"/>
          <w:sz w:val="24"/>
          <w:szCs w:val="24"/>
        </w:rPr>
        <w:t>PROCEDURAT E PROKURIMIT</w:t>
      </w:r>
      <w:bookmarkEnd w:id="16"/>
    </w:p>
    <w:p w14:paraId="15CF2D2D" w14:textId="4F421DC4" w:rsidR="009A494C" w:rsidRPr="00CE03EA" w:rsidRDefault="00EB3ECB" w:rsidP="009A494C">
      <w:pPr>
        <w:autoSpaceDE w:val="0"/>
        <w:autoSpaceDN w:val="0"/>
        <w:adjustRightInd w:val="0"/>
        <w:rPr>
          <w:rFonts w:ascii="Book Antiqua" w:eastAsia="MS Mincho" w:hAnsi="Book Antiqua" w:cs="HelveticaNeueLTPro-Bd"/>
          <w:color w:val="000000"/>
          <w:sz w:val="24"/>
          <w:szCs w:val="24"/>
        </w:rPr>
      </w:pP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Procedurat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e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Prokurimit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do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t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jen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pjes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e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kontrat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s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s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nshkruar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mes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Autoritetit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Kontraktues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(MZHR)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dhe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="009A494C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përfituesit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.</w:t>
      </w:r>
    </w:p>
    <w:p w14:paraId="03603C36" w14:textId="77777777" w:rsidR="005E0BFB" w:rsidRPr="00CE03EA" w:rsidRDefault="0000028C" w:rsidP="004F6023">
      <w:pPr>
        <w:pStyle w:val="Heading1"/>
        <w:numPr>
          <w:ilvl w:val="0"/>
          <w:numId w:val="0"/>
        </w:numPr>
        <w:ind w:left="720"/>
        <w:rPr>
          <w:rFonts w:ascii="Book Antiqua" w:eastAsia="Tahoma" w:hAnsi="Book Antiqua"/>
          <w:sz w:val="24"/>
          <w:szCs w:val="24"/>
          <w:lang w:val="hr-HR"/>
        </w:rPr>
      </w:pPr>
      <w:bookmarkStart w:id="17" w:name="_Toc39052958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 </w:t>
      </w:r>
      <w:r w:rsidR="00D133C1" w:rsidRPr="00E8754F">
        <w:rPr>
          <w:rFonts w:ascii="Book Antiqua" w:eastAsia="Tahoma" w:hAnsi="Book Antiqua"/>
          <w:spacing w:val="-1"/>
          <w:sz w:val="24"/>
          <w:szCs w:val="24"/>
          <w:lang w:val="hr-HR"/>
        </w:rPr>
        <w:t>SI TË APLIKOHET DHE PROCEDURAT QË DUHEN NDJEKUR</w:t>
      </w:r>
      <w:bookmarkEnd w:id="17"/>
    </w:p>
    <w:p w14:paraId="1DF29213" w14:textId="51F47B88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8" w:name="_Toc39052959"/>
      <w:r w:rsidRPr="00767ACD">
        <w:rPr>
          <w:rFonts w:ascii="Book Antiqua" w:eastAsia="Tahoma" w:hAnsi="Book Antiqua"/>
          <w:sz w:val="24"/>
          <w:szCs w:val="24"/>
          <w:lang w:val="hr-HR"/>
        </w:rPr>
        <w:t xml:space="preserve">3.1 </w:t>
      </w:r>
      <w:r w:rsidR="000741F3" w:rsidRPr="00767ACD">
        <w:rPr>
          <w:rFonts w:ascii="Book Antiqua" w:eastAsia="Tahoma" w:hAnsi="Book Antiqua"/>
          <w:sz w:val="24"/>
          <w:szCs w:val="24"/>
          <w:lang w:val="hr-HR"/>
        </w:rPr>
        <w:t>Mënyra e</w:t>
      </w:r>
      <w:r w:rsidR="00D133C1" w:rsidRPr="00767ACD">
        <w:rPr>
          <w:rFonts w:ascii="Book Antiqua" w:eastAsia="Tahoma" w:hAnsi="Book Antiqua"/>
          <w:sz w:val="24"/>
          <w:szCs w:val="24"/>
          <w:lang w:val="hr-HR"/>
        </w:rPr>
        <w:t xml:space="preserve"> aplikimit</w:t>
      </w:r>
      <w:bookmarkEnd w:id="18"/>
    </w:p>
    <w:p w14:paraId="4954300B" w14:textId="7959FD39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Aplikantet ftohen të 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plot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sojn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formularin e aplikimit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rdorur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formularin e aplikimit </w:t>
      </w:r>
      <w:r w:rsidR="003A742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online t</w:t>
      </w:r>
      <w:r w:rsidR="000741F3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dizajnuar nga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autoriteti kontraktues</w:t>
      </w:r>
      <w:r w:rsidR="00545B92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</w:t>
      </w:r>
      <w:r w:rsidR="00BC7A49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n</w:t>
      </w:r>
      <w:r w:rsidR="00C3680C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BC7A49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sistemin SMAED</w:t>
      </w:r>
      <w:r w:rsidR="005E0BFB" w:rsidRPr="00CE03EA">
        <w:rPr>
          <w:rFonts w:ascii="Book Antiqua" w:eastAsia="Tahoma" w:hAnsi="Book Antiqua" w:cs="Segoe UI"/>
          <w:w w:val="94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11"/>
          <w:w w:val="94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duhet t'i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rmbahen strikt format</w:t>
      </w:r>
      <w:r w:rsidR="003A742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eve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të aplikimit dhe të plot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paragraf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dhe faqet me rend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FA2C1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3DC3F1A2" w14:textId="77777777" w:rsidR="00081986" w:rsidRPr="00CE03EA" w:rsidRDefault="00081986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2119B350" w14:textId="76823F98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Pako </w:t>
      </w:r>
      <w:r w:rsidR="004D104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e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Aplikimi</w:t>
      </w:r>
      <w:r w:rsidR="004D104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, në baz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natyr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biznesit të Aplikantit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3B64CF94" w14:textId="77777777" w:rsidR="00BC7A49" w:rsidRPr="00346EB0" w:rsidRDefault="00BC7A49" w:rsidP="00BC7A49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i)</w:t>
      </w:r>
      <w:r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b/>
          <w:sz w:val="24"/>
          <w:szCs w:val="24"/>
          <w:lang w:val="hr-HR"/>
        </w:rPr>
        <w:t>Pako aplikimi për LOT</w:t>
      </w: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1 si 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(për startup)</w:t>
      </w:r>
    </w:p>
    <w:p w14:paraId="257C3403" w14:textId="5F7DDB50" w:rsidR="00BC7A49" w:rsidRPr="00CE03EA" w:rsidRDefault="00BC7A49" w:rsidP="00BC7A49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A1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Formulari i aplikimit (plotësohet vetëm online përmes </w:t>
      </w:r>
      <w:r>
        <w:fldChar w:fldCharType="begin"/>
      </w:r>
      <w:r>
        <w:instrText xml:space="preserve"> HYPERLINK "https://smaed-online.rks-gov.net/" </w:instrText>
      </w:r>
      <w:r>
        <w:fldChar w:fldCharType="separate"/>
      </w:r>
      <w:r w:rsidRPr="008D7BBD">
        <w:rPr>
          <w:rStyle w:val="Hyperlink"/>
          <w:rFonts w:ascii="Book Antiqua" w:eastAsia="Tahoma" w:hAnsi="Book Antiqua" w:cs="Segoe UI"/>
          <w:spacing w:val="-1"/>
          <w:sz w:val="24"/>
          <w:szCs w:val="24"/>
          <w:lang w:val="hr-HR"/>
        </w:rPr>
        <w:t>https://smaed-online.rks-gov.net/</w:t>
      </w:r>
      <w:r>
        <w:rPr>
          <w:rStyle w:val="Hyperlink"/>
          <w:rFonts w:ascii="Book Antiqua" w:eastAsia="Tahoma" w:hAnsi="Book Antiqua" w:cs="Segoe UI"/>
          <w:spacing w:val="-1"/>
          <w:sz w:val="24"/>
          <w:szCs w:val="24"/>
          <w:lang w:val="hr-HR"/>
        </w:rPr>
        <w:fldChar w:fldCharType="end"/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28E4295D" w14:textId="74BB28D5" w:rsidR="00BC7A49" w:rsidRPr="00CE03EA" w:rsidRDefault="00BC7A49" w:rsidP="00BC7A49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B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Buxheti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54139932" w14:textId="3542A01D" w:rsidR="00BC7A49" w:rsidRPr="00CE03EA" w:rsidRDefault="00BC7A49" w:rsidP="00BC7A49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>
        <w:rPr>
          <w:rFonts w:ascii="Book Antiqua" w:eastAsia="Tahoma" w:hAnsi="Book Antiqua" w:cs="Segoe UI"/>
          <w:sz w:val="24"/>
          <w:szCs w:val="24"/>
          <w:lang w:val="hr-HR"/>
        </w:rPr>
        <w:t>C1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Deklarata me shkrim nga aplikanti</w:t>
      </w:r>
      <w:r>
        <w:rPr>
          <w:rFonts w:ascii="Book Antiqua" w:eastAsia="Tahoma" w:hAnsi="Book Antiqua" w:cs="Segoe UI"/>
          <w:sz w:val="24"/>
          <w:szCs w:val="24"/>
          <w:lang w:val="hr-HR"/>
        </w:rPr>
        <w:t>;;</w:t>
      </w:r>
    </w:p>
    <w:p w14:paraId="199B0ABD" w14:textId="77777777" w:rsidR="00BC7A49" w:rsidRDefault="00BC7A49" w:rsidP="00BC7A49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shtesë:</w:t>
      </w:r>
    </w:p>
    <w:p w14:paraId="6BF7A3CA" w14:textId="52F55D1E" w:rsidR="00BC7A49" w:rsidRDefault="00BC7A49" w:rsidP="00BC7A49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lastRenderedPageBreak/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</w:t>
      </w:r>
      <w:r>
        <w:rPr>
          <w:rFonts w:ascii="Book Antiqua" w:hAnsi="Book Antiqua" w:cs="Segoe UI"/>
          <w:sz w:val="24"/>
          <w:szCs w:val="24"/>
          <w:lang w:val="hr-HR"/>
        </w:rPr>
        <w:t>bimet e planifikuara në projekt</w:t>
      </w:r>
      <w:r w:rsidR="007C76CC">
        <w:rPr>
          <w:rFonts w:ascii="Book Antiqua" w:hAnsi="Book Antiqua" w:cs="Segoe UI"/>
          <w:sz w:val="24"/>
          <w:szCs w:val="24"/>
          <w:lang w:val="hr-HR"/>
        </w:rPr>
        <w:t xml:space="preserve"> për vlerën totale të projektit</w:t>
      </w:r>
      <w:r w:rsidR="00EB196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EB1968" w:rsidRPr="001B1B17">
        <w:rPr>
          <w:rFonts w:ascii="Book Antiqua" w:eastAsia="MS Mincho" w:hAnsi="Book Antiqua"/>
          <w:sz w:val="24"/>
          <w:szCs w:val="24"/>
        </w:rPr>
        <w:t>(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oferta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përmbaj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t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>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dhënat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e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sakta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ofertuesit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dhe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nuk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jetë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e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 w:rsidR="00EB1968" w:rsidRPr="001B1B17">
        <w:rPr>
          <w:rFonts w:ascii="Book Antiqua" w:eastAsia="MS Mincho" w:hAnsi="Book Antiqua"/>
          <w:sz w:val="24"/>
          <w:szCs w:val="24"/>
        </w:rPr>
        <w:t>)</w:t>
      </w:r>
      <w:r w:rsidR="007C2B35">
        <w:rPr>
          <w:rFonts w:ascii="Book Antiqua" w:hAnsi="Book Antiqua" w:cs="Segoe UI"/>
          <w:sz w:val="24"/>
          <w:szCs w:val="24"/>
          <w:lang w:val="hr-HR"/>
        </w:rPr>
        <w:t>.</w:t>
      </w:r>
    </w:p>
    <w:p w14:paraId="16535FE4" w14:textId="77777777" w:rsidR="00BC7A49" w:rsidRDefault="00BC7A49" w:rsidP="00D66A3B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6C2666B" w14:textId="179269B3" w:rsidR="00D66A3B" w:rsidRPr="00346EB0" w:rsidRDefault="00BC7A49" w:rsidP="00D66A3B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>
        <w:rPr>
          <w:rFonts w:ascii="Book Antiqua" w:eastAsia="Tahoma" w:hAnsi="Book Antiqua" w:cs="Segoe UI"/>
          <w:b/>
          <w:sz w:val="24"/>
          <w:szCs w:val="24"/>
          <w:lang w:val="hr-HR"/>
        </w:rPr>
        <w:t>i</w:t>
      </w:r>
      <w:r w:rsidR="00D66A3B"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i)</w:t>
      </w:r>
      <w:r w:rsidR="00D66A3B"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 w:rsidR="00D66A3B">
        <w:rPr>
          <w:rFonts w:ascii="Book Antiqua" w:eastAsia="Tahoma" w:hAnsi="Book Antiqua" w:cs="Segoe UI"/>
          <w:b/>
          <w:sz w:val="24"/>
          <w:szCs w:val="24"/>
          <w:lang w:val="hr-HR"/>
        </w:rPr>
        <w:t>Pako aplikimi për LOT</w:t>
      </w:r>
      <w:r w:rsidR="00D66A3B"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D66A3B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1 si </w:t>
      </w:r>
      <w:r w:rsidR="00D66A3B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 w:rsidR="00D66A3B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D66A3B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 w:rsidR="00D66A3B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D66A3B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 w:rsidR="00D66A3B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D66A3B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  <w:r w:rsidR="00D66A3B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(p</w:t>
      </w:r>
      <w:r w:rsidR="00E91519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D66A3B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r bizneset ekzistuese)</w:t>
      </w:r>
    </w:p>
    <w:p w14:paraId="0ADFD584" w14:textId="6E36AC8B" w:rsidR="00D66A3B" w:rsidRPr="00CE03EA" w:rsidRDefault="00D66A3B" w:rsidP="00D66A3B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A</w:t>
      </w:r>
      <w:r w:rsidR="00BC7A49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Formulari i aplikimit (plotësohet vetëm online përmes </w:t>
      </w:r>
      <w:r w:rsidR="00306BAE">
        <w:fldChar w:fldCharType="begin"/>
      </w:r>
      <w:r w:rsidR="00306BAE">
        <w:instrText xml:space="preserve"> HYPERLINK "https://smaed-online.rks-gov.net/" </w:instrText>
      </w:r>
      <w:r w:rsidR="00306BAE">
        <w:fldChar w:fldCharType="separate"/>
      </w:r>
      <w:r w:rsidRPr="008D7BBD">
        <w:rPr>
          <w:rStyle w:val="Hyperlink"/>
          <w:rFonts w:ascii="Book Antiqua" w:eastAsia="Tahoma" w:hAnsi="Book Antiqua" w:cs="Segoe UI"/>
          <w:spacing w:val="-1"/>
          <w:sz w:val="24"/>
          <w:szCs w:val="24"/>
          <w:lang w:val="hr-HR"/>
        </w:rPr>
        <w:t>https://smaed-online.rks-gov.net/</w:t>
      </w:r>
      <w:r w:rsidR="00306BAE">
        <w:rPr>
          <w:rStyle w:val="Hyperlink"/>
          <w:rFonts w:ascii="Book Antiqua" w:eastAsia="Tahoma" w:hAnsi="Book Antiqua" w:cs="Segoe UI"/>
          <w:spacing w:val="-1"/>
          <w:sz w:val="24"/>
          <w:szCs w:val="24"/>
          <w:lang w:val="hr-HR"/>
        </w:rPr>
        <w:fldChar w:fldCharType="end"/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480ED6BC" w14:textId="69BF5408" w:rsidR="00D66A3B" w:rsidRPr="00CE03EA" w:rsidRDefault="00D66A3B" w:rsidP="00D66A3B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B</w:t>
      </w:r>
      <w:r w:rsidR="00BC7A49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Buxheti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50D1B9F3" w14:textId="1D5CA4ED" w:rsidR="00BC7A49" w:rsidRPr="00CE03EA" w:rsidRDefault="00D66A3B" w:rsidP="00BC7A49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BC7A49">
        <w:rPr>
          <w:rFonts w:ascii="Book Antiqua" w:eastAsia="Tahoma" w:hAnsi="Book Antiqua" w:cs="Segoe UI"/>
          <w:sz w:val="24"/>
          <w:szCs w:val="24"/>
          <w:lang w:val="hr-HR"/>
        </w:rPr>
        <w:t>C1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BC7A49" w:rsidRPr="00CE03EA">
        <w:rPr>
          <w:rFonts w:ascii="Book Antiqua" w:eastAsia="Tahoma" w:hAnsi="Book Antiqua" w:cs="Segoe UI"/>
          <w:sz w:val="24"/>
          <w:szCs w:val="24"/>
          <w:lang w:val="hr-HR"/>
        </w:rPr>
        <w:t>Deklarata me shkrim nga aplikanti</w:t>
      </w:r>
      <w:r w:rsidR="00BC7A49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C50C375" w14:textId="6C079D8E" w:rsidR="00D66A3B" w:rsidRPr="00CE03EA" w:rsidRDefault="00D66A3B" w:rsidP="00D66A3B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0C297655" w14:textId="77777777" w:rsidR="00D66A3B" w:rsidRDefault="00D66A3B" w:rsidP="00D66A3B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shtesë:</w:t>
      </w:r>
    </w:p>
    <w:p w14:paraId="2DAD5BD8" w14:textId="62473C57" w:rsidR="00D66A3B" w:rsidRDefault="007C76CC" w:rsidP="00D66A3B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</w:t>
      </w:r>
      <w:r>
        <w:rPr>
          <w:rFonts w:ascii="Book Antiqua" w:hAnsi="Book Antiqua" w:cs="Segoe UI"/>
          <w:sz w:val="24"/>
          <w:szCs w:val="24"/>
          <w:lang w:val="hr-HR"/>
        </w:rPr>
        <w:t>bimet e planifikuara në projekt për vlerën totale të projektit</w:t>
      </w:r>
      <w:r w:rsidR="00EB196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EB1968" w:rsidRPr="001B1B17">
        <w:rPr>
          <w:rFonts w:ascii="Book Antiqua" w:eastAsia="MS Mincho" w:hAnsi="Book Antiqua"/>
          <w:sz w:val="24"/>
          <w:szCs w:val="24"/>
        </w:rPr>
        <w:t>(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oferta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përmbaj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t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>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dhënat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e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sakta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ofertuesit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dhe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nuk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jetë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e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 w:rsidR="00EB1968" w:rsidRPr="001B1B17">
        <w:rPr>
          <w:rFonts w:ascii="Book Antiqua" w:eastAsia="MS Mincho" w:hAnsi="Book Antiqua"/>
          <w:sz w:val="24"/>
          <w:szCs w:val="24"/>
        </w:rPr>
        <w:t>)</w:t>
      </w:r>
      <w:r w:rsidR="00D66A3B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6EA93373" w14:textId="40C29A44" w:rsidR="00D66A3B" w:rsidRPr="00364561" w:rsidRDefault="00D66A3B" w:rsidP="00D66A3B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364561">
        <w:rPr>
          <w:rFonts w:ascii="Book Antiqua" w:eastAsia="MS Mincho" w:hAnsi="Book Antiqua"/>
          <w:sz w:val="24"/>
          <w:szCs w:val="24"/>
        </w:rPr>
        <w:t>Certifikatën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regjistrimit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biznesit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me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gjitha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informatat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përcjellëse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sipas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kërkesave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legjislacionit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fuqi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Republikën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Kosovës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>
        <w:rPr>
          <w:rFonts w:ascii="Book Antiqua" w:eastAsia="MS Mincho" w:hAnsi="Book Antiqua"/>
          <w:sz w:val="24"/>
          <w:szCs w:val="24"/>
        </w:rPr>
        <w:t>certifikata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duhet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t</w:t>
      </w:r>
      <w:r w:rsidR="00E91519">
        <w:rPr>
          <w:rFonts w:ascii="Book Antiqua" w:eastAsia="MS Mincho" w:hAnsi="Book Antiqua"/>
          <w:sz w:val="24"/>
          <w:szCs w:val="24"/>
        </w:rPr>
        <w:t>ë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jet</w:t>
      </w:r>
      <w:r w:rsidR="00E91519">
        <w:rPr>
          <w:rFonts w:ascii="Book Antiqua" w:eastAsia="MS Mincho" w:hAnsi="Book Antiqua"/>
          <w:sz w:val="24"/>
          <w:szCs w:val="24"/>
        </w:rPr>
        <w:t>ë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re </w:t>
      </w:r>
      <w:proofErr w:type="spellStart"/>
      <w:r>
        <w:rPr>
          <w:rFonts w:ascii="Book Antiqua" w:eastAsia="MS Mincho" w:hAnsi="Book Antiqua"/>
          <w:sz w:val="24"/>
          <w:szCs w:val="24"/>
        </w:rPr>
        <w:t>l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shuar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nga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ARBK </w:t>
      </w:r>
      <w:proofErr w:type="spellStart"/>
      <w:r>
        <w:rPr>
          <w:rFonts w:ascii="Book Antiqua" w:eastAsia="MS Mincho" w:hAnsi="Book Antiqua"/>
          <w:sz w:val="24"/>
          <w:szCs w:val="24"/>
        </w:rPr>
        <w:t>sipas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numrit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unik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identifikues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>;</w:t>
      </w:r>
    </w:p>
    <w:p w14:paraId="4F52325B" w14:textId="179F2ADA" w:rsidR="00D66A3B" w:rsidRPr="00921F5A" w:rsidRDefault="00D66A3B" w:rsidP="00D66A3B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Vërtetim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r>
        <w:rPr>
          <w:rFonts w:ascii="Book Antiqua" w:eastAsia="MS Mincho" w:hAnsi="Book Antiqua"/>
          <w:sz w:val="24"/>
          <w:szCs w:val="24"/>
        </w:rPr>
        <w:t>(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jo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i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) </w:t>
      </w:r>
      <w:r w:rsidRPr="0050603F">
        <w:rPr>
          <w:rFonts w:ascii="Book Antiqua" w:eastAsia="MS Mincho" w:hAnsi="Book Antiqua"/>
          <w:sz w:val="24"/>
          <w:szCs w:val="24"/>
        </w:rPr>
        <w:t xml:space="preserve">me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cilën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vërtetohet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se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aplikuesi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nuk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ka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aktuale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pashlyera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apo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obligime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tjera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ose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është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marrëveshje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për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shlyerjen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me ATK</w:t>
      </w:r>
      <w:r w:rsidR="007C2B35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mund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të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nxjerret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online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uebfaqja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e ATK-së)</w:t>
      </w:r>
      <w:r w:rsidRPr="0050603F">
        <w:rPr>
          <w:rFonts w:ascii="Book Antiqua" w:eastAsia="MS Mincho" w:hAnsi="Book Antiqua"/>
          <w:sz w:val="24"/>
          <w:szCs w:val="24"/>
        </w:rPr>
        <w:t>;</w:t>
      </w:r>
    </w:p>
    <w:p w14:paraId="2729A4FF" w14:textId="36FD3B8E" w:rsidR="00921F5A" w:rsidRPr="001665F5" w:rsidRDefault="00921F5A" w:rsidP="00921F5A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>
        <w:rPr>
          <w:rFonts w:ascii="Book Antiqua" w:eastAsia="MS Mincho" w:hAnsi="Book Antiqua"/>
          <w:sz w:val="24"/>
          <w:szCs w:val="24"/>
        </w:rPr>
        <w:t>Listën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>
        <w:rPr>
          <w:rFonts w:ascii="Book Antiqua" w:eastAsia="MS Mincho" w:hAnsi="Book Antiqua"/>
          <w:sz w:val="24"/>
          <w:szCs w:val="24"/>
        </w:rPr>
        <w:t>punëtorëve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për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vitin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>
        <w:rPr>
          <w:rFonts w:ascii="Book Antiqua" w:eastAsia="MS Mincho" w:hAnsi="Book Antiqua"/>
          <w:sz w:val="24"/>
          <w:szCs w:val="24"/>
        </w:rPr>
        <w:t>fundit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fiskal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të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lëshuar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nga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ATK</w:t>
      </w:r>
      <w:r w:rsidR="007C2B35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mund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të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nxjerret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online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uebfaqja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e ATK-së).</w:t>
      </w:r>
    </w:p>
    <w:p w14:paraId="23950691" w14:textId="77777777" w:rsidR="00921F5A" w:rsidRPr="00921F5A" w:rsidRDefault="00921F5A" w:rsidP="00921F5A">
      <w:pPr>
        <w:pStyle w:val="ListParagraph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6090DA2" w14:textId="77777777" w:rsidR="00D66A3B" w:rsidRDefault="00D66A3B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9CAD27F" w14:textId="42157EF4" w:rsidR="00081986" w:rsidRPr="00346EB0" w:rsidRDefault="005E0BFB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i</w:t>
      </w:r>
      <w:r w:rsidR="00464506">
        <w:rPr>
          <w:rFonts w:ascii="Book Antiqua" w:eastAsia="Tahoma" w:hAnsi="Book Antiqua" w:cs="Segoe UI"/>
          <w:b/>
          <w:sz w:val="24"/>
          <w:szCs w:val="24"/>
          <w:lang w:val="hr-HR"/>
        </w:rPr>
        <w:t>ii</w:t>
      </w: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)</w:t>
      </w:r>
      <w:r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 w:rsidR="00320046">
        <w:rPr>
          <w:rFonts w:ascii="Book Antiqua" w:eastAsia="Tahoma" w:hAnsi="Book Antiqua" w:cs="Segoe UI"/>
          <w:b/>
          <w:sz w:val="24"/>
          <w:szCs w:val="24"/>
          <w:lang w:val="hr-HR"/>
        </w:rPr>
        <w:t>Pako aplikimi për LOT</w:t>
      </w:r>
      <w:r w:rsidR="00297E57"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DC59C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2</w:t>
      </w:r>
      <w:r w:rsid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</w:t>
      </w:r>
      <w:r w:rsidR="00320046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si 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  <w:r w:rsidR="00EB1968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(për bizneset ekzistuese)</w:t>
      </w:r>
    </w:p>
    <w:p w14:paraId="04FA24B6" w14:textId="3207207D" w:rsidR="00081986" w:rsidRPr="00CE03EA" w:rsidRDefault="00297E57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</w:t>
      </w:r>
      <w:r w:rsidR="00BC7A49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3</w:t>
      </w:r>
      <w:r w:rsidR="00081986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Formulari i aplikimit 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(pl</w:t>
      </w:r>
      <w:r w:rsidR="00312E8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o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sohet vet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m online</w:t>
      </w:r>
      <w:r w:rsidR="00811A3C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përmes </w:t>
      </w:r>
      <w:hyperlink r:id="rId9" w:history="1">
        <w:r w:rsidR="00811A3C" w:rsidRPr="008D7BBD">
          <w:rPr>
            <w:rStyle w:val="Hyperlink"/>
            <w:rFonts w:ascii="Book Antiqua" w:eastAsia="Tahoma" w:hAnsi="Book Antiqua" w:cs="Segoe UI"/>
            <w:spacing w:val="-1"/>
            <w:sz w:val="24"/>
            <w:szCs w:val="24"/>
            <w:lang w:val="hr-HR"/>
          </w:rPr>
          <w:t>https://smaed-online.rks-gov.net/</w:t>
        </w:r>
      </w:hyperlink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0B5F140A" w14:textId="6C4D6D05" w:rsidR="00081986" w:rsidRPr="00CE03EA" w:rsidRDefault="00BC7A49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B1 </w:t>
      </w:r>
      <w:r w:rsidR="00297E5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Buxheti</w:t>
      </w:r>
      <w:r w:rsidR="00346EB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599086C4" w14:textId="62843C25" w:rsidR="00081986" w:rsidRPr="00CE03EA" w:rsidRDefault="00297E57" w:rsidP="0008198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BC7A49">
        <w:rPr>
          <w:rFonts w:ascii="Book Antiqua" w:eastAsia="Tahoma" w:hAnsi="Book Antiqua" w:cs="Segoe UI"/>
          <w:sz w:val="24"/>
          <w:szCs w:val="24"/>
          <w:lang w:val="hr-HR"/>
        </w:rPr>
        <w:t>C1</w:t>
      </w:r>
      <w:r w:rsidR="0008198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BC7A49" w:rsidRPr="00CE03EA">
        <w:rPr>
          <w:rFonts w:ascii="Book Antiqua" w:eastAsia="Tahoma" w:hAnsi="Book Antiqua" w:cs="Segoe UI"/>
          <w:sz w:val="24"/>
          <w:szCs w:val="24"/>
          <w:lang w:val="hr-HR"/>
        </w:rPr>
        <w:t>Deklarata me shkrim nga aplikanti</w:t>
      </w:r>
      <w:r w:rsidR="00346EB0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D724CB1" w14:textId="7D2443F1" w:rsidR="00346EB0" w:rsidRDefault="00346EB0" w:rsidP="00346EB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</w:t>
      </w:r>
      <w:r w:rsidR="00E8754F">
        <w:rPr>
          <w:rFonts w:ascii="Book Antiqua" w:hAnsi="Book Antiqua" w:cs="Segoe UI"/>
          <w:sz w:val="24"/>
          <w:szCs w:val="24"/>
          <w:lang w:val="hr-HR"/>
        </w:rPr>
        <w:t>ë</w:t>
      </w:r>
      <w:r>
        <w:rPr>
          <w:rFonts w:ascii="Book Antiqua" w:hAnsi="Book Antiqua" w:cs="Segoe UI"/>
          <w:sz w:val="24"/>
          <w:szCs w:val="24"/>
          <w:lang w:val="hr-HR"/>
        </w:rPr>
        <w:t>:</w:t>
      </w:r>
    </w:p>
    <w:p w14:paraId="75A24EED" w14:textId="2919E877" w:rsidR="00364561" w:rsidRDefault="007C76CC" w:rsidP="00364561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</w:t>
      </w:r>
      <w:r>
        <w:rPr>
          <w:rFonts w:ascii="Book Antiqua" w:hAnsi="Book Antiqua" w:cs="Segoe UI"/>
          <w:sz w:val="24"/>
          <w:szCs w:val="24"/>
          <w:lang w:val="hr-HR"/>
        </w:rPr>
        <w:t>bimet e planifikuara në projekt për vlerën totale të projektit</w:t>
      </w:r>
      <w:r w:rsidR="00EB196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EB1968" w:rsidRPr="001B1B17">
        <w:rPr>
          <w:rFonts w:ascii="Book Antiqua" w:eastAsia="MS Mincho" w:hAnsi="Book Antiqua"/>
          <w:sz w:val="24"/>
          <w:szCs w:val="24"/>
        </w:rPr>
        <w:t>(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oferta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përmbaj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t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>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dhënat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e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sakta</w:t>
      </w:r>
      <w:proofErr w:type="spellEnd"/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ofertuesit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dhe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nuk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>jetë</w:t>
      </w:r>
      <w:proofErr w:type="spellEnd"/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e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="00EB1968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EB1968" w:rsidRPr="001B1B17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 w:rsidR="00EB1968" w:rsidRPr="001B1B17">
        <w:rPr>
          <w:rFonts w:ascii="Book Antiqua" w:eastAsia="MS Mincho" w:hAnsi="Book Antiqua"/>
          <w:sz w:val="24"/>
          <w:szCs w:val="24"/>
        </w:rPr>
        <w:t>)</w:t>
      </w:r>
      <w:r w:rsidR="007538AF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4EF07B37" w14:textId="274ACC48" w:rsidR="00364561" w:rsidRPr="00364561" w:rsidRDefault="00364561" w:rsidP="00364561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364561">
        <w:rPr>
          <w:rFonts w:ascii="Book Antiqua" w:eastAsia="MS Mincho" w:hAnsi="Book Antiqua"/>
          <w:sz w:val="24"/>
          <w:szCs w:val="24"/>
        </w:rPr>
        <w:t>Certifikatën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regjistrimit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biznesit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me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gjitha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informatat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përcjellëse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sipas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kërkesave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legjislacionit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fuqi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Republikën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Kosovës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certifikata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duhet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t</w:t>
      </w:r>
      <w:r w:rsidR="00A17B0E">
        <w:rPr>
          <w:rFonts w:ascii="Book Antiqua" w:eastAsia="MS Mincho" w:hAnsi="Book Antiqua"/>
          <w:sz w:val="24"/>
          <w:szCs w:val="24"/>
        </w:rPr>
        <w:t>ë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jet</w:t>
      </w:r>
      <w:r w:rsidR="00A17B0E">
        <w:rPr>
          <w:rFonts w:ascii="Book Antiqua" w:eastAsia="MS Mincho" w:hAnsi="Book Antiqua"/>
          <w:sz w:val="24"/>
          <w:szCs w:val="24"/>
        </w:rPr>
        <w:t>ë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e re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l</w:t>
      </w:r>
      <w:r w:rsidR="00A17B0E">
        <w:rPr>
          <w:rFonts w:ascii="Book Antiqua" w:eastAsia="MS Mincho" w:hAnsi="Book Antiqua"/>
          <w:sz w:val="24"/>
          <w:szCs w:val="24"/>
        </w:rPr>
        <w:t>ë</w:t>
      </w:r>
      <w:r w:rsidR="00F3184E">
        <w:rPr>
          <w:rFonts w:ascii="Book Antiqua" w:eastAsia="MS Mincho" w:hAnsi="Book Antiqua"/>
          <w:sz w:val="24"/>
          <w:szCs w:val="24"/>
        </w:rPr>
        <w:t>shuar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ARBK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sipas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numrit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unik</w:t>
      </w:r>
      <w:proofErr w:type="spellEnd"/>
      <w:r w:rsidR="00F3184E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F3184E">
        <w:rPr>
          <w:rFonts w:ascii="Book Antiqua" w:eastAsia="MS Mincho" w:hAnsi="Book Antiqua"/>
          <w:sz w:val="24"/>
          <w:szCs w:val="24"/>
        </w:rPr>
        <w:t>identifikues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>;</w:t>
      </w:r>
    </w:p>
    <w:p w14:paraId="3B3B4380" w14:textId="2A1E8780" w:rsidR="00364561" w:rsidRPr="001665F5" w:rsidRDefault="00364561" w:rsidP="00346EB0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Vërtetim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r w:rsidR="00267241">
        <w:rPr>
          <w:rFonts w:ascii="Book Antiqua" w:eastAsia="MS Mincho" w:hAnsi="Book Antiqua"/>
          <w:sz w:val="24"/>
          <w:szCs w:val="24"/>
        </w:rPr>
        <w:t>(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jo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i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 w:rsidR="00267241">
        <w:rPr>
          <w:rFonts w:ascii="Book Antiqua" w:eastAsia="MS Mincho" w:hAnsi="Book Antiqua"/>
          <w:sz w:val="24"/>
          <w:szCs w:val="24"/>
        </w:rPr>
        <w:t xml:space="preserve">) </w:t>
      </w:r>
      <w:r w:rsidRPr="0050603F">
        <w:rPr>
          <w:rFonts w:ascii="Book Antiqua" w:eastAsia="MS Mincho" w:hAnsi="Book Antiqua"/>
          <w:sz w:val="24"/>
          <w:szCs w:val="24"/>
        </w:rPr>
        <w:t xml:space="preserve">me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cilën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vërtetohet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se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aplikuesi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nuk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ka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aktuale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pashlyera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apo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obligime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tjera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ose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është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marrëveshje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për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shlyerjen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me ATK</w:t>
      </w:r>
      <w:r w:rsidR="007C2B35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mund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të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nxjerret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online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uebfaqja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e ATK-së)</w:t>
      </w:r>
      <w:r w:rsidRPr="0050603F">
        <w:rPr>
          <w:rFonts w:ascii="Book Antiqua" w:eastAsia="MS Mincho" w:hAnsi="Book Antiqua"/>
          <w:sz w:val="24"/>
          <w:szCs w:val="24"/>
        </w:rPr>
        <w:t>;</w:t>
      </w:r>
    </w:p>
    <w:p w14:paraId="6D9D2811" w14:textId="318AD43B" w:rsidR="001665F5" w:rsidRPr="001665F5" w:rsidRDefault="001665F5" w:rsidP="00346EB0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>
        <w:rPr>
          <w:rFonts w:ascii="Book Antiqua" w:eastAsia="MS Mincho" w:hAnsi="Book Antiqua"/>
          <w:sz w:val="24"/>
          <w:szCs w:val="24"/>
        </w:rPr>
        <w:t>List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n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>
        <w:rPr>
          <w:rFonts w:ascii="Book Antiqua" w:eastAsia="MS Mincho" w:hAnsi="Book Antiqua"/>
          <w:sz w:val="24"/>
          <w:szCs w:val="24"/>
        </w:rPr>
        <w:t>pun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tor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ve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p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r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vitin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>
        <w:rPr>
          <w:rFonts w:ascii="Book Antiqua" w:eastAsia="MS Mincho" w:hAnsi="Book Antiqua"/>
          <w:sz w:val="24"/>
          <w:szCs w:val="24"/>
        </w:rPr>
        <w:t>fundit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fiskal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t</w:t>
      </w:r>
      <w:r w:rsidR="00E91519">
        <w:rPr>
          <w:rFonts w:ascii="Book Antiqua" w:eastAsia="MS Mincho" w:hAnsi="Book Antiqua"/>
          <w:sz w:val="24"/>
          <w:szCs w:val="24"/>
        </w:rPr>
        <w:t>ë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415900">
        <w:rPr>
          <w:rFonts w:ascii="Book Antiqua" w:eastAsia="MS Mincho" w:hAnsi="Book Antiqua"/>
          <w:sz w:val="24"/>
          <w:szCs w:val="24"/>
        </w:rPr>
        <w:t>l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 w:rsidR="00921F5A">
        <w:rPr>
          <w:rFonts w:ascii="Book Antiqua" w:eastAsia="MS Mincho" w:hAnsi="Book Antiqua"/>
          <w:sz w:val="24"/>
          <w:szCs w:val="24"/>
        </w:rPr>
        <w:t>shuar</w:t>
      </w:r>
      <w:proofErr w:type="spellEnd"/>
      <w:r w:rsidR="00921F5A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921F5A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921F5A">
        <w:rPr>
          <w:rFonts w:ascii="Book Antiqua" w:eastAsia="MS Mincho" w:hAnsi="Book Antiqua"/>
          <w:sz w:val="24"/>
          <w:szCs w:val="24"/>
        </w:rPr>
        <w:t xml:space="preserve"> ATK</w:t>
      </w:r>
      <w:r w:rsidR="007C2B35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mund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të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nxjerret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online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uebfaqja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e ATK-së).</w:t>
      </w:r>
    </w:p>
    <w:p w14:paraId="0AF8A867" w14:textId="77777777" w:rsidR="0050603F" w:rsidRDefault="0050603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21A66B77" w14:textId="1605013A" w:rsidR="004B73C7" w:rsidRPr="00EB1968" w:rsidRDefault="004B73C7" w:rsidP="004B73C7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i</w:t>
      </w:r>
      <w:r w:rsidR="00464506">
        <w:rPr>
          <w:rFonts w:ascii="Book Antiqua" w:eastAsia="Tahoma" w:hAnsi="Book Antiqua" w:cs="Segoe UI"/>
          <w:b/>
          <w:sz w:val="24"/>
          <w:szCs w:val="24"/>
          <w:lang w:val="hr-HR"/>
        </w:rPr>
        <w:t>v</w:t>
      </w: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)</w:t>
      </w:r>
      <w:r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Pako aplikimi për 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LOT 3 si 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  <w:r w:rsidR="00EB1968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(për bizneset ekzistuese)</w:t>
      </w:r>
    </w:p>
    <w:p w14:paraId="08758708" w14:textId="7AE3D688" w:rsidR="004B73C7" w:rsidRPr="00CE03EA" w:rsidRDefault="004B73C7" w:rsidP="004B73C7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lastRenderedPageBreak/>
        <w:t>Shtojca A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4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Formulari i aplikimit (plotësohet vetëm online përmes </w:t>
      </w:r>
      <w:hyperlink r:id="rId10" w:history="1">
        <w:r w:rsidRPr="008D7BBD">
          <w:rPr>
            <w:rStyle w:val="Hyperlink"/>
            <w:rFonts w:ascii="Book Antiqua" w:eastAsia="Tahoma" w:hAnsi="Book Antiqua" w:cs="Segoe UI"/>
            <w:spacing w:val="-1"/>
            <w:sz w:val="24"/>
            <w:szCs w:val="24"/>
            <w:lang w:val="hr-HR"/>
          </w:rPr>
          <w:t>https://smaed-online.rks-gov.net/</w:t>
        </w:r>
      </w:hyperlink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1FC9E65F" w14:textId="77777777" w:rsidR="004B73C7" w:rsidRPr="00CE03EA" w:rsidRDefault="004B73C7" w:rsidP="004B73C7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B1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Buxheti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1F978149" w14:textId="77777777" w:rsidR="004B73C7" w:rsidRPr="00CE03EA" w:rsidRDefault="004B73C7" w:rsidP="004B73C7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>
        <w:rPr>
          <w:rFonts w:ascii="Book Antiqua" w:eastAsia="Tahoma" w:hAnsi="Book Antiqua" w:cs="Segoe UI"/>
          <w:sz w:val="24"/>
          <w:szCs w:val="24"/>
          <w:lang w:val="hr-HR"/>
        </w:rPr>
        <w:t>C1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Deklarata me shkrim nga aplikanti</w:t>
      </w:r>
      <w:r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12479EE5" w14:textId="77777777" w:rsidR="004B73C7" w:rsidRDefault="004B73C7" w:rsidP="004B73C7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shtesë:</w:t>
      </w:r>
    </w:p>
    <w:p w14:paraId="60A774B5" w14:textId="1EC7A3BA" w:rsidR="004B73C7" w:rsidRDefault="007C76CC" w:rsidP="004B73C7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</w:t>
      </w:r>
      <w:r>
        <w:rPr>
          <w:rFonts w:ascii="Book Antiqua" w:hAnsi="Book Antiqua" w:cs="Segoe UI"/>
          <w:sz w:val="24"/>
          <w:szCs w:val="24"/>
          <w:lang w:val="hr-HR"/>
        </w:rPr>
        <w:t>bimet e planifikuara në projekt për vlerën totale të projektit</w:t>
      </w:r>
      <w:r w:rsidR="00B07CAB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B07CAB" w:rsidRPr="001B1B17">
        <w:rPr>
          <w:rFonts w:ascii="Book Antiqua" w:eastAsia="MS Mincho" w:hAnsi="Book Antiqua"/>
          <w:sz w:val="24"/>
          <w:szCs w:val="24"/>
        </w:rPr>
        <w:t>(</w:t>
      </w:r>
      <w:proofErr w:type="spellStart"/>
      <w:r w:rsidR="00B07CAB">
        <w:rPr>
          <w:rFonts w:ascii="Book Antiqua" w:eastAsia="MS Mincho" w:hAnsi="Book Antiqua"/>
          <w:i/>
          <w:iCs/>
          <w:sz w:val="24"/>
          <w:szCs w:val="24"/>
        </w:rPr>
        <w:t>oferta</w:t>
      </w:r>
      <w:proofErr w:type="spellEnd"/>
      <w:r w:rsidR="00B07CAB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B07CAB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përmbaj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t</w:t>
      </w:r>
      <w:r w:rsidR="00B07CAB">
        <w:rPr>
          <w:rFonts w:ascii="Book Antiqua" w:eastAsia="MS Mincho" w:hAnsi="Book Antiqua"/>
          <w:i/>
          <w:iCs/>
          <w:sz w:val="24"/>
          <w:szCs w:val="24"/>
        </w:rPr>
        <w:t>ë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dhënat</w:t>
      </w:r>
      <w:proofErr w:type="spellEnd"/>
      <w:r w:rsidR="00B07CAB">
        <w:rPr>
          <w:rFonts w:ascii="Book Antiqua" w:eastAsia="MS Mincho" w:hAnsi="Book Antiqua"/>
          <w:i/>
          <w:iCs/>
          <w:sz w:val="24"/>
          <w:szCs w:val="24"/>
        </w:rPr>
        <w:t xml:space="preserve"> e </w:t>
      </w:r>
      <w:proofErr w:type="spellStart"/>
      <w:r w:rsidR="00B07CAB">
        <w:rPr>
          <w:rFonts w:ascii="Book Antiqua" w:eastAsia="MS Mincho" w:hAnsi="Book Antiqua"/>
          <w:i/>
          <w:iCs/>
          <w:sz w:val="24"/>
          <w:szCs w:val="24"/>
        </w:rPr>
        <w:t>sakta</w:t>
      </w:r>
      <w:proofErr w:type="spellEnd"/>
      <w:r w:rsidR="00B07CAB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ofertuesit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dhe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nuk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>jetë</w:t>
      </w:r>
      <w:proofErr w:type="spellEnd"/>
      <w:r w:rsidR="00B07CAB"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="00B07CAB" w:rsidRPr="001B1B17">
        <w:rPr>
          <w:rFonts w:ascii="Book Antiqua" w:eastAsia="MS Mincho" w:hAnsi="Book Antiqua"/>
          <w:i/>
          <w:sz w:val="24"/>
          <w:szCs w:val="24"/>
        </w:rPr>
        <w:t xml:space="preserve"> e </w:t>
      </w:r>
      <w:proofErr w:type="spellStart"/>
      <w:r w:rsidR="00B07CAB" w:rsidRPr="001B1B17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="00B07CAB" w:rsidRPr="001B1B17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="00B07CAB" w:rsidRPr="001B1B17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="00B07CAB" w:rsidRPr="001B1B17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="00B07CAB" w:rsidRPr="001B1B17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="00B07CAB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="00B07CAB" w:rsidRPr="001B1B17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B07CAB" w:rsidRPr="001B1B17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 w:rsidR="00B07CAB" w:rsidRPr="001B1B17">
        <w:rPr>
          <w:rFonts w:ascii="Book Antiqua" w:eastAsia="MS Mincho" w:hAnsi="Book Antiqua"/>
          <w:sz w:val="24"/>
          <w:szCs w:val="24"/>
        </w:rPr>
        <w:t>)</w:t>
      </w:r>
      <w:bookmarkStart w:id="19" w:name="_GoBack"/>
      <w:bookmarkEnd w:id="19"/>
      <w:r w:rsidR="004B73C7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13352277" w14:textId="77777777" w:rsidR="004B73C7" w:rsidRPr="00364561" w:rsidRDefault="004B73C7" w:rsidP="004B73C7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364561">
        <w:rPr>
          <w:rFonts w:ascii="Book Antiqua" w:eastAsia="MS Mincho" w:hAnsi="Book Antiqua"/>
          <w:sz w:val="24"/>
          <w:szCs w:val="24"/>
        </w:rPr>
        <w:t>Certifikatën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regjistrimit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biznesit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me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gjitha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informatat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përcjellëse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sipas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kërkesave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legjislacionit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fuqi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Republikën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Kosovës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>
        <w:rPr>
          <w:rFonts w:ascii="Book Antiqua" w:eastAsia="MS Mincho" w:hAnsi="Book Antiqua"/>
          <w:sz w:val="24"/>
          <w:szCs w:val="24"/>
        </w:rPr>
        <w:t>certifikata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duhet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të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jetë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re </w:t>
      </w:r>
      <w:proofErr w:type="spellStart"/>
      <w:r>
        <w:rPr>
          <w:rFonts w:ascii="Book Antiqua" w:eastAsia="MS Mincho" w:hAnsi="Book Antiqua"/>
          <w:sz w:val="24"/>
          <w:szCs w:val="24"/>
        </w:rPr>
        <w:t>lëshuar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nga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ARBK </w:t>
      </w:r>
      <w:proofErr w:type="spellStart"/>
      <w:r>
        <w:rPr>
          <w:rFonts w:ascii="Book Antiqua" w:eastAsia="MS Mincho" w:hAnsi="Book Antiqua"/>
          <w:sz w:val="24"/>
          <w:szCs w:val="24"/>
        </w:rPr>
        <w:t>sipas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numrit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unik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identifikues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>;</w:t>
      </w:r>
    </w:p>
    <w:p w14:paraId="7877F97B" w14:textId="7FA37E38" w:rsidR="004B73C7" w:rsidRPr="001665F5" w:rsidRDefault="004B73C7" w:rsidP="004B73C7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Vërtetim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r>
        <w:rPr>
          <w:rFonts w:ascii="Book Antiqua" w:eastAsia="MS Mincho" w:hAnsi="Book Antiqua"/>
          <w:sz w:val="24"/>
          <w:szCs w:val="24"/>
        </w:rPr>
        <w:t>(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jo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i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) </w:t>
      </w:r>
      <w:r w:rsidRPr="0050603F">
        <w:rPr>
          <w:rFonts w:ascii="Book Antiqua" w:eastAsia="MS Mincho" w:hAnsi="Book Antiqua"/>
          <w:sz w:val="24"/>
          <w:szCs w:val="24"/>
        </w:rPr>
        <w:t xml:space="preserve">me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cilën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vërtetohet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se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aplikuesi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nuk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ka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aktuale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pashlyera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apo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obligime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tjera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ose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është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marrëveshje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për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shlyerjen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me ATK</w:t>
      </w:r>
      <w:r w:rsidR="007C2B35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mund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të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nxjerret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online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uebfaqja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e ATK-së)</w:t>
      </w:r>
      <w:r w:rsidRPr="0050603F">
        <w:rPr>
          <w:rFonts w:ascii="Book Antiqua" w:eastAsia="MS Mincho" w:hAnsi="Book Antiqua"/>
          <w:sz w:val="24"/>
          <w:szCs w:val="24"/>
        </w:rPr>
        <w:t>;</w:t>
      </w:r>
    </w:p>
    <w:p w14:paraId="2DAAE41D" w14:textId="20CA996B" w:rsidR="004B73C7" w:rsidRPr="001665F5" w:rsidRDefault="004B73C7" w:rsidP="004B73C7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>
        <w:rPr>
          <w:rFonts w:ascii="Book Antiqua" w:eastAsia="MS Mincho" w:hAnsi="Book Antiqua"/>
          <w:sz w:val="24"/>
          <w:szCs w:val="24"/>
        </w:rPr>
        <w:t>Listën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>
        <w:rPr>
          <w:rFonts w:ascii="Book Antiqua" w:eastAsia="MS Mincho" w:hAnsi="Book Antiqua"/>
          <w:sz w:val="24"/>
          <w:szCs w:val="24"/>
        </w:rPr>
        <w:t>punëtorëve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për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vitin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>
        <w:rPr>
          <w:rFonts w:ascii="Book Antiqua" w:eastAsia="MS Mincho" w:hAnsi="Book Antiqua"/>
          <w:sz w:val="24"/>
          <w:szCs w:val="24"/>
        </w:rPr>
        <w:t>fundit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fiskal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të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lëshuar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sz w:val="24"/>
          <w:szCs w:val="24"/>
        </w:rPr>
        <w:t>nga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 ATK</w:t>
      </w:r>
      <w:r w:rsidR="007C2B35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mund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të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nxjerret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online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nga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="007C2B35">
        <w:rPr>
          <w:rFonts w:ascii="Book Antiqua" w:eastAsia="MS Mincho" w:hAnsi="Book Antiqua"/>
          <w:sz w:val="24"/>
          <w:szCs w:val="24"/>
        </w:rPr>
        <w:t>uebfaqja</w:t>
      </w:r>
      <w:proofErr w:type="spellEnd"/>
      <w:r w:rsidR="007C2B35">
        <w:rPr>
          <w:rFonts w:ascii="Book Antiqua" w:eastAsia="MS Mincho" w:hAnsi="Book Antiqua"/>
          <w:sz w:val="24"/>
          <w:szCs w:val="24"/>
        </w:rPr>
        <w:t xml:space="preserve"> e ATK-së).</w:t>
      </w:r>
    </w:p>
    <w:p w14:paraId="0FFDECE7" w14:textId="77777777" w:rsidR="004B73C7" w:rsidRDefault="004B73C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630F2E1B" w14:textId="63187B81" w:rsidR="00F10704" w:rsidRDefault="007C76CC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Aplikant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 t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cil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 aplikojn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p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r Lot 1, 2, 3 si biznese ekzistuese 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>(P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 xml:space="preserve">rjashtimitsht Lot 1 Startup) </w:t>
      </w:r>
      <w:r>
        <w:rPr>
          <w:rFonts w:ascii="Book Antiqua" w:eastAsia="Tahoma" w:hAnsi="Book Antiqua" w:cs="Segoe UI"/>
          <w:sz w:val="24"/>
          <w:szCs w:val="24"/>
          <w:lang w:val="hr-HR"/>
        </w:rPr>
        <w:t>duhet t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plot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sojn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sakt pik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n Nr. 16 n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formularin e aplikacionit n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SMAED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 xml:space="preserve"> lidhur me qarkullimin vjetor</w:t>
      </w:r>
      <w:r w:rsidR="001F1586">
        <w:rPr>
          <w:rFonts w:ascii="Book Antiqua" w:eastAsia="Tahoma" w:hAnsi="Book Antiqua" w:cs="Segoe UI"/>
          <w:sz w:val="24"/>
          <w:szCs w:val="24"/>
          <w:lang w:val="hr-HR"/>
        </w:rPr>
        <w:t xml:space="preserve"> të v.2019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>, kjo do t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 xml:space="preserve"> kontrollohet nga MZHR n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 xml:space="preserve"> rast se parakualifikoheni dhe do t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 xml:space="preserve"> k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>rkohet t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 xml:space="preserve"> d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>shmohet me v</w:t>
      </w:r>
      <w:r w:rsidR="00C95478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z w:val="24"/>
          <w:szCs w:val="24"/>
          <w:lang w:val="hr-HR"/>
        </w:rPr>
        <w:t>rtetim nga ATK.</w:t>
      </w:r>
    </w:p>
    <w:p w14:paraId="1A683A85" w14:textId="5868AAEF" w:rsidR="007C76CC" w:rsidRDefault="007C76CC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149947C7" w14:textId="77777777" w:rsidR="00A73D03" w:rsidRPr="001B1B17" w:rsidRDefault="00A73D03" w:rsidP="00A73D03">
      <w:pPr>
        <w:jc w:val="both"/>
        <w:rPr>
          <w:rFonts w:ascii="Book Antiqua" w:hAnsi="Book Antiqua" w:cs="Segoe UI"/>
          <w:i/>
          <w:iCs/>
          <w:sz w:val="24"/>
          <w:szCs w:val="24"/>
        </w:rPr>
      </w:pP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Vërejtje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: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Dokumentet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e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listuara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me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lart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proofErr w:type="gramStart"/>
      <w:r w:rsidRPr="001B1B17">
        <w:rPr>
          <w:rFonts w:ascii="Book Antiqua" w:eastAsia="MS Mincho" w:hAnsi="Book Antiqua"/>
          <w:i/>
          <w:iCs/>
          <w:sz w:val="24"/>
          <w:szCs w:val="24"/>
        </w:rPr>
        <w:t>te</w:t>
      </w:r>
      <w:proofErr w:type="spellEnd"/>
      <w:proofErr w:type="gram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jene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me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dukshmëri</w:t>
      </w:r>
      <w:proofErr w:type="spellEnd"/>
      <w:r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i/>
          <w:iCs/>
          <w:sz w:val="24"/>
          <w:szCs w:val="24"/>
        </w:rPr>
        <w:t>të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qarte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dhe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te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formatit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PDF,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përjashtimisht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shtojcës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se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buxhetit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e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cila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duhet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te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jete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ne </w:t>
      </w:r>
      <w:proofErr w:type="spellStart"/>
      <w:r w:rsidRPr="001B1B17">
        <w:rPr>
          <w:rFonts w:ascii="Book Antiqua" w:eastAsia="MS Mincho" w:hAnsi="Book Antiqua"/>
          <w:i/>
          <w:iCs/>
          <w:sz w:val="24"/>
          <w:szCs w:val="24"/>
        </w:rPr>
        <w:t>formatin</w:t>
      </w:r>
      <w:proofErr w:type="spell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Excel.</w:t>
      </w:r>
    </w:p>
    <w:p w14:paraId="576350C5" w14:textId="77777777" w:rsidR="00A73D03" w:rsidRDefault="00A73D03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A01A4AD" w14:textId="6F0F6F5F" w:rsidR="005E0BFB" w:rsidRPr="00CE03EA" w:rsidRDefault="00297E5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</w:t>
      </w:r>
      <w:r w:rsidR="009B551E" w:rsidRPr="00CE03EA">
        <w:rPr>
          <w:rFonts w:ascii="Book Antiqua" w:eastAsia="Tahoma" w:hAnsi="Book Antiqua" w:cs="Segoe UI"/>
          <w:sz w:val="24"/>
          <w:szCs w:val="24"/>
          <w:lang w:val="hr-HR"/>
        </w:rPr>
        <w:t>acionet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mund të 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plot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sohen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gjuh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shqipe apo serbe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platform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n SM</w:t>
      </w:r>
      <w:r w:rsidR="00312E89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ED online</w:t>
      </w:r>
      <w:r w:rsidR="00CB52DE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C17696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324A42" w14:textId="4764FEA5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Aplikacionet e 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>fizike apo t</w:t>
      </w:r>
      <w:r w:rsidR="000741F3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shkruara me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nuk do të pranohen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6F8E8DB" w14:textId="77777777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formular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e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PLOT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SUAR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aplikimit dhe shtojcat do të kalojn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për vler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sim.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shtu, është me 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kyçe që këto dokumente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rmbajn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GJITHA informatat relevante në lidhje me veprimin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2609EC9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5C5CD7E" w14:textId="262626CD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 i Aplik</w:t>
      </w:r>
      <w:r w:rsidR="009B551E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acioneve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do të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rfshij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«kontroll administrativ» për të siguruar që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kanë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rmbushur rregullat e kualifikimit </w:t>
      </w:r>
      <w:r w:rsidRPr="001452B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(p.sh.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janë shtetas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si dhe biznesi është regjistruar në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Lotet </w:t>
      </w:r>
      <w:r w:rsidR="00F10704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1,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 dhe 3</w:t>
      </w:r>
      <w:r w:rsidR="00F10704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(p</w:t>
      </w:r>
      <w:r w:rsidR="00C95478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 bizneset ekzistuese)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). Procesi i 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simit teknik do të konsideroj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se Aplikacioni demonstron që nd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rmarrja ka perspektiv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mir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të qenit e suksesshme dhe e q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ndrueshme, si dhe që implementimi do të kontribuoj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drejt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rmbushjes së synimeve të Skem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Granteve për të ndihmuar zhvillimin ekonomik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s. Grantet do t'i jepen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 «me not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 më të lart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»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në secilin Lot, deri në kufijt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e buxhetit në dispozicion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06951E8" w14:textId="77777777" w:rsidR="00AC1406" w:rsidRPr="00CE03EA" w:rsidRDefault="00AC14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6BECD2C" w14:textId="77777777" w:rsidR="00A73D03" w:rsidRPr="001B1B17" w:rsidRDefault="00A73D03" w:rsidP="00A73D03">
      <w:pPr>
        <w:jc w:val="both"/>
        <w:rPr>
          <w:rFonts w:ascii="Book Antiqua" w:eastAsia="Tahoma" w:hAnsi="Book Antiqua" w:cs="Segoe UI"/>
          <w:sz w:val="24"/>
          <w:szCs w:val="24"/>
        </w:rPr>
      </w:pPr>
      <w:proofErr w:type="spellStart"/>
      <w:r>
        <w:rPr>
          <w:rFonts w:ascii="Book Antiqua" w:eastAsia="Tahoma" w:hAnsi="Book Antiqua" w:cs="Segoe UI"/>
          <w:sz w:val="24"/>
          <w:szCs w:val="24"/>
        </w:rPr>
        <w:t>Në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rastet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kur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ka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mos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përputhje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të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vlerave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buxhetore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n</w:t>
      </w:r>
      <w:r>
        <w:rPr>
          <w:rFonts w:ascii="Book Antiqua" w:eastAsia="Tahoma" w:hAnsi="Book Antiqua" w:cs="Segoe UI"/>
          <w:sz w:val="24"/>
          <w:szCs w:val="24"/>
        </w:rPr>
        <w:t>ë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projekt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,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konfuzitet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në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përshkrim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të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projektit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dhe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gabim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n</w:t>
      </w:r>
      <w:r>
        <w:rPr>
          <w:rFonts w:ascii="Book Antiqua" w:eastAsia="Tahoma" w:hAnsi="Book Antiqua" w:cs="Segoe UI"/>
          <w:sz w:val="24"/>
          <w:szCs w:val="24"/>
        </w:rPr>
        <w:t>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përdorimin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e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formateve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të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përcaktuara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në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thirrjen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për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propozime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,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projekti</w:t>
      </w:r>
      <w:proofErr w:type="spellEnd"/>
      <w:r>
        <w:rPr>
          <w:rFonts w:ascii="Book Antiqua" w:eastAsia="Tahoma" w:hAnsi="Book Antiqua" w:cs="Segoe UI"/>
          <w:sz w:val="24"/>
          <w:szCs w:val="24"/>
        </w:rPr>
        <w:t xml:space="preserve"> do </w:t>
      </w:r>
      <w:proofErr w:type="spellStart"/>
      <w:r>
        <w:rPr>
          <w:rFonts w:ascii="Book Antiqua" w:eastAsia="Tahoma" w:hAnsi="Book Antiqua" w:cs="Segoe UI"/>
          <w:sz w:val="24"/>
          <w:szCs w:val="24"/>
        </w:rPr>
        <w:t>të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 xml:space="preserve"> </w:t>
      </w:r>
      <w:proofErr w:type="spellStart"/>
      <w:r w:rsidRPr="001B1B17">
        <w:rPr>
          <w:rFonts w:ascii="Book Antiqua" w:eastAsia="Tahoma" w:hAnsi="Book Antiqua" w:cs="Segoe UI"/>
          <w:sz w:val="24"/>
          <w:szCs w:val="24"/>
        </w:rPr>
        <w:t>diskualifikohet</w:t>
      </w:r>
      <w:proofErr w:type="spellEnd"/>
      <w:r w:rsidRPr="001B1B17">
        <w:rPr>
          <w:rFonts w:ascii="Book Antiqua" w:eastAsia="Tahoma" w:hAnsi="Book Antiqua" w:cs="Segoe UI"/>
          <w:sz w:val="24"/>
          <w:szCs w:val="24"/>
        </w:rPr>
        <w:t>.</w:t>
      </w:r>
    </w:p>
    <w:p w14:paraId="641FE5C6" w14:textId="77777777" w:rsidR="00A73D03" w:rsidRDefault="00A73D03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3782A25" w14:textId="5393908A" w:rsidR="00AC1406" w:rsidRDefault="00452EA8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MZHR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nuk është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se për koston që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rlidhet me 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213ED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rgaditjen e aplikacionit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466BCDE" w14:textId="77777777" w:rsidR="00225264" w:rsidRDefault="0022526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4684AA4" w14:textId="3923C466" w:rsidR="00225264" w:rsidRPr="00CE03EA" w:rsidRDefault="0022526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rfituesit</w:t>
      </w:r>
      <w:r w:rsidR="00623178">
        <w:rPr>
          <w:rFonts w:ascii="Book Antiqua" w:eastAsia="Tahoma" w:hAnsi="Book Antiqua" w:cs="Segoe UI"/>
          <w:sz w:val="24"/>
          <w:szCs w:val="24"/>
          <w:lang w:val="hr-HR"/>
        </w:rPr>
        <w:t xml:space="preserve"> (pronarët e bizneseve që kanë përfituar)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nga skema </w:t>
      </w:r>
      <w:r w:rsidRPr="006D62A3">
        <w:rPr>
          <w:rFonts w:ascii="Book Antiqua" w:eastAsia="Tahoma" w:hAnsi="Book Antiqua" w:cs="Segoe UI"/>
          <w:b/>
          <w:sz w:val="24"/>
          <w:szCs w:val="24"/>
          <w:lang w:val="hr-HR"/>
        </w:rPr>
        <w:t>PZHRB 2018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623178">
        <w:rPr>
          <w:rFonts w:ascii="Book Antiqua" w:eastAsia="Tahoma" w:hAnsi="Book Antiqua" w:cs="Segoe UI"/>
          <w:sz w:val="24"/>
          <w:szCs w:val="24"/>
          <w:lang w:val="hr-HR"/>
        </w:rPr>
        <w:t xml:space="preserve">dhe </w:t>
      </w:r>
      <w:r w:rsidR="00623178" w:rsidRPr="00623178">
        <w:rPr>
          <w:rFonts w:ascii="Book Antiqua" w:eastAsia="Tahoma" w:hAnsi="Book Antiqua" w:cs="Segoe UI"/>
          <w:b/>
          <w:sz w:val="24"/>
          <w:szCs w:val="24"/>
          <w:lang w:val="hr-HR"/>
        </w:rPr>
        <w:t>PZHRB 2019</w:t>
      </w:r>
      <w:r w:rsidR="00623178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z w:val="24"/>
          <w:szCs w:val="24"/>
          <w:lang w:val="hr-HR"/>
        </w:rPr>
        <w:t>nuk kan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drejt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aplikimi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 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thirrje.</w:t>
      </w:r>
      <w:r w:rsidR="003C1679">
        <w:rPr>
          <w:rFonts w:ascii="Book Antiqua" w:eastAsia="Tahoma" w:hAnsi="Book Antiqua" w:cs="Segoe UI"/>
          <w:sz w:val="24"/>
          <w:szCs w:val="24"/>
          <w:lang w:val="hr-HR"/>
        </w:rPr>
        <w:t xml:space="preserve"> Gjithashtu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 xml:space="preserve"> edhe përfituesit që kanë dësht</w:t>
      </w:r>
      <w:r w:rsidR="003C1679">
        <w:rPr>
          <w:rFonts w:ascii="Book Antiqua" w:eastAsia="Tahoma" w:hAnsi="Book Antiqua" w:cs="Segoe UI"/>
          <w:sz w:val="24"/>
          <w:szCs w:val="24"/>
          <w:lang w:val="hr-HR"/>
        </w:rPr>
        <w:t>u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3C1679">
        <w:rPr>
          <w:rFonts w:ascii="Book Antiqua" w:eastAsia="Tahoma" w:hAnsi="Book Antiqua" w:cs="Segoe UI"/>
          <w:sz w:val="24"/>
          <w:szCs w:val="24"/>
          <w:lang w:val="hr-HR"/>
        </w:rPr>
        <w:t>r në implementimin e projekteve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 xml:space="preserve"> nga k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>to skema.</w:t>
      </w:r>
    </w:p>
    <w:p w14:paraId="03F5807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C4E49D1" w14:textId="215EA2A3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20" w:name="_Toc39052960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3.2 </w:t>
      </w:r>
      <w:r w:rsidR="00BE1D8F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Ku dhe si të </w:t>
      </w:r>
      <w:r w:rsidR="003E7E9D">
        <w:rPr>
          <w:rFonts w:ascii="Book Antiqua" w:eastAsia="Tahoma" w:hAnsi="Book Antiqua"/>
          <w:spacing w:val="-1"/>
          <w:sz w:val="24"/>
          <w:szCs w:val="24"/>
          <w:lang w:val="hr-HR"/>
        </w:rPr>
        <w:t>b</w:t>
      </w:r>
      <w:r w:rsidR="000741F3">
        <w:rPr>
          <w:rFonts w:ascii="Book Antiqua" w:eastAsia="Tahoma" w:hAnsi="Book Antiqua"/>
          <w:spacing w:val="-1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/>
          <w:spacing w:val="-1"/>
          <w:sz w:val="24"/>
          <w:szCs w:val="24"/>
          <w:lang w:val="hr-HR"/>
        </w:rPr>
        <w:t>het aplikimi</w:t>
      </w:r>
      <w:bookmarkEnd w:id="20"/>
    </w:p>
    <w:p w14:paraId="1A260BEB" w14:textId="4C1DA8F9" w:rsidR="003A742A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imi b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het online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rmes platform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s SMAED</w:t>
      </w:r>
      <w:r w:rsidR="001452B2">
        <w:rPr>
          <w:rFonts w:ascii="Book Antiqua" w:eastAsia="Tahoma" w:hAnsi="Book Antiqua" w:cs="Segoe UI"/>
          <w:sz w:val="24"/>
          <w:szCs w:val="24"/>
          <w:lang w:val="hr-HR"/>
        </w:rPr>
        <w:t>,</w:t>
      </w:r>
      <w:r w:rsidR="00E8754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>hih udhëzuesin e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ASHI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për 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>më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>nyrë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e aplikimit</w:t>
      </w:r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përmes SMAED</w:t>
      </w:r>
      <w:r w:rsidR="004F5707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hyperlink r:id="rId11" w:history="1">
        <w:r w:rsidR="004F5707" w:rsidRPr="008D7BBD">
          <w:rPr>
            <w:rStyle w:val="Hyperlink"/>
            <w:rFonts w:ascii="Book Antiqua" w:eastAsia="Tahoma" w:hAnsi="Book Antiqua" w:cs="Segoe UI"/>
            <w:sz w:val="24"/>
            <w:szCs w:val="24"/>
            <w:lang w:val="hr-HR"/>
          </w:rPr>
          <w:t>https://smaed-online.rks-gov.net/</w:t>
        </w:r>
      </w:hyperlink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200EFBE" w14:textId="14AD3DF5" w:rsidR="00994B14" w:rsidRDefault="00994B1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- P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 Lot 1 (startup) Aplikimi duhet t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b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het nga personat t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cil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synojnë të fillojnë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 xml:space="preserve"> biznes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in e jo nga persona tjerë në emër të tyre;</w:t>
      </w:r>
    </w:p>
    <w:p w14:paraId="7F5A40BF" w14:textId="79EED6F7" w:rsidR="00994B14" w:rsidRDefault="00994B1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- P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 Lot 1, 2, 3 (biznese ekzistuese) Aplikimi duhet t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b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het nga pronar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t e bizneseve apo personat e autorizuar 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siç figurojnë në ARBK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hyperlink r:id="rId12" w:history="1">
        <w:r w:rsidR="00B51C52" w:rsidRPr="00B51C52">
          <w:rPr>
            <w:rStyle w:val="Hyperlink"/>
            <w:rFonts w:eastAsiaTheme="majorEastAsia"/>
            <w:sz w:val="24"/>
            <w:szCs w:val="24"/>
          </w:rPr>
          <w:t>https://arbk.rks-gov.net/page.aspx?id=1,1</w:t>
        </w:r>
      </w:hyperlink>
      <w:r w:rsidR="00F66BC9">
        <w:rPr>
          <w:rFonts w:ascii="Book Antiqua" w:eastAsia="Tahoma" w:hAnsi="Book Antiqua" w:cs="Segoe UI"/>
          <w:sz w:val="24"/>
          <w:szCs w:val="24"/>
          <w:lang w:val="hr-HR"/>
        </w:rPr>
        <w:t>.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 </w:t>
      </w:r>
    </w:p>
    <w:p w14:paraId="3CD652CC" w14:textId="77777777" w:rsidR="00B51C52" w:rsidRDefault="00B51C52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8CBCD4C" w14:textId="4F0707D8" w:rsidR="0038421E" w:rsidRDefault="0038421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rast se v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re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he</w:t>
      </w:r>
      <w:r>
        <w:rPr>
          <w:rFonts w:ascii="Book Antiqua" w:eastAsia="Tahoma" w:hAnsi="Book Antiqua" w:cs="Segoe UI"/>
          <w:sz w:val="24"/>
          <w:szCs w:val="24"/>
          <w:lang w:val="hr-HR"/>
        </w:rPr>
        <w:t>t se 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dh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nat e llogaris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SMAED nuk p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rputhen me 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dhenat 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aplikacion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,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MZHR do 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diskualifokojn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aplikacion nga procesi i m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tutjesh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m.</w:t>
      </w:r>
    </w:p>
    <w:p w14:paraId="6E17D31B" w14:textId="1F815FFA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21" w:name="_Toc39052961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3.3 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 xml:space="preserve">Afati </w:t>
      </w:r>
      <w:r w:rsidR="003E7E9D">
        <w:rPr>
          <w:rFonts w:ascii="Book Antiqua" w:eastAsia="Tahoma" w:hAnsi="Book Antiqua"/>
          <w:sz w:val="24"/>
          <w:szCs w:val="24"/>
          <w:lang w:val="hr-HR"/>
        </w:rPr>
        <w:t>i fundit p</w:t>
      </w:r>
      <w:r w:rsidR="000741F3">
        <w:rPr>
          <w:rFonts w:ascii="Book Antiqua" w:eastAsia="Tahoma" w:hAnsi="Book Antiqua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/>
          <w:sz w:val="24"/>
          <w:szCs w:val="24"/>
          <w:lang w:val="hr-HR"/>
        </w:rPr>
        <w:t>r aplikim</w:t>
      </w:r>
      <w:bookmarkEnd w:id="21"/>
    </w:p>
    <w:p w14:paraId="6CB049C4" w14:textId="7D16057C" w:rsidR="00621F4E" w:rsidRPr="00A63775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Afati </w:t>
      </w:r>
      <w:r w:rsidR="00C6057B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i fundit </w:t>
      </w:r>
      <w:r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për 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>aplikim</w:t>
      </w:r>
      <w:r w:rsidR="00FC4EF5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është </w:t>
      </w:r>
      <w:r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F10704" w:rsidRPr="00A63775">
        <w:rPr>
          <w:rFonts w:ascii="Book Antiqua" w:eastAsia="Tahoma" w:hAnsi="Book Antiqua" w:cs="Segoe UI"/>
          <w:sz w:val="24"/>
          <w:szCs w:val="24"/>
          <w:lang w:val="hr-HR"/>
        </w:rPr>
        <w:t>20</w:t>
      </w:r>
      <w:r w:rsidR="00C03B27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F10704" w:rsidRPr="00A63775">
        <w:rPr>
          <w:rFonts w:ascii="Book Antiqua" w:eastAsia="Tahoma" w:hAnsi="Book Antiqua" w:cs="Segoe UI"/>
          <w:sz w:val="24"/>
          <w:szCs w:val="24"/>
          <w:lang w:val="hr-HR"/>
        </w:rPr>
        <w:t>Maj</w:t>
      </w:r>
      <w:r w:rsidR="00623178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2020</w:t>
      </w:r>
      <w:r w:rsidR="00FA10A5" w:rsidRPr="00A63775">
        <w:rPr>
          <w:rFonts w:ascii="Book Antiqua" w:eastAsia="Tahoma" w:hAnsi="Book Antiqua" w:cs="Segoe UI"/>
          <w:sz w:val="24"/>
          <w:szCs w:val="24"/>
          <w:lang w:val="hr-HR"/>
        </w:rPr>
        <w:t>, në ora 16</w:t>
      </w:r>
      <w:r w:rsidRPr="00A63775">
        <w:rPr>
          <w:rFonts w:ascii="Book Antiqua" w:eastAsia="Tahoma" w:hAnsi="Book Antiqua" w:cs="Segoe UI"/>
          <w:sz w:val="24"/>
          <w:szCs w:val="24"/>
          <w:lang w:val="hr-HR"/>
        </w:rPr>
        <w:t>:00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 w:rsidRPr="00A63775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platform</w:t>
      </w:r>
      <w:r w:rsidR="000741F3" w:rsidRPr="00A63775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>n SMAED pas k</w:t>
      </w:r>
      <w:r w:rsidR="000741F3" w:rsidRPr="00A63775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 w:rsidRPr="00A63775">
        <w:rPr>
          <w:rFonts w:ascii="Book Antiqua" w:eastAsia="Tahoma" w:hAnsi="Book Antiqua" w:cs="Segoe UI"/>
          <w:sz w:val="24"/>
          <w:szCs w:val="24"/>
          <w:lang w:val="hr-HR"/>
        </w:rPr>
        <w:t>saj afati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mbyllet sistemi</w:t>
      </w:r>
      <w:r w:rsidR="00312E89" w:rsidRPr="00A63775">
        <w:rPr>
          <w:rFonts w:ascii="Book Antiqua" w:eastAsia="Tahoma" w:hAnsi="Book Antiqua" w:cs="Segoe UI"/>
          <w:sz w:val="24"/>
          <w:szCs w:val="24"/>
          <w:lang w:val="hr-HR"/>
        </w:rPr>
        <w:t>, aplikacionet fizike apo me pos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741F3" w:rsidRPr="00A63775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nuk pranohen.</w:t>
      </w:r>
      <w:r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420ACF5A" w14:textId="410D33D0" w:rsidR="005E0BFB" w:rsidRPr="00A63775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22" w:name="_Toc39052962"/>
      <w:r w:rsidRPr="00A63775">
        <w:rPr>
          <w:rFonts w:ascii="Book Antiqua" w:eastAsia="Tahoma" w:hAnsi="Book Antiqua"/>
          <w:sz w:val="24"/>
          <w:szCs w:val="24"/>
          <w:lang w:val="hr-HR"/>
        </w:rPr>
        <w:t xml:space="preserve">3.4 </w:t>
      </w:r>
      <w:r w:rsidR="00850906" w:rsidRPr="00A63775">
        <w:rPr>
          <w:rFonts w:ascii="Book Antiqua" w:eastAsia="Tahoma" w:hAnsi="Book Antiqua"/>
          <w:sz w:val="24"/>
          <w:szCs w:val="24"/>
          <w:lang w:val="hr-HR"/>
        </w:rPr>
        <w:t>Informata të m</w:t>
      </w:r>
      <w:r w:rsidR="009D3368" w:rsidRPr="00A63775">
        <w:rPr>
          <w:rFonts w:ascii="Book Antiqua" w:eastAsia="Tahoma" w:hAnsi="Book Antiqua"/>
          <w:sz w:val="24"/>
          <w:szCs w:val="24"/>
          <w:lang w:val="hr-HR"/>
        </w:rPr>
        <w:t>ë</w:t>
      </w:r>
      <w:r w:rsidR="00850906" w:rsidRPr="00A63775">
        <w:rPr>
          <w:rFonts w:ascii="Book Antiqua" w:eastAsia="Tahoma" w:hAnsi="Book Antiqua"/>
          <w:sz w:val="24"/>
          <w:szCs w:val="24"/>
          <w:lang w:val="hr-HR"/>
        </w:rPr>
        <w:t xml:space="preserve">tutjeshme për </w:t>
      </w:r>
      <w:r w:rsidR="00A73D03" w:rsidRPr="00A63775">
        <w:rPr>
          <w:rFonts w:ascii="Book Antiqua" w:eastAsia="Tahoma" w:hAnsi="Book Antiqua"/>
          <w:sz w:val="24"/>
          <w:szCs w:val="24"/>
          <w:lang w:val="hr-HR"/>
        </w:rPr>
        <w:t>a</w:t>
      </w:r>
      <w:r w:rsidR="00850906" w:rsidRPr="00A63775">
        <w:rPr>
          <w:rFonts w:ascii="Book Antiqua" w:eastAsia="Tahoma" w:hAnsi="Book Antiqua"/>
          <w:sz w:val="24"/>
          <w:szCs w:val="24"/>
          <w:lang w:val="hr-HR"/>
        </w:rPr>
        <w:t>plik</w:t>
      </w:r>
      <w:r w:rsidR="003A742A" w:rsidRPr="00A63775">
        <w:rPr>
          <w:rFonts w:ascii="Book Antiqua" w:eastAsia="Tahoma" w:hAnsi="Book Antiqua"/>
          <w:sz w:val="24"/>
          <w:szCs w:val="24"/>
          <w:lang w:val="hr-HR"/>
        </w:rPr>
        <w:t>imin</w:t>
      </w:r>
      <w:bookmarkEnd w:id="22"/>
    </w:p>
    <w:p w14:paraId="21562EFF" w14:textId="4EC37ACD" w:rsidR="006E00CA" w:rsidRPr="00A63775" w:rsidRDefault="00850906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A63775">
        <w:rPr>
          <w:rFonts w:ascii="Book Antiqua" w:hAnsi="Book Antiqua" w:cs="Segoe UI"/>
          <w:sz w:val="24"/>
          <w:szCs w:val="24"/>
          <w:lang w:val="hr-HR"/>
        </w:rPr>
        <w:t>Gjat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 periudh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s që fillon nga publikimi i k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tyre udh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zimeve deri në afat, 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>ngjarjet publike dhe seancat informuese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 xml:space="preserve">lidhur me lansimin e këtyre fondeve </w:t>
      </w:r>
      <w:r w:rsidRPr="00A63775">
        <w:rPr>
          <w:rFonts w:ascii="Book Antiqua" w:hAnsi="Book Antiqua" w:cs="Segoe UI"/>
          <w:sz w:val="24"/>
          <w:szCs w:val="24"/>
          <w:lang w:val="hr-HR"/>
        </w:rPr>
        <w:t>për procedur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n dhe kriteret e caktuara për aplikant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t e interesuar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 xml:space="preserve"> i organizon Ministria e Zhvillimit Rajonal</w:t>
      </w:r>
      <w:r w:rsidR="003C556C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>(MZHR).</w:t>
      </w:r>
    </w:p>
    <w:p w14:paraId="0255BC70" w14:textId="77777777" w:rsidR="006E00CA" w:rsidRPr="00A63775" w:rsidRDefault="006E00CA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E2AD953" w14:textId="509D2CC8" w:rsidR="00083B24" w:rsidRPr="00CE03EA" w:rsidRDefault="00850906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A63775">
        <w:rPr>
          <w:rFonts w:ascii="Book Antiqua" w:hAnsi="Book Antiqua" w:cs="Segoe UI"/>
          <w:sz w:val="24"/>
          <w:szCs w:val="24"/>
          <w:lang w:val="hr-HR"/>
        </w:rPr>
        <w:t>Megjithat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, mund të d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rgohen pyetje shtes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A63775">
        <w:rPr>
          <w:rFonts w:ascii="Book Antiqua" w:hAnsi="Book Antiqua" w:cs="Segoe UI"/>
          <w:sz w:val="24"/>
          <w:szCs w:val="24"/>
          <w:lang w:val="hr-HR"/>
        </w:rPr>
        <w:t>në emailin vijues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>:</w:t>
      </w:r>
      <w:r w:rsidR="00D24316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hyperlink r:id="rId13" w:history="1">
        <w:r w:rsidR="00242E03" w:rsidRPr="00A63775">
          <w:rPr>
            <w:rStyle w:val="Hyperlink"/>
            <w:rFonts w:ascii="Book Antiqua" w:hAnsi="Book Antiqua" w:cs="Segoe UI"/>
            <w:sz w:val="24"/>
            <w:szCs w:val="24"/>
            <w:lang w:val="hr-HR"/>
          </w:rPr>
          <w:t>ylber.citaku@rks-gov.net</w:t>
        </w:r>
      </w:hyperlink>
      <w:r w:rsidR="00D24316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 më së voni deri më</w:t>
      </w:r>
      <w:r w:rsidR="00A80C01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38421E" w:rsidRPr="00A63775">
        <w:rPr>
          <w:rFonts w:ascii="Book Antiqua" w:hAnsi="Book Antiqua" w:cs="Segoe UI"/>
          <w:sz w:val="24"/>
          <w:szCs w:val="24"/>
          <w:lang w:val="hr-HR"/>
        </w:rPr>
        <w:t>13</w:t>
      </w:r>
      <w:r w:rsidR="00A80C01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38421E" w:rsidRPr="00A63775">
        <w:rPr>
          <w:rFonts w:ascii="Book Antiqua" w:hAnsi="Book Antiqua" w:cs="Segoe UI"/>
          <w:sz w:val="24"/>
          <w:szCs w:val="24"/>
          <w:lang w:val="hr-HR"/>
        </w:rPr>
        <w:t>Maj</w:t>
      </w:r>
      <w:r w:rsidR="00623178" w:rsidRPr="00A63775">
        <w:rPr>
          <w:rFonts w:ascii="Book Antiqua" w:hAnsi="Book Antiqua" w:cs="Segoe UI"/>
          <w:sz w:val="24"/>
          <w:szCs w:val="24"/>
          <w:lang w:val="hr-HR"/>
        </w:rPr>
        <w:t xml:space="preserve"> 2020</w:t>
      </w:r>
      <w:r w:rsidR="006E00CA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deri në ora </w:t>
      </w:r>
      <w:r w:rsidR="00DD3ED0" w:rsidRPr="00A63775">
        <w:rPr>
          <w:rFonts w:ascii="Book Antiqua" w:hAnsi="Book Antiqua" w:cs="Segoe UI"/>
          <w:sz w:val="24"/>
          <w:szCs w:val="24"/>
          <w:lang w:val="hr-HR"/>
        </w:rPr>
        <w:t>1</w:t>
      </w:r>
      <w:r w:rsidR="003A742A" w:rsidRPr="00A63775">
        <w:rPr>
          <w:rFonts w:ascii="Book Antiqua" w:hAnsi="Book Antiqua" w:cs="Segoe UI"/>
          <w:sz w:val="24"/>
          <w:szCs w:val="24"/>
          <w:lang w:val="hr-HR"/>
        </w:rPr>
        <w:t>6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:00, si dhe duhet të tregojë qartë referencën për Thirrjen për Propozime si dhe Loti specifik të cilit i referohet</w:t>
      </w:r>
      <w:r w:rsidR="006E00CA" w:rsidRPr="00A63775">
        <w:rPr>
          <w:rFonts w:ascii="Book Antiqua" w:hAnsi="Book Antiqua" w:cs="Segoe UI"/>
          <w:sz w:val="24"/>
          <w:szCs w:val="24"/>
          <w:lang w:val="hr-HR"/>
        </w:rPr>
        <w:t xml:space="preserve">. </w:t>
      </w:r>
      <w:r w:rsidR="0065167E" w:rsidRPr="00A63775">
        <w:rPr>
          <w:rFonts w:ascii="Book Antiqua" w:hAnsi="Book Antiqua" w:cs="Segoe UI"/>
          <w:sz w:val="24"/>
          <w:szCs w:val="24"/>
          <w:lang w:val="hr-HR"/>
        </w:rPr>
        <w:t>MZHR</w:t>
      </w:r>
      <w:r w:rsidR="006E00CA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nuk ka për obligim të ofrojë qartësime të mëtutjeshme n</w:t>
      </w:r>
      <w:r w:rsidR="003626D7" w:rsidRPr="00A63775">
        <w:rPr>
          <w:rFonts w:ascii="Book Antiqua" w:hAnsi="Book Antiqua" w:cs="Segoe UI"/>
          <w:sz w:val="24"/>
          <w:szCs w:val="24"/>
          <w:lang w:val="hr-HR"/>
        </w:rPr>
        <w:t>daj pyetj</w:t>
      </w:r>
      <w:r w:rsidR="0065167E" w:rsidRPr="00A63775">
        <w:rPr>
          <w:rFonts w:ascii="Book Antiqua" w:hAnsi="Book Antiqua" w:cs="Segoe UI"/>
          <w:sz w:val="24"/>
          <w:szCs w:val="24"/>
          <w:lang w:val="hr-HR"/>
        </w:rPr>
        <w:t xml:space="preserve">eve që dorëzohen pas </w:t>
      </w:r>
      <w:r w:rsidR="00721D8B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38421E" w:rsidRPr="00A63775">
        <w:rPr>
          <w:rFonts w:ascii="Book Antiqua" w:hAnsi="Book Antiqua" w:cs="Segoe UI"/>
          <w:sz w:val="24"/>
          <w:szCs w:val="24"/>
          <w:lang w:val="hr-HR"/>
        </w:rPr>
        <w:t>13</w:t>
      </w:r>
      <w:r w:rsidR="00093D7D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38421E" w:rsidRPr="00A63775">
        <w:rPr>
          <w:rFonts w:ascii="Book Antiqua" w:hAnsi="Book Antiqua" w:cs="Segoe UI"/>
          <w:sz w:val="24"/>
          <w:szCs w:val="24"/>
          <w:lang w:val="hr-HR"/>
        </w:rPr>
        <w:t>Maj</w:t>
      </w:r>
      <w:r w:rsidR="00623178" w:rsidRPr="00A63775">
        <w:rPr>
          <w:rFonts w:ascii="Book Antiqua" w:hAnsi="Book Antiqua" w:cs="Segoe UI"/>
          <w:sz w:val="24"/>
          <w:szCs w:val="24"/>
          <w:lang w:val="hr-HR"/>
        </w:rPr>
        <w:t xml:space="preserve"> 2020</w:t>
      </w:r>
      <w:r w:rsidR="006E00CA" w:rsidRPr="00A63775">
        <w:rPr>
          <w:rFonts w:ascii="Book Antiqua" w:hAnsi="Book Antiqua" w:cs="Segoe UI"/>
          <w:sz w:val="24"/>
          <w:szCs w:val="24"/>
          <w:lang w:val="hr-HR"/>
        </w:rPr>
        <w:t>.</w:t>
      </w:r>
      <w:r w:rsidR="006E00CA"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</w:p>
    <w:p w14:paraId="3CE00751" w14:textId="77777777" w:rsidR="00C14F42" w:rsidRPr="00CE03EA" w:rsidRDefault="003626D7" w:rsidP="003626D7">
      <w:pPr>
        <w:pStyle w:val="Heading1"/>
        <w:numPr>
          <w:ilvl w:val="0"/>
          <w:numId w:val="21"/>
        </w:numPr>
        <w:rPr>
          <w:rFonts w:ascii="Book Antiqua" w:eastAsia="Tahoma" w:hAnsi="Book Antiqua"/>
          <w:sz w:val="24"/>
          <w:szCs w:val="24"/>
          <w:lang w:val="hr-HR"/>
        </w:rPr>
      </w:pPr>
      <w:bookmarkStart w:id="23" w:name="_Toc39052963"/>
      <w:r w:rsidRPr="00CE03EA">
        <w:rPr>
          <w:rFonts w:ascii="Book Antiqua" w:eastAsia="Tahoma" w:hAnsi="Book Antiqua"/>
          <w:sz w:val="24"/>
          <w:szCs w:val="24"/>
          <w:lang w:val="hr-HR"/>
        </w:rPr>
        <w:t>Kriteret e Vlerësimit</w:t>
      </w:r>
      <w:bookmarkEnd w:id="23"/>
    </w:p>
    <w:p w14:paraId="70DF7641" w14:textId="2544C6A7" w:rsidR="00FA29DD" w:rsidRDefault="009D3368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Për t'u para-selektuar, 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 xml:space="preserve">projekt propozimi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duhet të 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>arrijë</w:t>
      </w:r>
      <w:r w:rsidR="005601F4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së paku 50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 xml:space="preserve"> pikë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Pas vlerësimit, aplikantët do të renditen sipas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pikeve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tyre. Aplikimet me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të larta do të zgjedhen përkohësisht deri në arritjen e buxhetit në dispozicion</w:t>
      </w:r>
      <w:r w:rsidR="00FA29DD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251ACDE" w14:textId="77777777" w:rsidR="00921F5A" w:rsidRPr="00CE03EA" w:rsidRDefault="00921F5A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1800"/>
        <w:gridCol w:w="2070"/>
      </w:tblGrid>
      <w:tr w:rsidR="00921F5A" w:rsidRPr="00CE03EA" w14:paraId="2F074D5B" w14:textId="77777777" w:rsidTr="00994B14">
        <w:trPr>
          <w:trHeight w:val="490"/>
        </w:trPr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AA1AB" w14:textId="77777777" w:rsidR="00921F5A" w:rsidRPr="00CE03EA" w:rsidRDefault="00921F5A" w:rsidP="00994B14">
            <w:pPr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Pjesa / Elementet e notimit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90951" w14:textId="77777777" w:rsidR="00921F5A" w:rsidRPr="00CE03EA" w:rsidRDefault="00921F5A" w:rsidP="00994B14">
            <w:pPr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  <w:t>Pesha e përgjithshme / Piket maksimale</w:t>
            </w:r>
          </w:p>
        </w:tc>
      </w:tr>
      <w:tr w:rsidR="00921F5A" w:rsidRPr="00CE03EA" w14:paraId="106746D4" w14:textId="77777777" w:rsidTr="00994B14">
        <w:trPr>
          <w:trHeight w:val="265"/>
        </w:trPr>
        <w:tc>
          <w:tcPr>
            <w:tcW w:w="5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F693C" w14:textId="77777777" w:rsidR="00921F5A" w:rsidRPr="00CE03EA" w:rsidRDefault="00921F5A" w:rsidP="00994B14">
            <w:pPr>
              <w:ind w:firstLine="254"/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E50016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LOT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4104F1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LOT 2 &amp; 3</w:t>
            </w:r>
          </w:p>
        </w:tc>
      </w:tr>
      <w:tr w:rsidR="00921F5A" w:rsidRPr="00CE03EA" w14:paraId="5F00463D" w14:textId="77777777" w:rsidTr="00994B14">
        <w:trPr>
          <w:trHeight w:hRule="exact" w:val="34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514EC1C" w14:textId="77777777" w:rsidR="00921F5A" w:rsidRPr="00CE03EA" w:rsidRDefault="00921F5A" w:rsidP="00767ACD">
            <w:pPr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1. Kapaciteti financiar dhe operacional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B2D7BE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0B919A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30</w:t>
            </w:r>
          </w:p>
          <w:p w14:paraId="7CDDAB44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54BE4698" w14:textId="77777777" w:rsidTr="00994B14">
        <w:trPr>
          <w:trHeight w:hRule="exact" w:val="366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79CA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2. Relevanca e veprimit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3F5E0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C74C1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  <w:p w14:paraId="3047FCE9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70350826" w14:textId="77777777" w:rsidTr="00994B14">
        <w:trPr>
          <w:trHeight w:hRule="exact" w:val="43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A707CB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3. Efektshmëria dhe arritshmëria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E2B0AA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A05342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  <w:p w14:paraId="64A6DB39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7F8A6D16" w14:textId="77777777" w:rsidTr="00994B14">
        <w:trPr>
          <w:trHeight w:hRule="exact" w:val="375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8FF8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4. Qëndrueshmëria e veprimit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DE1CD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C64F7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  <w:p w14:paraId="6E1A3C5B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08031595" w14:textId="77777777" w:rsidTr="00994B14">
        <w:trPr>
          <w:trHeight w:hRule="exact" w:val="34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C87D2E9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5. Buxheti dhe efektshmëria në kosto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01B32078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FF15DC1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  <w:p w14:paraId="79A69DDD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25C7854D" w14:textId="77777777" w:rsidTr="00994B14">
        <w:trPr>
          <w:trHeight w:hRule="exact" w:val="366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95FB6FD" w14:textId="77777777" w:rsidR="00921F5A" w:rsidRPr="00CE03EA" w:rsidRDefault="00921F5A" w:rsidP="00994B14">
            <w:pPr>
              <w:ind w:firstLine="254"/>
              <w:jc w:val="both"/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 xml:space="preserve">GJITHSEJ PIKE (MAKSIMUM)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67FBFB26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8DEC8BB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47C88796" w14:textId="77777777" w:rsidR="00FA29DD" w:rsidRPr="00CE03EA" w:rsidRDefault="00FA29DD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3066120" w14:textId="77777777" w:rsidR="00173654" w:rsidRPr="00CE03EA" w:rsidRDefault="003626D7" w:rsidP="00173654">
      <w:pPr>
        <w:pStyle w:val="Heading1"/>
        <w:numPr>
          <w:ilvl w:val="0"/>
          <w:numId w:val="0"/>
        </w:numPr>
        <w:ind w:left="720"/>
        <w:rPr>
          <w:rFonts w:ascii="Book Antiqua" w:eastAsia="Tahoma" w:hAnsi="Book Antiqua"/>
          <w:sz w:val="24"/>
          <w:szCs w:val="24"/>
          <w:lang w:val="hr-HR"/>
        </w:rPr>
      </w:pPr>
      <w:bookmarkStart w:id="24" w:name="_Toc39052964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lastRenderedPageBreak/>
        <w:t>5</w:t>
      </w:r>
      <w:r w:rsidR="00173654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. </w:t>
      </w:r>
      <w:r w:rsidR="009D3368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LISTA E SHTOJCAVE</w:t>
      </w:r>
      <w:bookmarkEnd w:id="24"/>
    </w:p>
    <w:p w14:paraId="48D85C14" w14:textId="29EFF391" w:rsidR="00D24316" w:rsidRPr="00D24316" w:rsidRDefault="00D75661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>
        <w:rPr>
          <w:rFonts w:ascii="Book Antiqua" w:hAnsi="Book Antiqua"/>
          <w:sz w:val="24"/>
          <w:szCs w:val="24"/>
          <w:lang w:val="hr-HR"/>
        </w:rPr>
        <w:t>i</w:t>
      </w:r>
      <w:r w:rsidR="00D24316" w:rsidRPr="00D24316">
        <w:rPr>
          <w:rFonts w:ascii="Book Antiqua" w:hAnsi="Book Antiqua"/>
          <w:sz w:val="24"/>
          <w:szCs w:val="24"/>
          <w:lang w:val="hr-HR"/>
        </w:rPr>
        <w:t>)</w:t>
      </w:r>
      <w:r w:rsidR="00D24316" w:rsidRPr="00D24316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="00320046">
        <w:rPr>
          <w:rFonts w:ascii="Book Antiqua" w:hAnsi="Book Antiqua"/>
          <w:sz w:val="24"/>
          <w:szCs w:val="24"/>
          <w:lang w:val="hr-HR"/>
        </w:rPr>
        <w:t xml:space="preserve">Pako aplikimi për </w:t>
      </w:r>
      <w:r w:rsidR="004B73C7">
        <w:rPr>
          <w:rFonts w:ascii="Book Antiqua" w:hAnsi="Book Antiqua"/>
          <w:sz w:val="24"/>
          <w:szCs w:val="24"/>
          <w:lang w:val="hr-HR"/>
        </w:rPr>
        <w:t>LOT 1 (startup)</w:t>
      </w:r>
    </w:p>
    <w:p w14:paraId="2F513EAA" w14:textId="76087011" w:rsidR="00D24316" w:rsidRPr="00767ACD" w:rsidRDefault="004B73C7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>
        <w:rPr>
          <w:rFonts w:ascii="Book Antiqua" w:hAnsi="Book Antiqua"/>
          <w:spacing w:val="-1"/>
          <w:sz w:val="24"/>
          <w:szCs w:val="24"/>
          <w:lang w:val="hr-HR"/>
        </w:rPr>
        <w:t>Shtojca A1</w:t>
      </w:r>
      <w:r w:rsidR="00D24316"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 Formulari i aplikimit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(Plot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 xml:space="preserve">sohet 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>vet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 xml:space="preserve">m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online</w:t>
      </w:r>
      <w:r w:rsidR="00811A3C">
        <w:rPr>
          <w:rFonts w:ascii="Book Antiqua" w:hAnsi="Book Antiqua"/>
          <w:spacing w:val="-1"/>
          <w:sz w:val="24"/>
          <w:szCs w:val="24"/>
          <w:lang w:val="hr-HR"/>
        </w:rPr>
        <w:t xml:space="preserve"> përmes </w:t>
      </w:r>
      <w:hyperlink r:id="rId14" w:history="1">
        <w:r w:rsidR="00811A3C" w:rsidRPr="00767AC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="00811A3C"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</w:t>
      </w:r>
      <w:r w:rsidR="003A742A" w:rsidRPr="00767ACD">
        <w:rPr>
          <w:rFonts w:ascii="Book Antiqua" w:hAnsi="Book Antiqua"/>
          <w:spacing w:val="-1"/>
          <w:sz w:val="24"/>
          <w:szCs w:val="24"/>
          <w:lang w:val="hr-HR"/>
        </w:rPr>
        <w:t>)</w:t>
      </w:r>
    </w:p>
    <w:p w14:paraId="5ADDB99A" w14:textId="43F98309" w:rsidR="00D24316" w:rsidRPr="00767ACD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B</w:t>
      </w:r>
      <w:r w:rsidR="004B73C7" w:rsidRPr="00767ACD">
        <w:rPr>
          <w:rFonts w:ascii="Book Antiqua" w:hAnsi="Book Antiqua"/>
          <w:spacing w:val="-1"/>
          <w:sz w:val="24"/>
          <w:szCs w:val="24"/>
          <w:lang w:val="hr-HR"/>
        </w:rPr>
        <w:t>1</w:t>
      </w: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Buxheti</w:t>
      </w:r>
    </w:p>
    <w:p w14:paraId="73533D01" w14:textId="480B7900" w:rsidR="00D24316" w:rsidRPr="00767ACD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="004B73C7" w:rsidRPr="00767ACD">
        <w:rPr>
          <w:rFonts w:ascii="Book Antiqua" w:hAnsi="Book Antiqua"/>
          <w:sz w:val="24"/>
          <w:szCs w:val="24"/>
          <w:lang w:val="hr-HR"/>
        </w:rPr>
        <w:t>C1</w:t>
      </w:r>
      <w:r w:rsidRPr="00767ACD">
        <w:rPr>
          <w:rFonts w:ascii="Book Antiqua" w:hAnsi="Book Antiqua"/>
          <w:sz w:val="24"/>
          <w:szCs w:val="24"/>
          <w:lang w:val="hr-HR"/>
        </w:rPr>
        <w:t xml:space="preserve"> Deklarata me shkrim nga aplikanti</w:t>
      </w:r>
      <w:r w:rsidR="00E41C3D" w:rsidRPr="00767ACD">
        <w:rPr>
          <w:rFonts w:ascii="Book Antiqua" w:hAnsi="Book Antiqua"/>
          <w:sz w:val="24"/>
          <w:szCs w:val="24"/>
          <w:lang w:val="hr-HR"/>
        </w:rPr>
        <w:t xml:space="preserve"> e n</w:t>
      </w:r>
      <w:r w:rsidR="00A17B0E" w:rsidRPr="00767ACD">
        <w:rPr>
          <w:rFonts w:ascii="Book Antiqua" w:hAnsi="Book Antiqua"/>
          <w:sz w:val="24"/>
          <w:szCs w:val="24"/>
          <w:lang w:val="hr-HR"/>
        </w:rPr>
        <w:t>ë</w:t>
      </w:r>
      <w:r w:rsidR="00FA2C12" w:rsidRPr="00767ACD">
        <w:rPr>
          <w:rFonts w:ascii="Book Antiqua" w:hAnsi="Book Antiqua"/>
          <w:sz w:val="24"/>
          <w:szCs w:val="24"/>
          <w:lang w:val="hr-HR"/>
        </w:rPr>
        <w:t>nshkruar</w:t>
      </w:r>
    </w:p>
    <w:p w14:paraId="014503ED" w14:textId="77777777" w:rsidR="00D75661" w:rsidRPr="00767ACD" w:rsidRDefault="00D75661" w:rsidP="00062752">
      <w:pPr>
        <w:jc w:val="both"/>
        <w:rPr>
          <w:rFonts w:ascii="Book Antiqua" w:hAnsi="Book Antiqua"/>
          <w:sz w:val="24"/>
          <w:szCs w:val="24"/>
          <w:lang w:val="hr-HR"/>
        </w:rPr>
      </w:pPr>
    </w:p>
    <w:p w14:paraId="4D188418" w14:textId="0414C977" w:rsidR="004B73C7" w:rsidRPr="00767ACD" w:rsidRDefault="004B73C7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z w:val="24"/>
          <w:szCs w:val="24"/>
          <w:lang w:val="hr-HR"/>
        </w:rPr>
        <w:t>i</w:t>
      </w:r>
      <w:r w:rsidR="00C71CCC" w:rsidRPr="00767ACD">
        <w:rPr>
          <w:rFonts w:ascii="Book Antiqua" w:hAnsi="Book Antiqua"/>
          <w:sz w:val="24"/>
          <w:szCs w:val="24"/>
          <w:lang w:val="hr-HR"/>
        </w:rPr>
        <w:t>i</w:t>
      </w:r>
      <w:r w:rsidRPr="00767ACD">
        <w:rPr>
          <w:rFonts w:ascii="Book Antiqua" w:hAnsi="Book Antiqua"/>
          <w:sz w:val="24"/>
          <w:szCs w:val="24"/>
          <w:lang w:val="hr-HR"/>
        </w:rPr>
        <w:t>)</w:t>
      </w:r>
      <w:r w:rsidRPr="00767ACD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Pr="00767ACD">
        <w:rPr>
          <w:rFonts w:ascii="Book Antiqua" w:hAnsi="Book Antiqua"/>
          <w:sz w:val="24"/>
          <w:szCs w:val="24"/>
          <w:lang w:val="hr-HR"/>
        </w:rPr>
        <w:t>Pako aplikimi për LOT 1, (Biznes ekzistues)</w:t>
      </w:r>
    </w:p>
    <w:p w14:paraId="40905879" w14:textId="77777777" w:rsidR="004B73C7" w:rsidRPr="00767ACD" w:rsidRDefault="004B73C7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A2 Formulari i aplikimit (Plotësohet vetëm online përmes </w:t>
      </w:r>
      <w:hyperlink r:id="rId15" w:history="1">
        <w:r w:rsidRPr="00767AC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)</w:t>
      </w:r>
    </w:p>
    <w:p w14:paraId="7C9EE5EE" w14:textId="3F5AE9FA" w:rsidR="004B73C7" w:rsidRPr="00767ACD" w:rsidRDefault="004B73C7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B1 Buxheti</w:t>
      </w:r>
    </w:p>
    <w:p w14:paraId="76E7E2B4" w14:textId="7B2DBEF3" w:rsidR="004B73C7" w:rsidRPr="00767ACD" w:rsidRDefault="004B73C7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767ACD">
        <w:rPr>
          <w:rFonts w:ascii="Book Antiqua" w:hAnsi="Book Antiqua"/>
          <w:sz w:val="24"/>
          <w:szCs w:val="24"/>
          <w:lang w:val="hr-HR"/>
        </w:rPr>
        <w:t>C1 Deklarata me shkrim nga aplikanti e nënshkruar</w:t>
      </w:r>
    </w:p>
    <w:p w14:paraId="26231B06" w14:textId="77777777" w:rsidR="003F5796" w:rsidRPr="00767ACD" w:rsidRDefault="003F5796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2C04905" w14:textId="3BBE8E37" w:rsidR="004B73C7" w:rsidRPr="00767ACD" w:rsidRDefault="004B73C7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z w:val="24"/>
          <w:szCs w:val="24"/>
          <w:lang w:val="hr-HR"/>
        </w:rPr>
        <w:t>i</w:t>
      </w:r>
      <w:r w:rsidR="00C71CCC" w:rsidRPr="00767ACD">
        <w:rPr>
          <w:rFonts w:ascii="Book Antiqua" w:hAnsi="Book Antiqua"/>
          <w:sz w:val="24"/>
          <w:szCs w:val="24"/>
          <w:lang w:val="hr-HR"/>
        </w:rPr>
        <w:t>ii</w:t>
      </w:r>
      <w:r w:rsidRPr="00767ACD">
        <w:rPr>
          <w:rFonts w:ascii="Book Antiqua" w:hAnsi="Book Antiqua"/>
          <w:sz w:val="24"/>
          <w:szCs w:val="24"/>
          <w:lang w:val="hr-HR"/>
        </w:rPr>
        <w:t>)</w:t>
      </w:r>
      <w:r w:rsidRPr="00767ACD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Pr="00767ACD">
        <w:rPr>
          <w:rFonts w:ascii="Book Antiqua" w:hAnsi="Book Antiqua"/>
          <w:sz w:val="24"/>
          <w:szCs w:val="24"/>
          <w:lang w:val="hr-HR"/>
        </w:rPr>
        <w:t xml:space="preserve">Pako aplikimi për LOT </w:t>
      </w:r>
      <w:r w:rsidRPr="00767ACD">
        <w:rPr>
          <w:rFonts w:ascii="Book Antiqua" w:hAnsi="Book Antiqua"/>
          <w:spacing w:val="-1"/>
          <w:sz w:val="24"/>
          <w:szCs w:val="24"/>
          <w:lang w:val="hr-HR"/>
        </w:rPr>
        <w:t>2</w:t>
      </w:r>
      <w:r w:rsidR="00767ACD"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, </w:t>
      </w:r>
      <w:r w:rsidR="00767ACD" w:rsidRPr="00767ACD">
        <w:rPr>
          <w:rFonts w:ascii="Book Antiqua" w:hAnsi="Book Antiqua"/>
          <w:sz w:val="24"/>
          <w:szCs w:val="24"/>
          <w:lang w:val="hr-HR"/>
        </w:rPr>
        <w:t>(Biznes ekzistues)</w:t>
      </w:r>
    </w:p>
    <w:p w14:paraId="75BE12BD" w14:textId="53C421D6" w:rsidR="004B73C7" w:rsidRPr="00767ACD" w:rsidRDefault="004B73C7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A3 Formulari i aplikimit (Plotësohet vetëm online përmes </w:t>
      </w:r>
      <w:hyperlink r:id="rId16" w:history="1">
        <w:r w:rsidRPr="00767AC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)</w:t>
      </w:r>
    </w:p>
    <w:p w14:paraId="17E1D945" w14:textId="212B8C0F" w:rsidR="004B73C7" w:rsidRPr="00767ACD" w:rsidRDefault="004B73C7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B1 Buxheti</w:t>
      </w:r>
    </w:p>
    <w:p w14:paraId="4E58E23D" w14:textId="25037B32" w:rsidR="004B73C7" w:rsidRPr="00767ACD" w:rsidRDefault="004B73C7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767ACD">
        <w:rPr>
          <w:rFonts w:ascii="Book Antiqua" w:hAnsi="Book Antiqua"/>
          <w:sz w:val="24"/>
          <w:szCs w:val="24"/>
          <w:lang w:val="hr-HR"/>
        </w:rPr>
        <w:t xml:space="preserve">C1 Deklarata me shkrim nga aplikanti e nënshkruar </w:t>
      </w:r>
    </w:p>
    <w:p w14:paraId="38F10E59" w14:textId="77777777" w:rsidR="004B73C7" w:rsidRPr="00767ACD" w:rsidRDefault="004B73C7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8419412" w14:textId="1CA4C39C" w:rsidR="004B73C7" w:rsidRPr="00767ACD" w:rsidRDefault="004B73C7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z w:val="24"/>
          <w:szCs w:val="24"/>
          <w:lang w:val="hr-HR"/>
        </w:rPr>
        <w:t>i</w:t>
      </w:r>
      <w:r w:rsidR="00C71CCC" w:rsidRPr="00767ACD">
        <w:rPr>
          <w:rFonts w:ascii="Book Antiqua" w:hAnsi="Book Antiqua"/>
          <w:sz w:val="24"/>
          <w:szCs w:val="24"/>
          <w:lang w:val="hr-HR"/>
        </w:rPr>
        <w:t>v</w:t>
      </w:r>
      <w:r w:rsidRPr="00767ACD">
        <w:rPr>
          <w:rFonts w:ascii="Book Antiqua" w:hAnsi="Book Antiqua"/>
          <w:sz w:val="24"/>
          <w:szCs w:val="24"/>
          <w:lang w:val="hr-HR"/>
        </w:rPr>
        <w:t>)</w:t>
      </w:r>
      <w:r w:rsidRPr="00767ACD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Pr="00767ACD">
        <w:rPr>
          <w:rFonts w:ascii="Book Antiqua" w:hAnsi="Book Antiqua"/>
          <w:sz w:val="24"/>
          <w:szCs w:val="24"/>
          <w:lang w:val="hr-HR"/>
        </w:rPr>
        <w:t xml:space="preserve">Pako aplikimi për </w:t>
      </w:r>
      <w:r w:rsidRPr="00767ACD">
        <w:rPr>
          <w:rFonts w:ascii="Book Antiqua" w:hAnsi="Book Antiqua"/>
          <w:spacing w:val="-1"/>
          <w:sz w:val="24"/>
          <w:szCs w:val="24"/>
          <w:lang w:val="hr-HR"/>
        </w:rPr>
        <w:t>LOT 3</w:t>
      </w:r>
      <w:r w:rsidR="00767ACD"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, </w:t>
      </w:r>
      <w:r w:rsidR="00767ACD" w:rsidRPr="00767ACD">
        <w:rPr>
          <w:rFonts w:ascii="Book Antiqua" w:hAnsi="Book Antiqua"/>
          <w:sz w:val="24"/>
          <w:szCs w:val="24"/>
          <w:lang w:val="hr-HR"/>
        </w:rPr>
        <w:t>(Biznes ekzistues)</w:t>
      </w:r>
    </w:p>
    <w:p w14:paraId="06DA789E" w14:textId="2B0A82FF" w:rsidR="004B73C7" w:rsidRPr="00767ACD" w:rsidRDefault="001052B6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A4</w:t>
      </w:r>
      <w:r w:rsidR="004B73C7"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Formulari i aplikimit (Plotësohet vetëm online përmes </w:t>
      </w:r>
      <w:hyperlink r:id="rId17" w:history="1">
        <w:r w:rsidR="004B73C7" w:rsidRPr="00767AC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="004B73C7"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)</w:t>
      </w:r>
    </w:p>
    <w:p w14:paraId="06520577" w14:textId="7AC0F36A" w:rsidR="004B73C7" w:rsidRPr="00767ACD" w:rsidRDefault="004B73C7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B1 Buxheti</w:t>
      </w:r>
    </w:p>
    <w:p w14:paraId="13A86553" w14:textId="1199FE04" w:rsidR="004B73C7" w:rsidRPr="00D24316" w:rsidRDefault="004B73C7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767ACD">
        <w:rPr>
          <w:rFonts w:ascii="Book Antiqua" w:hAnsi="Book Antiqua"/>
          <w:sz w:val="24"/>
          <w:szCs w:val="24"/>
          <w:lang w:val="hr-HR"/>
        </w:rPr>
        <w:t xml:space="preserve">C1 Deklarata me shkrim nga aplikanti e nënshkruar </w:t>
      </w:r>
    </w:p>
    <w:p w14:paraId="42EC2483" w14:textId="77777777" w:rsidR="004B73C7" w:rsidRPr="00CE03EA" w:rsidRDefault="004B73C7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sectPr w:rsidR="004B73C7" w:rsidRPr="00CE03EA" w:rsidSect="00B07FF5">
      <w:pgSz w:w="11920" w:h="16840"/>
      <w:pgMar w:top="922" w:right="1339" w:bottom="1080" w:left="1339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45FF3" w14:textId="77777777" w:rsidR="008866F8" w:rsidRDefault="008866F8" w:rsidP="005F6192">
      <w:r>
        <w:separator/>
      </w:r>
    </w:p>
  </w:endnote>
  <w:endnote w:type="continuationSeparator" w:id="0">
    <w:p w14:paraId="32F867C9" w14:textId="77777777" w:rsidR="008866F8" w:rsidRDefault="008866F8" w:rsidP="005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3BDDA" w14:textId="77777777" w:rsidR="008866F8" w:rsidRDefault="008866F8" w:rsidP="005F6192">
      <w:r>
        <w:separator/>
      </w:r>
    </w:p>
  </w:footnote>
  <w:footnote w:type="continuationSeparator" w:id="0">
    <w:p w14:paraId="38847A3C" w14:textId="77777777" w:rsidR="008866F8" w:rsidRDefault="008866F8" w:rsidP="005F6192">
      <w:r>
        <w:continuationSeparator/>
      </w:r>
    </w:p>
  </w:footnote>
  <w:footnote w:id="1">
    <w:p w14:paraId="6512DFF1" w14:textId="0BB86B73" w:rsidR="00994B14" w:rsidRDefault="00994B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Raporti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 xml:space="preserve"> 2019 </w:t>
      </w:r>
      <w:hyperlink r:id="rId1" w:history="1">
        <w:r w:rsidR="007F4B65" w:rsidRPr="000F3044">
          <w:rPr>
            <w:rStyle w:val="Hyperlink"/>
            <w:rFonts w:eastAsiaTheme="majorEastAsia"/>
          </w:rPr>
          <w:t>https://www.mei-ks.net/sq/raporti-i-progresit-585</w:t>
        </w:r>
      </w:hyperlink>
    </w:p>
  </w:footnote>
  <w:footnote w:id="2">
    <w:p w14:paraId="539656D4" w14:textId="5C86E965" w:rsidR="00994B14" w:rsidRPr="00FD5B35" w:rsidRDefault="00994B14" w:rsidP="007C76CC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Lot I </w:t>
      </w:r>
      <w:proofErr w:type="spellStart"/>
      <w:r>
        <w:t>dedikohet</w:t>
      </w:r>
      <w:proofErr w:type="spellEnd"/>
      <w:r>
        <w:t xml:space="preserve"> </w:t>
      </w:r>
      <w:proofErr w:type="spellStart"/>
      <w:r>
        <w:t>ideve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biznesit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Startup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biznese</w:t>
      </w:r>
      <w:proofErr w:type="spellEnd"/>
      <w:r>
        <w:t>.</w:t>
      </w:r>
    </w:p>
    <w:p w14:paraId="498DEDF0" w14:textId="77777777" w:rsidR="00994B14" w:rsidRDefault="00994B14" w:rsidP="007C76CC">
      <w:pPr>
        <w:pStyle w:val="FootnoteText"/>
      </w:pPr>
      <w:r>
        <w:t xml:space="preserve"> </w:t>
      </w:r>
    </w:p>
  </w:footnote>
  <w:footnote w:id="3">
    <w:p w14:paraId="145A61C1" w14:textId="3CC9003F" w:rsidR="00994B14" w:rsidRPr="00FD5B35" w:rsidRDefault="00994B14" w:rsidP="00FD5B35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r w:rsidR="00545B92">
        <w:t xml:space="preserve">I </w:t>
      </w:r>
      <w:proofErr w:type="spellStart"/>
      <w:r w:rsidR="00545B92">
        <w:t>dedikohet</w:t>
      </w:r>
      <w:proofErr w:type="spellEnd"/>
      <w:r w:rsidR="00545B92">
        <w:t xml:space="preserve"> n</w:t>
      </w:r>
      <w:r w:rsidRPr="00FD5B35">
        <w:rPr>
          <w:rFonts w:eastAsia="Tahoma"/>
          <w:lang w:val="hr-HR"/>
        </w:rPr>
        <w:t>d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rmarrjeve ekzistuese </w:t>
      </w:r>
      <w:r>
        <w:rPr>
          <w:rFonts w:eastAsia="Tahoma"/>
          <w:lang w:val="hr-HR"/>
        </w:rPr>
        <w:t xml:space="preserve">mikro dhe të vogla </w:t>
      </w:r>
      <w:r w:rsidRPr="00FD5B35">
        <w:rPr>
          <w:rFonts w:eastAsia="Tahoma"/>
          <w:lang w:val="hr-HR"/>
        </w:rPr>
        <w:t>të cilat kanë realizuar qarkullim vjetor për vitin e fundit fiskal deri n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5,000.00 €, n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se qarkullimi 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>sht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mbi k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>t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vler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at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>her nuk ka drejt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t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aplikoj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p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>r k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>t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skem</w:t>
      </w:r>
      <w:r>
        <w:rPr>
          <w:rFonts w:eastAsia="Tahoma"/>
          <w:lang w:val="hr-HR"/>
        </w:rPr>
        <w:t>ë</w:t>
      </w:r>
      <w:r w:rsidRPr="00FD5B35">
        <w:rPr>
          <w:rFonts w:eastAsia="Tahoma"/>
          <w:lang w:val="hr-HR"/>
        </w:rPr>
        <w:t xml:space="preserve"> (Lot 1).</w:t>
      </w:r>
    </w:p>
    <w:p w14:paraId="36D3D153" w14:textId="206D18BA" w:rsidR="00994B14" w:rsidRDefault="00994B14">
      <w:pPr>
        <w:pStyle w:val="FootnoteText"/>
      </w:pPr>
      <w:r>
        <w:t xml:space="preserve"> </w:t>
      </w:r>
    </w:p>
  </w:footnote>
  <w:footnote w:id="4">
    <w:p w14:paraId="79061B8C" w14:textId="3BD57B57" w:rsidR="00994B14" w:rsidRPr="00D6472E" w:rsidRDefault="00994B14" w:rsidP="00763F7F">
      <w:pPr>
        <w:pStyle w:val="FootnoteText"/>
        <w:jc w:val="both"/>
        <w:rPr>
          <w:rFonts w:ascii="Segoe UI" w:eastAsia="MS Mincho" w:hAnsi="Segoe UI" w:cs="Segoe UI"/>
          <w:sz w:val="18"/>
          <w:szCs w:val="18"/>
          <w:lang w:val="hr-HR"/>
        </w:rPr>
      </w:pPr>
      <w:r w:rsidRPr="00922CB7">
        <w:rPr>
          <w:rStyle w:val="FootnoteReference"/>
          <w:rFonts w:ascii="Segoe UI" w:hAnsi="Segoe UI" w:cs="Segoe UI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 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>Certifikatën e regjistrimit të biznesit me të gjitha informatat përcjellëse sipas kërkesave të legjislacionit në fuqi në Republikën e Kosovës, certifikata duhet t</w:t>
      </w:r>
      <w:r>
        <w:rPr>
          <w:rFonts w:ascii="Segoe UI" w:eastAsia="MS Mincho" w:hAnsi="Segoe UI" w:cs="Segoe UI"/>
          <w:sz w:val="18"/>
          <w:szCs w:val="18"/>
          <w:lang w:val="hr-HR"/>
        </w:rPr>
        <w:t>ë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 xml:space="preserve"> jet</w:t>
      </w:r>
      <w:r>
        <w:rPr>
          <w:rFonts w:ascii="Segoe UI" w:eastAsia="MS Mincho" w:hAnsi="Segoe UI" w:cs="Segoe UI"/>
          <w:sz w:val="18"/>
          <w:szCs w:val="18"/>
          <w:lang w:val="hr-HR"/>
        </w:rPr>
        <w:t>ë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 xml:space="preserve"> e re l</w:t>
      </w:r>
      <w:r>
        <w:rPr>
          <w:rFonts w:ascii="Segoe UI" w:eastAsia="MS Mincho" w:hAnsi="Segoe UI" w:cs="Segoe UI"/>
          <w:sz w:val="18"/>
          <w:szCs w:val="18"/>
          <w:lang w:val="hr-HR"/>
        </w:rPr>
        <w:t>ë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>shuar nga ARBK sipas numrit unik identifikues.;</w:t>
      </w:r>
    </w:p>
  </w:footnote>
  <w:footnote w:id="5">
    <w:p w14:paraId="2AFF809E" w14:textId="3120B3F4" w:rsidR="00994B14" w:rsidRPr="00922CB7" w:rsidRDefault="00994B14" w:rsidP="00763F7F">
      <w:pPr>
        <w:pStyle w:val="Default"/>
        <w:ind w:right="-20"/>
        <w:jc w:val="both"/>
        <w:rPr>
          <w:lang w:val="hr-HR"/>
        </w:rPr>
      </w:pPr>
      <w:r w:rsidRPr="00922CB7">
        <w:rPr>
          <w:rStyle w:val="FootnoteReference"/>
          <w:rFonts w:ascii="Segoe UI" w:hAnsi="Segoe UI" w:cs="Segoe UI"/>
          <w:color w:val="auto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color w:val="auto"/>
          <w:sz w:val="18"/>
          <w:szCs w:val="18"/>
          <w:lang w:val="hr-HR"/>
        </w:rPr>
        <w:t xml:space="preserve"> 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>Vërtetimi nga Administrata Tatimore e Kosovës. Vërtetimi tatimorë nuk mund të jetë më i vjetër se nga data e publikimit të Thirrjes për propozime</w:t>
      </w:r>
      <w:r w:rsidRPr="00922CB7">
        <w:rPr>
          <w:rFonts w:ascii="Segoe UI" w:hAnsi="Segoe UI" w:cs="Segoe UI"/>
          <w:color w:val="auto"/>
          <w:sz w:val="18"/>
          <w:szCs w:val="18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1D02"/>
    <w:multiLevelType w:val="hybridMultilevel"/>
    <w:tmpl w:val="BA248A24"/>
    <w:lvl w:ilvl="0" w:tplc="719628E8">
      <w:numFmt w:val="bullet"/>
      <w:lvlText w:val=""/>
      <w:lvlJc w:val="left"/>
      <w:pPr>
        <w:ind w:left="735" w:hanging="375"/>
      </w:pPr>
      <w:rPr>
        <w:rFonts w:ascii="Segoe UI" w:eastAsia="Symbo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9D3B84"/>
    <w:multiLevelType w:val="hybridMultilevel"/>
    <w:tmpl w:val="D25E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14415"/>
    <w:multiLevelType w:val="hybridMultilevel"/>
    <w:tmpl w:val="BBE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560C"/>
    <w:multiLevelType w:val="hybridMultilevel"/>
    <w:tmpl w:val="A440B592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5C7A"/>
    <w:multiLevelType w:val="hybridMultilevel"/>
    <w:tmpl w:val="004EE9C4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70240"/>
    <w:multiLevelType w:val="hybridMultilevel"/>
    <w:tmpl w:val="DDF246CC"/>
    <w:lvl w:ilvl="0" w:tplc="24FAEAC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77577"/>
    <w:multiLevelType w:val="hybridMultilevel"/>
    <w:tmpl w:val="8030325C"/>
    <w:lvl w:ilvl="0" w:tplc="040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>
    <w:nsid w:val="24CF4CDC"/>
    <w:multiLevelType w:val="hybridMultilevel"/>
    <w:tmpl w:val="D012EDA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97C63"/>
    <w:multiLevelType w:val="hybridMultilevel"/>
    <w:tmpl w:val="4FA24D24"/>
    <w:lvl w:ilvl="0" w:tplc="5A1C6F4C">
      <w:start w:val="2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67A79"/>
    <w:multiLevelType w:val="hybridMultilevel"/>
    <w:tmpl w:val="94F614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2B1FFD"/>
    <w:multiLevelType w:val="hybridMultilevel"/>
    <w:tmpl w:val="F950FE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665DB"/>
    <w:multiLevelType w:val="hybridMultilevel"/>
    <w:tmpl w:val="97B20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B0B19"/>
    <w:multiLevelType w:val="hybridMultilevel"/>
    <w:tmpl w:val="C9288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621A8"/>
    <w:multiLevelType w:val="hybridMultilevel"/>
    <w:tmpl w:val="CC4E5C8E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A74BE"/>
    <w:multiLevelType w:val="multilevel"/>
    <w:tmpl w:val="D31C5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3176FB8"/>
    <w:multiLevelType w:val="hybridMultilevel"/>
    <w:tmpl w:val="803C1436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6AD6B0D"/>
    <w:multiLevelType w:val="hybridMultilevel"/>
    <w:tmpl w:val="3B06AFFE"/>
    <w:lvl w:ilvl="0" w:tplc="CEB2FF20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>
    <w:nsid w:val="56D44BD9"/>
    <w:multiLevelType w:val="hybridMultilevel"/>
    <w:tmpl w:val="0F18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15980"/>
    <w:multiLevelType w:val="hybridMultilevel"/>
    <w:tmpl w:val="25D849EE"/>
    <w:lvl w:ilvl="0" w:tplc="C0E80F1C">
      <w:start w:val="2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5339F0"/>
    <w:multiLevelType w:val="multilevel"/>
    <w:tmpl w:val="CC044C6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DD55664"/>
    <w:multiLevelType w:val="hybridMultilevel"/>
    <w:tmpl w:val="3CFAB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35C2E"/>
    <w:multiLevelType w:val="hybridMultilevel"/>
    <w:tmpl w:val="26B4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D71124"/>
    <w:multiLevelType w:val="hybridMultilevel"/>
    <w:tmpl w:val="23C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9"/>
  </w:num>
  <w:num w:numId="5">
    <w:abstractNumId w:val="15"/>
  </w:num>
  <w:num w:numId="6">
    <w:abstractNumId w:val="3"/>
  </w:num>
  <w:num w:numId="7">
    <w:abstractNumId w:val="23"/>
  </w:num>
  <w:num w:numId="8">
    <w:abstractNumId w:val="22"/>
  </w:num>
  <w:num w:numId="9">
    <w:abstractNumId w:val="20"/>
  </w:num>
  <w:num w:numId="10">
    <w:abstractNumId w:val="16"/>
  </w:num>
  <w:num w:numId="11">
    <w:abstractNumId w:val="24"/>
  </w:num>
  <w:num w:numId="12">
    <w:abstractNumId w:val="7"/>
  </w:num>
  <w:num w:numId="13">
    <w:abstractNumId w:val="10"/>
  </w:num>
  <w:num w:numId="14">
    <w:abstractNumId w:val="8"/>
  </w:num>
  <w:num w:numId="15">
    <w:abstractNumId w:val="18"/>
  </w:num>
  <w:num w:numId="16">
    <w:abstractNumId w:val="4"/>
  </w:num>
  <w:num w:numId="17">
    <w:abstractNumId w:val="0"/>
  </w:num>
  <w:num w:numId="18">
    <w:abstractNumId w:val="5"/>
  </w:num>
  <w:num w:numId="19">
    <w:abstractNumId w:val="13"/>
  </w:num>
  <w:num w:numId="20">
    <w:abstractNumId w:val="9"/>
  </w:num>
  <w:num w:numId="21">
    <w:abstractNumId w:val="11"/>
  </w:num>
  <w:num w:numId="22">
    <w:abstractNumId w:val="21"/>
  </w:num>
  <w:num w:numId="23">
    <w:abstractNumId w:val="14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B"/>
    <w:rsid w:val="0000028C"/>
    <w:rsid w:val="00001FAF"/>
    <w:rsid w:val="0001450C"/>
    <w:rsid w:val="000151CE"/>
    <w:rsid w:val="00015A12"/>
    <w:rsid w:val="0001722A"/>
    <w:rsid w:val="000218D6"/>
    <w:rsid w:val="0002551A"/>
    <w:rsid w:val="000279A0"/>
    <w:rsid w:val="00035F76"/>
    <w:rsid w:val="00036597"/>
    <w:rsid w:val="00040CF0"/>
    <w:rsid w:val="000410FB"/>
    <w:rsid w:val="00042389"/>
    <w:rsid w:val="00050456"/>
    <w:rsid w:val="00053CDF"/>
    <w:rsid w:val="00062752"/>
    <w:rsid w:val="000714AC"/>
    <w:rsid w:val="000741F3"/>
    <w:rsid w:val="00075184"/>
    <w:rsid w:val="00080A9E"/>
    <w:rsid w:val="00081986"/>
    <w:rsid w:val="00083B24"/>
    <w:rsid w:val="0009329C"/>
    <w:rsid w:val="00093D7D"/>
    <w:rsid w:val="00095EFB"/>
    <w:rsid w:val="000A262C"/>
    <w:rsid w:val="000C2671"/>
    <w:rsid w:val="000C420D"/>
    <w:rsid w:val="000C6893"/>
    <w:rsid w:val="000D2A0C"/>
    <w:rsid w:val="000E600C"/>
    <w:rsid w:val="000F6E8A"/>
    <w:rsid w:val="001000D5"/>
    <w:rsid w:val="00101132"/>
    <w:rsid w:val="00102F06"/>
    <w:rsid w:val="001052B6"/>
    <w:rsid w:val="0012043B"/>
    <w:rsid w:val="00122720"/>
    <w:rsid w:val="00123A62"/>
    <w:rsid w:val="00132A6C"/>
    <w:rsid w:val="00135AAB"/>
    <w:rsid w:val="00141B38"/>
    <w:rsid w:val="00142536"/>
    <w:rsid w:val="00144A48"/>
    <w:rsid w:val="001452B2"/>
    <w:rsid w:val="00146DA8"/>
    <w:rsid w:val="00157B8B"/>
    <w:rsid w:val="001665F5"/>
    <w:rsid w:val="001708C5"/>
    <w:rsid w:val="00173242"/>
    <w:rsid w:val="00173654"/>
    <w:rsid w:val="001A273B"/>
    <w:rsid w:val="001A3540"/>
    <w:rsid w:val="001A3DDC"/>
    <w:rsid w:val="001A7934"/>
    <w:rsid w:val="001D00B2"/>
    <w:rsid w:val="001D0C82"/>
    <w:rsid w:val="001D3266"/>
    <w:rsid w:val="001D43CA"/>
    <w:rsid w:val="001D48B4"/>
    <w:rsid w:val="001D670E"/>
    <w:rsid w:val="001D6F1A"/>
    <w:rsid w:val="001F1586"/>
    <w:rsid w:val="0020057A"/>
    <w:rsid w:val="0020126A"/>
    <w:rsid w:val="002012F3"/>
    <w:rsid w:val="0021083C"/>
    <w:rsid w:val="00213EDD"/>
    <w:rsid w:val="00216007"/>
    <w:rsid w:val="00225264"/>
    <w:rsid w:val="00232CB7"/>
    <w:rsid w:val="00232DA8"/>
    <w:rsid w:val="00236FA8"/>
    <w:rsid w:val="00237377"/>
    <w:rsid w:val="00242E03"/>
    <w:rsid w:val="00262EF7"/>
    <w:rsid w:val="00264EB7"/>
    <w:rsid w:val="00267241"/>
    <w:rsid w:val="00286A97"/>
    <w:rsid w:val="00292703"/>
    <w:rsid w:val="00294E0D"/>
    <w:rsid w:val="00297E57"/>
    <w:rsid w:val="002B6AED"/>
    <w:rsid w:val="002C0D4E"/>
    <w:rsid w:val="002C0E06"/>
    <w:rsid w:val="002C1EDD"/>
    <w:rsid w:val="002C443A"/>
    <w:rsid w:val="002D3C3C"/>
    <w:rsid w:val="002D41A0"/>
    <w:rsid w:val="002E0BB8"/>
    <w:rsid w:val="002E4946"/>
    <w:rsid w:val="002E7480"/>
    <w:rsid w:val="002E7A6F"/>
    <w:rsid w:val="002F0A97"/>
    <w:rsid w:val="002F1722"/>
    <w:rsid w:val="002F7379"/>
    <w:rsid w:val="00300AF2"/>
    <w:rsid w:val="00301389"/>
    <w:rsid w:val="00301929"/>
    <w:rsid w:val="0030540D"/>
    <w:rsid w:val="00306BAE"/>
    <w:rsid w:val="00312339"/>
    <w:rsid w:val="00312E89"/>
    <w:rsid w:val="003175BE"/>
    <w:rsid w:val="00317ABC"/>
    <w:rsid w:val="00320046"/>
    <w:rsid w:val="003244FA"/>
    <w:rsid w:val="00325210"/>
    <w:rsid w:val="0033460D"/>
    <w:rsid w:val="00335CE7"/>
    <w:rsid w:val="00342E9F"/>
    <w:rsid w:val="0034686C"/>
    <w:rsid w:val="00346EB0"/>
    <w:rsid w:val="00354E26"/>
    <w:rsid w:val="00356CFE"/>
    <w:rsid w:val="0036251B"/>
    <w:rsid w:val="003626D7"/>
    <w:rsid w:val="00364561"/>
    <w:rsid w:val="00367093"/>
    <w:rsid w:val="0038421E"/>
    <w:rsid w:val="00390552"/>
    <w:rsid w:val="00391D3F"/>
    <w:rsid w:val="00397FE2"/>
    <w:rsid w:val="003A0FED"/>
    <w:rsid w:val="003A192F"/>
    <w:rsid w:val="003A4F46"/>
    <w:rsid w:val="003A742A"/>
    <w:rsid w:val="003B7ACD"/>
    <w:rsid w:val="003C1679"/>
    <w:rsid w:val="003C556C"/>
    <w:rsid w:val="003C7F98"/>
    <w:rsid w:val="003D1B52"/>
    <w:rsid w:val="003D42AD"/>
    <w:rsid w:val="003E3AD8"/>
    <w:rsid w:val="003E4361"/>
    <w:rsid w:val="003E58CC"/>
    <w:rsid w:val="003E7E9D"/>
    <w:rsid w:val="003F0C8F"/>
    <w:rsid w:val="003F5796"/>
    <w:rsid w:val="003F6EEB"/>
    <w:rsid w:val="003F793E"/>
    <w:rsid w:val="0040423B"/>
    <w:rsid w:val="004144E7"/>
    <w:rsid w:val="00415900"/>
    <w:rsid w:val="00422329"/>
    <w:rsid w:val="00430F05"/>
    <w:rsid w:val="004365A2"/>
    <w:rsid w:val="0044606E"/>
    <w:rsid w:val="00452EA8"/>
    <w:rsid w:val="0045401C"/>
    <w:rsid w:val="00456C45"/>
    <w:rsid w:val="00464506"/>
    <w:rsid w:val="00465C5F"/>
    <w:rsid w:val="0046652E"/>
    <w:rsid w:val="00470D5D"/>
    <w:rsid w:val="004754DD"/>
    <w:rsid w:val="004863C7"/>
    <w:rsid w:val="00496095"/>
    <w:rsid w:val="004A2F0E"/>
    <w:rsid w:val="004A5B7B"/>
    <w:rsid w:val="004A5E69"/>
    <w:rsid w:val="004B73C7"/>
    <w:rsid w:val="004C3747"/>
    <w:rsid w:val="004C3C66"/>
    <w:rsid w:val="004D1040"/>
    <w:rsid w:val="004D21AE"/>
    <w:rsid w:val="004F059D"/>
    <w:rsid w:val="004F0A7F"/>
    <w:rsid w:val="004F5707"/>
    <w:rsid w:val="004F6023"/>
    <w:rsid w:val="00505B66"/>
    <w:rsid w:val="0050603F"/>
    <w:rsid w:val="00517202"/>
    <w:rsid w:val="005230D3"/>
    <w:rsid w:val="00526855"/>
    <w:rsid w:val="005314B6"/>
    <w:rsid w:val="00543C19"/>
    <w:rsid w:val="00545B92"/>
    <w:rsid w:val="00547E59"/>
    <w:rsid w:val="00552E7B"/>
    <w:rsid w:val="005601F4"/>
    <w:rsid w:val="005641CC"/>
    <w:rsid w:val="00567DB5"/>
    <w:rsid w:val="005733DD"/>
    <w:rsid w:val="00573575"/>
    <w:rsid w:val="005839A5"/>
    <w:rsid w:val="00591FD2"/>
    <w:rsid w:val="00593DC9"/>
    <w:rsid w:val="00594420"/>
    <w:rsid w:val="005A1864"/>
    <w:rsid w:val="005A5314"/>
    <w:rsid w:val="005B10C2"/>
    <w:rsid w:val="005B44C5"/>
    <w:rsid w:val="005B46DA"/>
    <w:rsid w:val="005B74B5"/>
    <w:rsid w:val="005D24EE"/>
    <w:rsid w:val="005E0BFB"/>
    <w:rsid w:val="005E0FB7"/>
    <w:rsid w:val="005E1117"/>
    <w:rsid w:val="005F1E0C"/>
    <w:rsid w:val="005F3B45"/>
    <w:rsid w:val="005F6192"/>
    <w:rsid w:val="0060018B"/>
    <w:rsid w:val="0060054F"/>
    <w:rsid w:val="00600E4E"/>
    <w:rsid w:val="00613C1F"/>
    <w:rsid w:val="006156DF"/>
    <w:rsid w:val="00621F4E"/>
    <w:rsid w:val="00623178"/>
    <w:rsid w:val="00641857"/>
    <w:rsid w:val="0065167E"/>
    <w:rsid w:val="00660211"/>
    <w:rsid w:val="0066209F"/>
    <w:rsid w:val="00662995"/>
    <w:rsid w:val="00663E8C"/>
    <w:rsid w:val="00664479"/>
    <w:rsid w:val="00664519"/>
    <w:rsid w:val="00664BE2"/>
    <w:rsid w:val="00664C6E"/>
    <w:rsid w:val="006779D1"/>
    <w:rsid w:val="00680831"/>
    <w:rsid w:val="00683D9A"/>
    <w:rsid w:val="00686D9D"/>
    <w:rsid w:val="00691BEA"/>
    <w:rsid w:val="00695127"/>
    <w:rsid w:val="006A64D4"/>
    <w:rsid w:val="006B7D2D"/>
    <w:rsid w:val="006C45AD"/>
    <w:rsid w:val="006D008D"/>
    <w:rsid w:val="006D1B88"/>
    <w:rsid w:val="006D2AF3"/>
    <w:rsid w:val="006D548F"/>
    <w:rsid w:val="006D62A3"/>
    <w:rsid w:val="006D6691"/>
    <w:rsid w:val="006E00CA"/>
    <w:rsid w:val="006E3FF5"/>
    <w:rsid w:val="006E47AE"/>
    <w:rsid w:val="006F0BCF"/>
    <w:rsid w:val="00705ED8"/>
    <w:rsid w:val="0070629E"/>
    <w:rsid w:val="00706B98"/>
    <w:rsid w:val="00721D8B"/>
    <w:rsid w:val="00736466"/>
    <w:rsid w:val="0075310E"/>
    <w:rsid w:val="007538AF"/>
    <w:rsid w:val="007615E1"/>
    <w:rsid w:val="00763F7F"/>
    <w:rsid w:val="00767ACD"/>
    <w:rsid w:val="00780C5E"/>
    <w:rsid w:val="00781194"/>
    <w:rsid w:val="00783419"/>
    <w:rsid w:val="00783DE6"/>
    <w:rsid w:val="0079163A"/>
    <w:rsid w:val="007962BC"/>
    <w:rsid w:val="007B0AA0"/>
    <w:rsid w:val="007B339E"/>
    <w:rsid w:val="007C2B35"/>
    <w:rsid w:val="007C76CC"/>
    <w:rsid w:val="007D036C"/>
    <w:rsid w:val="007D2E6D"/>
    <w:rsid w:val="007D569C"/>
    <w:rsid w:val="007D70C2"/>
    <w:rsid w:val="007E0F7F"/>
    <w:rsid w:val="007E4873"/>
    <w:rsid w:val="007E560A"/>
    <w:rsid w:val="007F1B4A"/>
    <w:rsid w:val="007F1FBD"/>
    <w:rsid w:val="007F4B65"/>
    <w:rsid w:val="00804117"/>
    <w:rsid w:val="008109B2"/>
    <w:rsid w:val="00811754"/>
    <w:rsid w:val="00811A3C"/>
    <w:rsid w:val="00811F69"/>
    <w:rsid w:val="008235A0"/>
    <w:rsid w:val="00824DA4"/>
    <w:rsid w:val="00836F27"/>
    <w:rsid w:val="00850906"/>
    <w:rsid w:val="0085145E"/>
    <w:rsid w:val="00851D59"/>
    <w:rsid w:val="00854C57"/>
    <w:rsid w:val="00855BEC"/>
    <w:rsid w:val="00882265"/>
    <w:rsid w:val="008866F8"/>
    <w:rsid w:val="008A4E2A"/>
    <w:rsid w:val="008B520D"/>
    <w:rsid w:val="008B7783"/>
    <w:rsid w:val="008C34F7"/>
    <w:rsid w:val="008D356F"/>
    <w:rsid w:val="008F2279"/>
    <w:rsid w:val="008F50FB"/>
    <w:rsid w:val="008F570B"/>
    <w:rsid w:val="008F5DEC"/>
    <w:rsid w:val="00900B75"/>
    <w:rsid w:val="00900E23"/>
    <w:rsid w:val="00900E57"/>
    <w:rsid w:val="00905628"/>
    <w:rsid w:val="00911B26"/>
    <w:rsid w:val="00921F5A"/>
    <w:rsid w:val="00922CB7"/>
    <w:rsid w:val="00924B14"/>
    <w:rsid w:val="009262CB"/>
    <w:rsid w:val="00926A50"/>
    <w:rsid w:val="009313CE"/>
    <w:rsid w:val="00933D62"/>
    <w:rsid w:val="00943B09"/>
    <w:rsid w:val="00944231"/>
    <w:rsid w:val="009452AC"/>
    <w:rsid w:val="00946DE4"/>
    <w:rsid w:val="009531D4"/>
    <w:rsid w:val="00954A86"/>
    <w:rsid w:val="00955233"/>
    <w:rsid w:val="009562E3"/>
    <w:rsid w:val="009611FB"/>
    <w:rsid w:val="00963781"/>
    <w:rsid w:val="00965549"/>
    <w:rsid w:val="009675C5"/>
    <w:rsid w:val="00967BBE"/>
    <w:rsid w:val="00976AA9"/>
    <w:rsid w:val="00976E06"/>
    <w:rsid w:val="00994488"/>
    <w:rsid w:val="00994B14"/>
    <w:rsid w:val="0099627A"/>
    <w:rsid w:val="009A4267"/>
    <w:rsid w:val="009A494C"/>
    <w:rsid w:val="009B551E"/>
    <w:rsid w:val="009C7BDF"/>
    <w:rsid w:val="009D1BDE"/>
    <w:rsid w:val="009D20EA"/>
    <w:rsid w:val="009D324D"/>
    <w:rsid w:val="009D3368"/>
    <w:rsid w:val="009D36DC"/>
    <w:rsid w:val="009E590A"/>
    <w:rsid w:val="009E6F57"/>
    <w:rsid w:val="009F6B7A"/>
    <w:rsid w:val="00A0409C"/>
    <w:rsid w:val="00A0599A"/>
    <w:rsid w:val="00A17B0E"/>
    <w:rsid w:val="00A40CAE"/>
    <w:rsid w:val="00A63775"/>
    <w:rsid w:val="00A73D03"/>
    <w:rsid w:val="00A77EC2"/>
    <w:rsid w:val="00A80C01"/>
    <w:rsid w:val="00A81B29"/>
    <w:rsid w:val="00A82AE5"/>
    <w:rsid w:val="00A8513F"/>
    <w:rsid w:val="00A90E3D"/>
    <w:rsid w:val="00A9200D"/>
    <w:rsid w:val="00AB183F"/>
    <w:rsid w:val="00AB5467"/>
    <w:rsid w:val="00AB795E"/>
    <w:rsid w:val="00AC1406"/>
    <w:rsid w:val="00AC4712"/>
    <w:rsid w:val="00AC4CC0"/>
    <w:rsid w:val="00AC6AA7"/>
    <w:rsid w:val="00AD49A2"/>
    <w:rsid w:val="00AE18B5"/>
    <w:rsid w:val="00AE2C7B"/>
    <w:rsid w:val="00AF10EF"/>
    <w:rsid w:val="00AF79E9"/>
    <w:rsid w:val="00B07CAB"/>
    <w:rsid w:val="00B07FF5"/>
    <w:rsid w:val="00B2162F"/>
    <w:rsid w:val="00B31AEF"/>
    <w:rsid w:val="00B329C9"/>
    <w:rsid w:val="00B32E20"/>
    <w:rsid w:val="00B34A83"/>
    <w:rsid w:val="00B3769F"/>
    <w:rsid w:val="00B51C52"/>
    <w:rsid w:val="00B552F9"/>
    <w:rsid w:val="00B678DD"/>
    <w:rsid w:val="00B724B5"/>
    <w:rsid w:val="00B76CB2"/>
    <w:rsid w:val="00B93B1F"/>
    <w:rsid w:val="00B94107"/>
    <w:rsid w:val="00B95811"/>
    <w:rsid w:val="00B979BD"/>
    <w:rsid w:val="00BA127C"/>
    <w:rsid w:val="00BB0D91"/>
    <w:rsid w:val="00BB158D"/>
    <w:rsid w:val="00BB4CF6"/>
    <w:rsid w:val="00BC5527"/>
    <w:rsid w:val="00BC5BAE"/>
    <w:rsid w:val="00BC7A49"/>
    <w:rsid w:val="00BE1D8F"/>
    <w:rsid w:val="00BE383D"/>
    <w:rsid w:val="00BE3A7D"/>
    <w:rsid w:val="00BF625C"/>
    <w:rsid w:val="00C03B27"/>
    <w:rsid w:val="00C14F42"/>
    <w:rsid w:val="00C208FD"/>
    <w:rsid w:val="00C30D02"/>
    <w:rsid w:val="00C31BC1"/>
    <w:rsid w:val="00C3463E"/>
    <w:rsid w:val="00C34968"/>
    <w:rsid w:val="00C3680C"/>
    <w:rsid w:val="00C43E01"/>
    <w:rsid w:val="00C6057B"/>
    <w:rsid w:val="00C71CCC"/>
    <w:rsid w:val="00C742ED"/>
    <w:rsid w:val="00C76A71"/>
    <w:rsid w:val="00C95478"/>
    <w:rsid w:val="00C96AF2"/>
    <w:rsid w:val="00CB3060"/>
    <w:rsid w:val="00CB52DE"/>
    <w:rsid w:val="00CB5F02"/>
    <w:rsid w:val="00CC1646"/>
    <w:rsid w:val="00CD1325"/>
    <w:rsid w:val="00CD42DA"/>
    <w:rsid w:val="00CE03EA"/>
    <w:rsid w:val="00CE227F"/>
    <w:rsid w:val="00CE7268"/>
    <w:rsid w:val="00CF145A"/>
    <w:rsid w:val="00CF3A64"/>
    <w:rsid w:val="00D035C2"/>
    <w:rsid w:val="00D073C1"/>
    <w:rsid w:val="00D133C1"/>
    <w:rsid w:val="00D13D1A"/>
    <w:rsid w:val="00D16C52"/>
    <w:rsid w:val="00D23D9D"/>
    <w:rsid w:val="00D24316"/>
    <w:rsid w:val="00D26295"/>
    <w:rsid w:val="00D26B30"/>
    <w:rsid w:val="00D2727C"/>
    <w:rsid w:val="00D3319E"/>
    <w:rsid w:val="00D34F2E"/>
    <w:rsid w:val="00D4215D"/>
    <w:rsid w:val="00D452C9"/>
    <w:rsid w:val="00D47D1D"/>
    <w:rsid w:val="00D5058F"/>
    <w:rsid w:val="00D5209C"/>
    <w:rsid w:val="00D57B6E"/>
    <w:rsid w:val="00D615EE"/>
    <w:rsid w:val="00D63BD8"/>
    <w:rsid w:val="00D6472E"/>
    <w:rsid w:val="00D65B29"/>
    <w:rsid w:val="00D66A3B"/>
    <w:rsid w:val="00D75661"/>
    <w:rsid w:val="00D8221E"/>
    <w:rsid w:val="00D83C54"/>
    <w:rsid w:val="00D83DBE"/>
    <w:rsid w:val="00D9232B"/>
    <w:rsid w:val="00DA1046"/>
    <w:rsid w:val="00DA1591"/>
    <w:rsid w:val="00DB3B47"/>
    <w:rsid w:val="00DC345D"/>
    <w:rsid w:val="00DC59CA"/>
    <w:rsid w:val="00DD1ACE"/>
    <w:rsid w:val="00DD25A9"/>
    <w:rsid w:val="00DD28FD"/>
    <w:rsid w:val="00DD3ED0"/>
    <w:rsid w:val="00DD4F66"/>
    <w:rsid w:val="00DD6E0F"/>
    <w:rsid w:val="00DE2485"/>
    <w:rsid w:val="00E020A5"/>
    <w:rsid w:val="00E04C9B"/>
    <w:rsid w:val="00E104AE"/>
    <w:rsid w:val="00E21413"/>
    <w:rsid w:val="00E2385A"/>
    <w:rsid w:val="00E30A4D"/>
    <w:rsid w:val="00E41A85"/>
    <w:rsid w:val="00E41C3D"/>
    <w:rsid w:val="00E566EF"/>
    <w:rsid w:val="00E72A54"/>
    <w:rsid w:val="00E76051"/>
    <w:rsid w:val="00E8754F"/>
    <w:rsid w:val="00E91519"/>
    <w:rsid w:val="00E92F5E"/>
    <w:rsid w:val="00E93DDD"/>
    <w:rsid w:val="00EA5207"/>
    <w:rsid w:val="00EA5735"/>
    <w:rsid w:val="00EA7620"/>
    <w:rsid w:val="00EB1968"/>
    <w:rsid w:val="00EB3ECB"/>
    <w:rsid w:val="00EB6F25"/>
    <w:rsid w:val="00EC0BB7"/>
    <w:rsid w:val="00EC4C51"/>
    <w:rsid w:val="00EC4F77"/>
    <w:rsid w:val="00ED0140"/>
    <w:rsid w:val="00ED254D"/>
    <w:rsid w:val="00EE1A4D"/>
    <w:rsid w:val="00EE5010"/>
    <w:rsid w:val="00F01657"/>
    <w:rsid w:val="00F10704"/>
    <w:rsid w:val="00F10F63"/>
    <w:rsid w:val="00F1486D"/>
    <w:rsid w:val="00F15AAA"/>
    <w:rsid w:val="00F3184E"/>
    <w:rsid w:val="00F43574"/>
    <w:rsid w:val="00F5405A"/>
    <w:rsid w:val="00F5648E"/>
    <w:rsid w:val="00F6390E"/>
    <w:rsid w:val="00F66BC9"/>
    <w:rsid w:val="00F87991"/>
    <w:rsid w:val="00F90C18"/>
    <w:rsid w:val="00F9290A"/>
    <w:rsid w:val="00FA10A5"/>
    <w:rsid w:val="00FA29DD"/>
    <w:rsid w:val="00FA2C12"/>
    <w:rsid w:val="00FB2F8E"/>
    <w:rsid w:val="00FC2A25"/>
    <w:rsid w:val="00FC4EF5"/>
    <w:rsid w:val="00FD0B6E"/>
    <w:rsid w:val="00FD29AA"/>
    <w:rsid w:val="00FD349B"/>
    <w:rsid w:val="00FD482A"/>
    <w:rsid w:val="00FD493C"/>
    <w:rsid w:val="00FD5B35"/>
    <w:rsid w:val="00FE2E76"/>
    <w:rsid w:val="00FE4B50"/>
    <w:rsid w:val="00FE62CD"/>
    <w:rsid w:val="00FE6CD9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32F71"/>
  <w15:docId w15:val="{2FD65ED2-0FD1-4BD8-9DD0-DA1B28D4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BF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BF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BF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F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F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0B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F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F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F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B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B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F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F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0B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F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F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F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5F6192"/>
  </w:style>
  <w:style w:type="character" w:customStyle="1" w:styleId="FootnoteTextChar">
    <w:name w:val="Footnote Text Char"/>
    <w:basedOn w:val="DefaultParagraphFont"/>
    <w:link w:val="FootnoteText"/>
    <w:uiPriority w:val="99"/>
    <w:rsid w:val="005F61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192"/>
    <w:rPr>
      <w:vertAlign w:val="superscript"/>
    </w:rPr>
  </w:style>
  <w:style w:type="paragraph" w:customStyle="1" w:styleId="Default">
    <w:name w:val="Default"/>
    <w:rsid w:val="00954A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873"/>
    <w:rPr>
      <w:color w:val="0000FF"/>
      <w:u w:val="single"/>
    </w:rPr>
  </w:style>
  <w:style w:type="table" w:styleId="TableGrid">
    <w:name w:val="Table Grid"/>
    <w:basedOn w:val="TableNormal"/>
    <w:uiPriority w:val="59"/>
    <w:rsid w:val="00BB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C43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E0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654"/>
    <w:pPr>
      <w:keepLines/>
      <w:numPr>
        <w:numId w:val="0"/>
      </w:numPr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36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3654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465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lber.citaku@rks-gov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bk.rks-gov.net/page.aspx?id=1,1" TargetMode="External"/><Relationship Id="rId17" Type="http://schemas.openxmlformats.org/officeDocument/2006/relationships/hyperlink" Target="https://smaed-online.rks-gov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maed-online.rks-gov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ed-online.rks-gov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ed-online.rks-gov.net/" TargetMode="External"/><Relationship Id="rId10" Type="http://schemas.openxmlformats.org/officeDocument/2006/relationships/hyperlink" Target="https://smaed-online.rks-gov.n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maed-online.rks-gov.net/" TargetMode="External"/><Relationship Id="rId14" Type="http://schemas.openxmlformats.org/officeDocument/2006/relationships/hyperlink" Target="https://smaed-online.rks-gov.ne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i-ks.net/sq/raporti-i-progresit-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6602-16C3-4649-AD4F-287AC481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12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 Sherifi</dc:creator>
  <cp:lastModifiedBy>Besim Kamberaj</cp:lastModifiedBy>
  <cp:revision>48</cp:revision>
  <cp:lastPrinted>2020-04-01T08:30:00Z</cp:lastPrinted>
  <dcterms:created xsi:type="dcterms:W3CDTF">2020-03-19T09:52:00Z</dcterms:created>
  <dcterms:modified xsi:type="dcterms:W3CDTF">2020-05-04T09:17:00Z</dcterms:modified>
</cp:coreProperties>
</file>