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Pr="00CB75CC" w:rsidRDefault="00246353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FF0000"/>
          <w:sz w:val="24"/>
          <w:szCs w:val="24"/>
          <w:lang w:val="sq-AL"/>
        </w:rPr>
      </w:pPr>
      <w:r w:rsidRPr="00CB75C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 xml:space="preserve">Prishtinë, </w:t>
      </w:r>
      <w:r w:rsidR="00B479F9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21</w:t>
      </w:r>
      <w:r w:rsidR="00935E8D" w:rsidRPr="00CB75C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 xml:space="preserve"> </w:t>
      </w:r>
      <w:r w:rsidR="00E0759A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Dhjetor</w:t>
      </w:r>
      <w:r w:rsidR="00935E8D" w:rsidRPr="00CB75C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 xml:space="preserve"> </w:t>
      </w:r>
      <w:r w:rsidR="00277CFF" w:rsidRPr="00CB75CC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2018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065E2A" w:rsidRDefault="00065E2A" w:rsidP="00541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së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</w:t>
      </w:r>
      <w:r w:rsidR="000D2B49">
        <w:rPr>
          <w:rFonts w:ascii="Times New Roman" w:hAnsi="Times New Roman"/>
          <w:noProof/>
        </w:rPr>
        <w:t>të Republikës së Kosovës</w:t>
      </w:r>
      <w:r w:rsidR="0054134C">
        <w:rPr>
          <w:rFonts w:ascii="Times New Roman" w:hAnsi="Times New Roman"/>
          <w:noProof/>
        </w:rPr>
        <w:t>,</w:t>
      </w:r>
      <w:r w:rsidR="002949A8" w:rsidRPr="002949A8">
        <w:rPr>
          <w:rFonts w:ascii="Times New Roman" w:hAnsi="Times New Roman"/>
          <w:noProof/>
        </w:rPr>
        <w:t xml:space="preserve"> </w:t>
      </w:r>
      <w:r w:rsidR="002949A8">
        <w:rPr>
          <w:rFonts w:ascii="Times New Roman" w:hAnsi="Times New Roman"/>
          <w:noProof/>
        </w:rPr>
        <w:t xml:space="preserve">Rregulloren Nr.21/2012 për Avancimin në Karrierë të Nënpunësve Civilë, </w:t>
      </w:r>
      <w:r w:rsidR="002949A8" w:rsidRPr="00AC20BA">
        <w:rPr>
          <w:rFonts w:ascii="Times New Roman" w:hAnsi="Times New Roman"/>
          <w:noProof/>
        </w:rPr>
        <w:t>Ministria e Zhvillimit Rajonal</w:t>
      </w:r>
      <w:r w:rsidR="002949A8">
        <w:rPr>
          <w:rFonts w:ascii="Times New Roman" w:hAnsi="Times New Roman"/>
          <w:noProof/>
        </w:rPr>
        <w:t xml:space="preserve"> shpall këtë</w:t>
      </w:r>
      <w:r w:rsidR="0054134C">
        <w:rPr>
          <w:rFonts w:ascii="Times New Roman" w:hAnsi="Times New Roman"/>
          <w:noProof/>
        </w:rPr>
        <w:t>:</w:t>
      </w:r>
    </w:p>
    <w:p w:rsidR="0054134C" w:rsidRPr="0054134C" w:rsidRDefault="0054134C" w:rsidP="00541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234179" w:rsidRDefault="0054134C" w:rsidP="000D2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54134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A5714D" w:rsidRPr="00A5714D" w:rsidRDefault="00A5714D" w:rsidP="00A5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410"/>
        <w:gridCol w:w="6742"/>
      </w:tblGrid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234179" w:rsidRPr="00830859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Ministria e Zhvillimit Rajonal</w:t>
            </w:r>
          </w:p>
          <w:p w:rsidR="00583D66" w:rsidRPr="00830859" w:rsidRDefault="00583D66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830859" w:rsidRDefault="007C4E91" w:rsidP="00A15B01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lang w:val="sq-AL"/>
              </w:rPr>
              <w:t>Divizioni për Komunikim Publik</w:t>
            </w:r>
          </w:p>
        </w:tc>
      </w:tr>
      <w:tr w:rsidR="00234179" w:rsidTr="00EF1EA4">
        <w:trPr>
          <w:trHeight w:val="395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6D150B" w:rsidRPr="00830859" w:rsidRDefault="00830859" w:rsidP="00CE34A1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proofErr w:type="spellStart"/>
            <w:r w:rsidRPr="00830859">
              <w:rPr>
                <w:rFonts w:ascii="Times New Roman" w:hAnsi="Times New Roman"/>
                <w:b/>
              </w:rPr>
              <w:t>Udhëheqës</w:t>
            </w:r>
            <w:proofErr w:type="spellEnd"/>
            <w:r w:rsidRPr="008308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30859">
              <w:rPr>
                <w:rFonts w:ascii="Times New Roman" w:hAnsi="Times New Roman"/>
                <w:b/>
              </w:rPr>
              <w:t>i</w:t>
            </w:r>
            <w:proofErr w:type="spellEnd"/>
            <w:r w:rsidRPr="008308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30859">
              <w:rPr>
                <w:rFonts w:ascii="Times New Roman" w:hAnsi="Times New Roman"/>
                <w:b/>
              </w:rPr>
              <w:t>Divizionit</w:t>
            </w:r>
            <w:proofErr w:type="spellEnd"/>
            <w:r w:rsidRPr="008308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30859">
              <w:rPr>
                <w:rFonts w:ascii="Times New Roman" w:hAnsi="Times New Roman"/>
                <w:b/>
              </w:rPr>
              <w:t>për</w:t>
            </w:r>
            <w:proofErr w:type="spellEnd"/>
            <w:r w:rsidRPr="008308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E34A1">
              <w:rPr>
                <w:rFonts w:ascii="Times New Roman" w:hAnsi="Times New Roman"/>
                <w:b/>
              </w:rPr>
              <w:t>Komunikim</w:t>
            </w:r>
            <w:proofErr w:type="spellEnd"/>
            <w:r w:rsidR="00CE34A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E34A1">
              <w:rPr>
                <w:rFonts w:ascii="Times New Roman" w:hAnsi="Times New Roman"/>
                <w:b/>
              </w:rPr>
              <w:t>Publik</w:t>
            </w:r>
            <w:proofErr w:type="spellEnd"/>
          </w:p>
        </w:tc>
      </w:tr>
      <w:tr w:rsidR="00234179" w:rsidTr="00EF1EA4">
        <w:trPr>
          <w:trHeight w:val="305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830859" w:rsidRDefault="00CE34A1" w:rsidP="008308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</w:t>
            </w:r>
            <w:r w:rsidR="006C0663">
              <w:rPr>
                <w:rFonts w:ascii="Times New Roman" w:hAnsi="Times New Roman"/>
                <w:b/>
              </w:rPr>
              <w:t>/</w:t>
            </w:r>
            <w:r w:rsidR="00646DC4">
              <w:rPr>
                <w:rFonts w:ascii="Times New Roman" w:hAnsi="Times New Roman"/>
                <w:b/>
              </w:rPr>
              <w:t>0</w:t>
            </w:r>
            <w:r w:rsidR="006C0663">
              <w:rPr>
                <w:rFonts w:ascii="Times New Roman" w:hAnsi="Times New Roman"/>
                <w:b/>
              </w:rPr>
              <w:t>10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830859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Koeficienti </w:t>
            </w:r>
            <w:r w:rsidR="000D7A92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(9</w:t>
            </w:r>
            <w:r w:rsidR="005110E4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)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830859" w:rsidRDefault="00CE34A1" w:rsidP="00FD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lang w:val="sq-AL"/>
              </w:rPr>
              <w:t>Sekretari i Përgjithshëm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Lloji i kontratës:</w:t>
            </w:r>
          </w:p>
        </w:tc>
        <w:tc>
          <w:tcPr>
            <w:tcW w:w="6767" w:type="dxa"/>
          </w:tcPr>
          <w:p w:rsidR="00234179" w:rsidRPr="00830859" w:rsidRDefault="003E3B2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Akt emrim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830859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I</w:t>
            </w:r>
            <w:r w:rsidR="00B556CF" w:rsidRPr="00830859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 xml:space="preserve">/E </w:t>
            </w:r>
            <w:r w:rsidRPr="00830859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 xml:space="preserve"> karrierës</w:t>
            </w:r>
          </w:p>
        </w:tc>
      </w:tr>
      <w:tr w:rsidR="00234179" w:rsidTr="004212E6">
        <w:trPr>
          <w:trHeight w:val="242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I plotë </w:t>
            </w:r>
            <w:r w:rsidRPr="00830859"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  <w:t>/40 orë në javë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830859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Një (1)</w:t>
            </w:r>
          </w:p>
        </w:tc>
      </w:tr>
      <w:tr w:rsidR="00234179" w:rsidTr="004212E6">
        <w:trPr>
          <w:trHeight w:val="503"/>
        </w:trPr>
        <w:tc>
          <w:tcPr>
            <w:tcW w:w="2415" w:type="dxa"/>
          </w:tcPr>
          <w:p w:rsidR="00234179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lang w:val="sq-AL"/>
              </w:rPr>
              <w:t>Vendi:</w:t>
            </w:r>
          </w:p>
        </w:tc>
        <w:tc>
          <w:tcPr>
            <w:tcW w:w="6767" w:type="dxa"/>
          </w:tcPr>
          <w:p w:rsidR="00B82EF0" w:rsidRPr="0083085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Prishtinë/</w:t>
            </w:r>
            <w:r w:rsidR="00830859" w:rsidRPr="00830859">
              <w:rPr>
                <w:rFonts w:ascii="Times New Roman" w:eastAsiaTheme="minorHAnsi" w:hAnsi="Times New Roman"/>
                <w:b/>
                <w:bCs/>
                <w:lang w:val="sq-AL"/>
              </w:rPr>
              <w:t>Objekti i MZHR-së Pejton – Rr.Perandori Justinian Nr.116</w:t>
            </w:r>
          </w:p>
        </w:tc>
      </w:tr>
    </w:tbl>
    <w:p w:rsidR="00234179" w:rsidRPr="005110E4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67610" w:rsidRDefault="0070418C" w:rsidP="00867610">
      <w:pPr>
        <w:rPr>
          <w:rFonts w:ascii="Times New Roman" w:hAnsi="Times New Roman"/>
          <w:b/>
          <w:i/>
          <w:sz w:val="24"/>
          <w:szCs w:val="24"/>
          <w:lang w:val="sq-AL"/>
        </w:rPr>
      </w:pPr>
      <w:r w:rsidRPr="0070418C">
        <w:rPr>
          <w:rFonts w:ascii="Times New Roman" w:hAnsi="Times New Roman"/>
          <w:b/>
          <w:sz w:val="24"/>
          <w:szCs w:val="24"/>
          <w:lang w:val="sq-AL"/>
        </w:rPr>
        <w:t xml:space="preserve">Qëllimi i vendit të punës: </w:t>
      </w:r>
    </w:p>
    <w:p w:rsidR="00475F35" w:rsidRPr="0021586A" w:rsidRDefault="00CE34A1" w:rsidP="00475F35">
      <w:pPr>
        <w:spacing w:after="160" w:line="259" w:lineRule="auto"/>
        <w:rPr>
          <w:rFonts w:ascii="Book Antiqua" w:eastAsiaTheme="minorHAnsi" w:hAnsi="Book Antiqua" w:cstheme="minorBidi"/>
        </w:rPr>
      </w:pPr>
      <w:proofErr w:type="spellStart"/>
      <w:r w:rsidRPr="0021586A">
        <w:rPr>
          <w:rFonts w:ascii="Book Antiqua" w:hAnsi="Book Antiqua"/>
          <w:bCs/>
        </w:rPr>
        <w:t>Zhvillimi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dhe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shpërndarja</w:t>
      </w:r>
      <w:proofErr w:type="spellEnd"/>
      <w:r w:rsidRPr="0021586A">
        <w:rPr>
          <w:rFonts w:ascii="Book Antiqua" w:hAnsi="Book Antiqua"/>
          <w:bCs/>
        </w:rPr>
        <w:t xml:space="preserve"> e </w:t>
      </w:r>
      <w:proofErr w:type="spellStart"/>
      <w:r w:rsidRPr="0021586A">
        <w:rPr>
          <w:rFonts w:ascii="Book Antiqua" w:hAnsi="Book Antiqua"/>
          <w:bCs/>
        </w:rPr>
        <w:t>komunikimeve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për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të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informuar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qytetarët</w:t>
      </w:r>
      <w:proofErr w:type="spellEnd"/>
      <w:r w:rsidRPr="0021586A">
        <w:rPr>
          <w:rFonts w:ascii="Book Antiqua" w:hAnsi="Book Antiqua"/>
          <w:bCs/>
        </w:rPr>
        <w:t xml:space="preserve">, </w:t>
      </w:r>
      <w:proofErr w:type="spellStart"/>
      <w:r w:rsidRPr="0021586A">
        <w:rPr>
          <w:rFonts w:ascii="Book Antiqua" w:hAnsi="Book Antiqua"/>
          <w:bCs/>
        </w:rPr>
        <w:t>institucionet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komunitetin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proofErr w:type="gramStart"/>
      <w:r w:rsidRPr="0021586A">
        <w:rPr>
          <w:rFonts w:ascii="Book Antiqua" w:hAnsi="Book Antiqua"/>
        </w:rPr>
        <w:t>biznesit</w:t>
      </w:r>
      <w:proofErr w:type="spellEnd"/>
      <w:r w:rsidRPr="0021586A">
        <w:rPr>
          <w:rFonts w:ascii="Book Antiqua" w:hAnsi="Book Antiqua"/>
        </w:rPr>
        <w:t xml:space="preserve">  </w:t>
      </w:r>
      <w:proofErr w:type="spellStart"/>
      <w:r w:rsidRPr="0021586A">
        <w:rPr>
          <w:rFonts w:ascii="Book Antiqua" w:hAnsi="Book Antiqua"/>
          <w:bCs/>
        </w:rPr>
        <w:t>për</w:t>
      </w:r>
      <w:proofErr w:type="spellEnd"/>
      <w:proofErr w:type="gram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politikat</w:t>
      </w:r>
      <w:proofErr w:type="spellEnd"/>
      <w:r w:rsidRPr="0021586A">
        <w:rPr>
          <w:rFonts w:ascii="Book Antiqua" w:hAnsi="Book Antiqua"/>
          <w:bCs/>
        </w:rPr>
        <w:t xml:space="preserve">, </w:t>
      </w:r>
      <w:proofErr w:type="spellStart"/>
      <w:r w:rsidRPr="0021586A">
        <w:rPr>
          <w:rFonts w:ascii="Book Antiqua" w:hAnsi="Book Antiqua"/>
          <w:bCs/>
        </w:rPr>
        <w:t>shërbimet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dhe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arritjet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ministrisë</w:t>
      </w:r>
      <w:proofErr w:type="spellEnd"/>
      <w:r w:rsidRPr="0021586A">
        <w:rPr>
          <w:rFonts w:ascii="Book Antiqua" w:hAnsi="Book Antiqua"/>
          <w:bCs/>
        </w:rPr>
        <w:t xml:space="preserve"> , </w:t>
      </w:r>
      <w:proofErr w:type="spellStart"/>
      <w:r w:rsidRPr="0021586A">
        <w:rPr>
          <w:rFonts w:ascii="Book Antiqua" w:hAnsi="Book Antiqua"/>
          <w:bCs/>
        </w:rPr>
        <w:t>për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të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rritur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dhe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mbrojtur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reputacionin</w:t>
      </w:r>
      <w:proofErr w:type="spellEnd"/>
      <w:r w:rsidRPr="0021586A">
        <w:rPr>
          <w:rFonts w:ascii="Book Antiqua" w:hAnsi="Book Antiqua"/>
          <w:bCs/>
        </w:rPr>
        <w:t xml:space="preserve"> e </w:t>
      </w:r>
      <w:proofErr w:type="spellStart"/>
      <w:r w:rsidRPr="0021586A">
        <w:rPr>
          <w:rFonts w:ascii="Book Antiqua" w:hAnsi="Book Antiqua"/>
          <w:bCs/>
        </w:rPr>
        <w:t>ministrisë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dhe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kontribuuar</w:t>
      </w:r>
      <w:proofErr w:type="spellEnd"/>
      <w:r w:rsidRPr="0021586A">
        <w:rPr>
          <w:rFonts w:ascii="Book Antiqua" w:hAnsi="Book Antiqua"/>
          <w:bCs/>
        </w:rPr>
        <w:t xml:space="preserve">  </w:t>
      </w:r>
      <w:proofErr w:type="spellStart"/>
      <w:r w:rsidRPr="0021586A">
        <w:rPr>
          <w:rFonts w:ascii="Book Antiqua" w:hAnsi="Book Antiqua"/>
          <w:bCs/>
        </w:rPr>
        <w:t>në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rritjen</w:t>
      </w:r>
      <w:proofErr w:type="spellEnd"/>
      <w:r w:rsidRPr="0021586A">
        <w:rPr>
          <w:rFonts w:ascii="Book Antiqua" w:hAnsi="Book Antiqua"/>
          <w:bCs/>
        </w:rPr>
        <w:t xml:space="preserve"> e </w:t>
      </w:r>
      <w:proofErr w:type="spellStart"/>
      <w:r w:rsidRPr="0021586A">
        <w:rPr>
          <w:rFonts w:ascii="Book Antiqua" w:hAnsi="Book Antiqua"/>
          <w:bCs/>
        </w:rPr>
        <w:t>nivelit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të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komunikimit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dhe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informimit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për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qytetarët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dhe</w:t>
      </w:r>
      <w:proofErr w:type="spellEnd"/>
      <w:r w:rsidRPr="0021586A">
        <w:rPr>
          <w:rFonts w:ascii="Book Antiqua" w:hAnsi="Book Antiqua"/>
          <w:bCs/>
        </w:rPr>
        <w:t xml:space="preserve"> </w:t>
      </w:r>
      <w:proofErr w:type="spellStart"/>
      <w:r w:rsidRPr="0021586A">
        <w:rPr>
          <w:rFonts w:ascii="Book Antiqua" w:hAnsi="Book Antiqua"/>
          <w:bCs/>
        </w:rPr>
        <w:t>komunitetin</w:t>
      </w:r>
      <w:proofErr w:type="spellEnd"/>
      <w:r w:rsidRPr="0021586A">
        <w:rPr>
          <w:rFonts w:ascii="Book Antiqua" w:hAnsi="Book Antiqua"/>
          <w:bCs/>
        </w:rPr>
        <w:t xml:space="preserve"> e </w:t>
      </w:r>
      <w:proofErr w:type="spellStart"/>
      <w:r w:rsidRPr="0021586A">
        <w:rPr>
          <w:rFonts w:ascii="Book Antiqua" w:hAnsi="Book Antiqua"/>
          <w:bCs/>
        </w:rPr>
        <w:t>biznesit</w:t>
      </w:r>
      <w:proofErr w:type="spellEnd"/>
      <w:r w:rsidR="00475F35" w:rsidRPr="0021586A">
        <w:rPr>
          <w:rFonts w:ascii="Book Antiqua" w:eastAsiaTheme="minorHAnsi" w:hAnsi="Book Antiqua" w:cstheme="minorBidi"/>
        </w:rPr>
        <w:t xml:space="preserve"> </w:t>
      </w:r>
    </w:p>
    <w:p w:rsidR="00CE34A1" w:rsidRPr="0021586A" w:rsidRDefault="00CE34A1" w:rsidP="00CE34A1">
      <w:pPr>
        <w:spacing w:after="0" w:line="240" w:lineRule="auto"/>
        <w:rPr>
          <w:rFonts w:ascii="Book Antiqua" w:hAnsi="Book Antiqua"/>
          <w:b/>
          <w:bCs/>
        </w:rPr>
      </w:pPr>
      <w:r w:rsidRPr="0021586A">
        <w:rPr>
          <w:rFonts w:ascii="Book Antiqua" w:hAnsi="Book Antiqua"/>
          <w:b/>
          <w:bCs/>
        </w:rPr>
        <w:t xml:space="preserve">5. </w:t>
      </w:r>
      <w:proofErr w:type="spellStart"/>
      <w:r w:rsidRPr="0021586A">
        <w:rPr>
          <w:rFonts w:ascii="Book Antiqua" w:hAnsi="Book Antiqua"/>
          <w:b/>
          <w:bCs/>
        </w:rPr>
        <w:t>Detyrat</w:t>
      </w:r>
      <w:proofErr w:type="spellEnd"/>
      <w:r w:rsidRPr="0021586A">
        <w:rPr>
          <w:rFonts w:ascii="Book Antiqua" w:hAnsi="Book Antiqua"/>
          <w:b/>
          <w:bCs/>
        </w:rPr>
        <w:t xml:space="preserve"> </w:t>
      </w:r>
      <w:proofErr w:type="spellStart"/>
      <w:r w:rsidRPr="0021586A">
        <w:rPr>
          <w:rFonts w:ascii="Book Antiqua" w:hAnsi="Book Antiqua"/>
          <w:b/>
          <w:bCs/>
        </w:rPr>
        <w:t>kryesore</w:t>
      </w:r>
      <w:proofErr w:type="spellEnd"/>
      <w:r w:rsidRPr="0021586A">
        <w:rPr>
          <w:rFonts w:ascii="Book Antiqua" w:hAnsi="Book Antiqua"/>
          <w:b/>
          <w:bCs/>
        </w:rPr>
        <w:t xml:space="preserve">: </w:t>
      </w:r>
    </w:p>
    <w:p w:rsidR="00CE34A1" w:rsidRPr="0021586A" w:rsidRDefault="00CE34A1" w:rsidP="0021586A">
      <w:pPr>
        <w:pStyle w:val="ListParagraph"/>
        <w:numPr>
          <w:ilvl w:val="0"/>
          <w:numId w:val="25"/>
        </w:numPr>
        <w:tabs>
          <w:tab w:val="left" w:pos="702"/>
        </w:tabs>
        <w:spacing w:after="0" w:line="240" w:lineRule="auto"/>
        <w:ind w:right="90"/>
        <w:contextualSpacing w:val="0"/>
        <w:jc w:val="both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Udhëheq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Divizionin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Komunikimit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Publik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cakton</w:t>
      </w:r>
      <w:proofErr w:type="spellEnd"/>
      <w:r w:rsidRPr="0021586A">
        <w:rPr>
          <w:rFonts w:ascii="Book Antiqua" w:hAnsi="Book Antiqua"/>
        </w:rPr>
        <w:t xml:space="preserve">  </w:t>
      </w:r>
      <w:proofErr w:type="spellStart"/>
      <w:r w:rsidRPr="0021586A">
        <w:rPr>
          <w:rFonts w:ascii="Book Antiqua" w:hAnsi="Book Antiqua"/>
        </w:rPr>
        <w:t>objektivat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si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zhvillon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planit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punës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për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përmbushjen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këtyre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objektivave</w:t>
      </w:r>
      <w:proofErr w:type="spellEnd"/>
      <w:r w:rsidRPr="0021586A">
        <w:rPr>
          <w:rFonts w:ascii="Book Antiqua" w:hAnsi="Book Antiqua"/>
        </w:rPr>
        <w:t>; 15%</w:t>
      </w:r>
    </w:p>
    <w:p w:rsidR="00CE34A1" w:rsidRPr="0021586A" w:rsidRDefault="00CE34A1" w:rsidP="0021586A">
      <w:pPr>
        <w:pStyle w:val="ListParagraph"/>
        <w:numPr>
          <w:ilvl w:val="0"/>
          <w:numId w:val="25"/>
        </w:numPr>
        <w:tabs>
          <w:tab w:val="left" w:pos="702"/>
        </w:tabs>
        <w:spacing w:before="120" w:after="0" w:line="240" w:lineRule="auto"/>
        <w:ind w:left="702" w:right="90"/>
        <w:contextualSpacing w:val="0"/>
        <w:jc w:val="both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Menaxhon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stafin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divizionit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organizon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punën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përmes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ndarjes</w:t>
      </w:r>
      <w:proofErr w:type="spellEnd"/>
      <w:r w:rsidRPr="0021586A">
        <w:rPr>
          <w:rFonts w:ascii="Book Antiqua" w:hAnsi="Book Antiqua"/>
        </w:rPr>
        <w:t xml:space="preserve"> së </w:t>
      </w:r>
      <w:proofErr w:type="spellStart"/>
      <w:r w:rsidRPr="0021586A">
        <w:rPr>
          <w:rFonts w:ascii="Book Antiqua" w:hAnsi="Book Antiqua"/>
        </w:rPr>
        <w:t>detyrave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tek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varurit</w:t>
      </w:r>
      <w:proofErr w:type="spellEnd"/>
      <w:r w:rsidRPr="0021586A">
        <w:rPr>
          <w:rFonts w:ascii="Book Antiqua" w:hAnsi="Book Antiqua"/>
        </w:rPr>
        <w:t xml:space="preserve">, </w:t>
      </w:r>
      <w:proofErr w:type="spellStart"/>
      <w:r w:rsidRPr="0021586A">
        <w:rPr>
          <w:rFonts w:ascii="Book Antiqua" w:hAnsi="Book Antiqua"/>
        </w:rPr>
        <w:t>ofron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udhëzime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monitoron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punën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stafit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për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ofrimin</w:t>
      </w:r>
      <w:proofErr w:type="spellEnd"/>
      <w:r w:rsidRPr="0021586A">
        <w:rPr>
          <w:rFonts w:ascii="Book Antiqua" w:hAnsi="Book Antiqua"/>
        </w:rPr>
        <w:t xml:space="preserve"> e  </w:t>
      </w:r>
      <w:proofErr w:type="spellStart"/>
      <w:r w:rsidRPr="0021586A">
        <w:rPr>
          <w:rFonts w:ascii="Book Antiqua" w:hAnsi="Book Antiqua"/>
        </w:rPr>
        <w:t>produkteve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shërbimeve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cilësore</w:t>
      </w:r>
      <w:proofErr w:type="spellEnd"/>
      <w:r w:rsidRPr="0021586A">
        <w:rPr>
          <w:rFonts w:ascii="Book Antiqua" w:hAnsi="Book Antiqua"/>
        </w:rPr>
        <w:t>; 15%</w:t>
      </w:r>
    </w:p>
    <w:p w:rsidR="00CE34A1" w:rsidRPr="0021586A" w:rsidRDefault="00CE34A1" w:rsidP="0021586A">
      <w:pPr>
        <w:pStyle w:val="ListParagraph"/>
        <w:numPr>
          <w:ilvl w:val="0"/>
          <w:numId w:val="25"/>
        </w:numPr>
        <w:tabs>
          <w:tab w:val="left" w:pos="702"/>
        </w:tabs>
        <w:spacing w:before="120" w:after="0" w:line="240" w:lineRule="auto"/>
        <w:ind w:left="702" w:right="90"/>
        <w:contextualSpacing w:val="0"/>
        <w:jc w:val="both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Siguron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hartimin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zbatimin</w:t>
      </w:r>
      <w:proofErr w:type="spellEnd"/>
      <w:r w:rsidRPr="0021586A">
        <w:rPr>
          <w:rFonts w:ascii="Book Antiqua" w:hAnsi="Book Antiqua"/>
        </w:rPr>
        <w:t xml:space="preserve"> e  </w:t>
      </w:r>
      <w:proofErr w:type="spellStart"/>
      <w:r w:rsidRPr="0021586A">
        <w:rPr>
          <w:rFonts w:ascii="Book Antiqua" w:hAnsi="Book Antiqua"/>
        </w:rPr>
        <w:t>planit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komunikimit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për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informuar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qytetarët</w:t>
      </w:r>
      <w:proofErr w:type="spellEnd"/>
      <w:r w:rsidRPr="0021586A">
        <w:rPr>
          <w:rFonts w:ascii="Book Antiqua" w:hAnsi="Book Antiqua"/>
        </w:rPr>
        <w:t xml:space="preserve">, </w:t>
      </w:r>
      <w:proofErr w:type="spellStart"/>
      <w:r w:rsidRPr="0021586A">
        <w:rPr>
          <w:rFonts w:ascii="Book Antiqua" w:hAnsi="Book Antiqua"/>
        </w:rPr>
        <w:t>institucionet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komunitetin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biznesit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për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politikat</w:t>
      </w:r>
      <w:proofErr w:type="spellEnd"/>
      <w:r w:rsidRPr="0021586A">
        <w:rPr>
          <w:rFonts w:ascii="Book Antiqua" w:hAnsi="Book Antiqua"/>
        </w:rPr>
        <w:t xml:space="preserve">, </w:t>
      </w:r>
      <w:proofErr w:type="spellStart"/>
      <w:r w:rsidRPr="0021586A">
        <w:rPr>
          <w:rFonts w:ascii="Book Antiqua" w:hAnsi="Book Antiqua"/>
        </w:rPr>
        <w:t>arritjet</w:t>
      </w:r>
      <w:proofErr w:type="spellEnd"/>
      <w:r w:rsidRPr="0021586A">
        <w:rPr>
          <w:rFonts w:ascii="Book Antiqua" w:hAnsi="Book Antiqua"/>
        </w:rPr>
        <w:t xml:space="preserve"> 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aktivitetet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ministrisë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siguron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redaktimin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përditësimin</w:t>
      </w:r>
      <w:proofErr w:type="spellEnd"/>
      <w:r w:rsidRPr="0021586A">
        <w:rPr>
          <w:rFonts w:ascii="Book Antiqua" w:hAnsi="Book Antiqua"/>
        </w:rPr>
        <w:t xml:space="preserve"> e tyre;15%</w:t>
      </w:r>
    </w:p>
    <w:p w:rsidR="00CE34A1" w:rsidRPr="0021586A" w:rsidRDefault="00CE34A1" w:rsidP="0021586A">
      <w:pPr>
        <w:pStyle w:val="ListParagraph"/>
        <w:numPr>
          <w:ilvl w:val="0"/>
          <w:numId w:val="25"/>
        </w:numPr>
        <w:tabs>
          <w:tab w:val="left" w:pos="702"/>
        </w:tabs>
        <w:spacing w:after="0" w:line="240" w:lineRule="auto"/>
        <w:ind w:left="702" w:right="90"/>
        <w:contextualSpacing w:val="0"/>
        <w:jc w:val="both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Harton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kalendarin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mbulimit</w:t>
      </w:r>
      <w:proofErr w:type="spellEnd"/>
      <w:r w:rsidRPr="0021586A">
        <w:rPr>
          <w:rFonts w:ascii="Book Antiqua" w:hAnsi="Book Antiqua"/>
        </w:rPr>
        <w:t xml:space="preserve"> medial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aktiviteteve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 </w:t>
      </w:r>
      <w:proofErr w:type="spellStart"/>
      <w:r w:rsidRPr="0021586A">
        <w:rPr>
          <w:rFonts w:ascii="Book Antiqua" w:hAnsi="Book Antiqua"/>
        </w:rPr>
        <w:t>ministrit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ministrisë</w:t>
      </w:r>
      <w:proofErr w:type="spellEnd"/>
      <w:r w:rsidRPr="0021586A">
        <w:rPr>
          <w:rFonts w:ascii="Book Antiqua" w:hAnsi="Book Antiqua"/>
        </w:rPr>
        <w:t xml:space="preserve">,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 </w:t>
      </w:r>
      <w:proofErr w:type="spellStart"/>
      <w:r w:rsidRPr="0021586A">
        <w:rPr>
          <w:rFonts w:ascii="Book Antiqua" w:hAnsi="Book Antiqua"/>
        </w:rPr>
        <w:t>i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harmonizon</w:t>
      </w:r>
      <w:proofErr w:type="spellEnd"/>
      <w:r w:rsidRPr="0021586A">
        <w:rPr>
          <w:rFonts w:ascii="Book Antiqua" w:hAnsi="Book Antiqua"/>
        </w:rPr>
        <w:t xml:space="preserve"> me </w:t>
      </w:r>
      <w:proofErr w:type="spellStart"/>
      <w:r w:rsidRPr="0021586A">
        <w:rPr>
          <w:rFonts w:ascii="Book Antiqua" w:hAnsi="Book Antiqua"/>
        </w:rPr>
        <w:t>kalendarin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mbulimit</w:t>
      </w:r>
      <w:proofErr w:type="spellEnd"/>
      <w:r w:rsidRPr="0021586A">
        <w:rPr>
          <w:rFonts w:ascii="Book Antiqua" w:hAnsi="Book Antiqua"/>
        </w:rPr>
        <w:t xml:space="preserve"> medial </w:t>
      </w:r>
      <w:proofErr w:type="spellStart"/>
      <w:r w:rsidRPr="0021586A">
        <w:rPr>
          <w:rFonts w:ascii="Book Antiqua" w:hAnsi="Book Antiqua"/>
        </w:rPr>
        <w:t>në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nivel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qeveritar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si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komunikon</w:t>
      </w:r>
      <w:proofErr w:type="spellEnd"/>
      <w:r w:rsidRPr="0021586A">
        <w:rPr>
          <w:rFonts w:ascii="Book Antiqua" w:hAnsi="Book Antiqua"/>
        </w:rPr>
        <w:t xml:space="preserve"> me media;15%</w:t>
      </w:r>
    </w:p>
    <w:p w:rsidR="00CE34A1" w:rsidRPr="0021586A" w:rsidRDefault="00CE34A1" w:rsidP="0021586A">
      <w:pPr>
        <w:pStyle w:val="ListParagraph"/>
        <w:numPr>
          <w:ilvl w:val="0"/>
          <w:numId w:val="25"/>
        </w:numPr>
        <w:tabs>
          <w:tab w:val="left" w:pos="702"/>
        </w:tabs>
        <w:spacing w:after="0" w:line="240" w:lineRule="auto"/>
        <w:ind w:left="702" w:right="90"/>
        <w:contextualSpacing w:val="0"/>
        <w:jc w:val="both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lastRenderedPageBreak/>
        <w:t>Siguron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aplikimin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standardeve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komunikimit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publik</w:t>
      </w:r>
      <w:proofErr w:type="spellEnd"/>
      <w:r w:rsidRPr="0021586A">
        <w:rPr>
          <w:rFonts w:ascii="Book Antiqua" w:hAnsi="Book Antiqua"/>
        </w:rPr>
        <w:t xml:space="preserve">, </w:t>
      </w:r>
      <w:proofErr w:type="spellStart"/>
      <w:r w:rsidRPr="0021586A">
        <w:rPr>
          <w:rFonts w:ascii="Book Antiqua" w:hAnsi="Book Antiqua"/>
        </w:rPr>
        <w:t>nëpërmjet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trajnimit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avancimit</w:t>
      </w:r>
      <w:proofErr w:type="spellEnd"/>
      <w:r w:rsidRPr="0021586A">
        <w:rPr>
          <w:rFonts w:ascii="Book Antiqua" w:hAnsi="Book Antiqua"/>
        </w:rPr>
        <w:t xml:space="preserve">, me </w:t>
      </w:r>
      <w:proofErr w:type="spellStart"/>
      <w:r w:rsidRPr="0021586A">
        <w:rPr>
          <w:rFonts w:ascii="Book Antiqua" w:hAnsi="Book Antiqua"/>
        </w:rPr>
        <w:t>qëllim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që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funksionet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zyrës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ushtrohen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mënyrën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më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efektive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efikase;15%</w:t>
      </w:r>
    </w:p>
    <w:p w:rsidR="00CE34A1" w:rsidRPr="0021586A" w:rsidRDefault="00CE34A1" w:rsidP="0021586A">
      <w:pPr>
        <w:pStyle w:val="ListParagraph"/>
        <w:numPr>
          <w:ilvl w:val="0"/>
          <w:numId w:val="25"/>
        </w:numPr>
        <w:tabs>
          <w:tab w:val="left" w:pos="702"/>
        </w:tabs>
        <w:spacing w:after="0" w:line="240" w:lineRule="auto"/>
        <w:ind w:left="702" w:right="90"/>
        <w:contextualSpacing w:val="0"/>
        <w:jc w:val="both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Zëvendëson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zëdhënësin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ministrisë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mungesë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tij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bashkëpunon</w:t>
      </w:r>
      <w:proofErr w:type="spellEnd"/>
      <w:r w:rsidRPr="0021586A">
        <w:rPr>
          <w:rFonts w:ascii="Book Antiqua" w:hAnsi="Book Antiqua"/>
        </w:rPr>
        <w:t xml:space="preserve"> me </w:t>
      </w:r>
      <w:proofErr w:type="spellStart"/>
      <w:r w:rsidRPr="0021586A">
        <w:rPr>
          <w:rFonts w:ascii="Book Antiqua" w:hAnsi="Book Antiqua"/>
        </w:rPr>
        <w:t>zyrën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për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informim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ZKM-së </w:t>
      </w:r>
      <w:proofErr w:type="spellStart"/>
      <w:r w:rsidRPr="0021586A">
        <w:rPr>
          <w:rFonts w:ascii="Book Antiqua" w:hAnsi="Book Antiqua"/>
        </w:rPr>
        <w:t>për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siguruar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që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politikat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arritjet</w:t>
      </w:r>
      <w:proofErr w:type="spellEnd"/>
      <w:r w:rsidRPr="0021586A">
        <w:rPr>
          <w:rFonts w:ascii="Book Antiqua" w:hAnsi="Book Antiqua"/>
        </w:rPr>
        <w:t xml:space="preserve">  e </w:t>
      </w:r>
      <w:proofErr w:type="spellStart"/>
      <w:r w:rsidRPr="0021586A">
        <w:rPr>
          <w:rFonts w:ascii="Book Antiqua" w:hAnsi="Book Antiqua"/>
        </w:rPr>
        <w:t>ministrisë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prezantohen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kuadër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njoftimeve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Qeverisë;10%</w:t>
      </w:r>
    </w:p>
    <w:p w:rsidR="00CE34A1" w:rsidRPr="0021586A" w:rsidRDefault="00CE34A1" w:rsidP="0021586A">
      <w:pPr>
        <w:pStyle w:val="ListParagraph"/>
        <w:numPr>
          <w:ilvl w:val="0"/>
          <w:numId w:val="25"/>
        </w:numPr>
        <w:tabs>
          <w:tab w:val="left" w:pos="702"/>
        </w:tabs>
        <w:spacing w:after="0" w:line="240" w:lineRule="auto"/>
        <w:ind w:left="702" w:right="90"/>
        <w:contextualSpacing w:val="0"/>
        <w:jc w:val="both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Siguron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hartimin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zhvillimin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politikave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fjalimeve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opinioneve</w:t>
      </w:r>
      <w:proofErr w:type="spellEnd"/>
      <w:r w:rsidRPr="0021586A">
        <w:rPr>
          <w:rFonts w:ascii="Book Antiqua" w:hAnsi="Book Antiqua"/>
        </w:rPr>
        <w:t xml:space="preserve">  </w:t>
      </w:r>
      <w:proofErr w:type="spellStart"/>
      <w:r w:rsidRPr="0021586A">
        <w:rPr>
          <w:rFonts w:ascii="Book Antiqua" w:hAnsi="Book Antiqua"/>
        </w:rPr>
        <w:t>për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gjitha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temat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rëndësishme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lidhur</w:t>
      </w:r>
      <w:proofErr w:type="spellEnd"/>
      <w:r w:rsidRPr="0021586A">
        <w:rPr>
          <w:rFonts w:ascii="Book Antiqua" w:hAnsi="Book Antiqua"/>
        </w:rPr>
        <w:t xml:space="preserve"> me </w:t>
      </w:r>
      <w:proofErr w:type="spellStart"/>
      <w:r w:rsidRPr="0021586A">
        <w:rPr>
          <w:rFonts w:ascii="Book Antiqua" w:hAnsi="Book Antiqua"/>
        </w:rPr>
        <w:t>aktivitet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shërbimet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ministrisë</w:t>
      </w:r>
      <w:proofErr w:type="spellEnd"/>
      <w:r w:rsidRPr="0021586A">
        <w:rPr>
          <w:rFonts w:ascii="Book Antiqua" w:hAnsi="Book Antiqua"/>
        </w:rPr>
        <w:t>; 10%</w:t>
      </w:r>
    </w:p>
    <w:p w:rsidR="008E4502" w:rsidRPr="0021586A" w:rsidRDefault="00CE34A1" w:rsidP="0021586A">
      <w:pPr>
        <w:pStyle w:val="ListParagraph"/>
        <w:numPr>
          <w:ilvl w:val="0"/>
          <w:numId w:val="25"/>
        </w:numPr>
        <w:spacing w:after="0" w:line="240" w:lineRule="auto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Bën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vlerësim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rregull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stafit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nën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mbikëqyrje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proofErr w:type="gramStart"/>
      <w:r w:rsidRPr="0021586A">
        <w:rPr>
          <w:rFonts w:ascii="Book Antiqua" w:hAnsi="Book Antiqua"/>
        </w:rPr>
        <w:t>tij</w:t>
      </w:r>
      <w:proofErr w:type="spellEnd"/>
      <w:r w:rsidRPr="0021586A">
        <w:rPr>
          <w:rFonts w:ascii="Book Antiqua" w:hAnsi="Book Antiqua"/>
        </w:rPr>
        <w:t xml:space="preserve">  </w:t>
      </w:r>
      <w:proofErr w:type="spellStart"/>
      <w:r w:rsidRPr="0021586A">
        <w:rPr>
          <w:rFonts w:ascii="Book Antiqua" w:hAnsi="Book Antiqua"/>
        </w:rPr>
        <w:t>dhe</w:t>
      </w:r>
      <w:proofErr w:type="spellEnd"/>
      <w:proofErr w:type="gram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përkrahë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zhvillimin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tyre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përmes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trajnimeve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për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siguruar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kryerjen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detyrave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tyre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nivel</w:t>
      </w:r>
      <w:proofErr w:type="spellEnd"/>
      <w:r w:rsidRPr="0021586A">
        <w:rPr>
          <w:rFonts w:ascii="Book Antiqua" w:hAnsi="Book Antiqua"/>
        </w:rPr>
        <w:t xml:space="preserve"> me  </w:t>
      </w:r>
      <w:proofErr w:type="spellStart"/>
      <w:r w:rsidRPr="0021586A">
        <w:rPr>
          <w:rFonts w:ascii="Book Antiqua" w:hAnsi="Book Antiqua"/>
        </w:rPr>
        <w:t>standardet</w:t>
      </w:r>
      <w:proofErr w:type="spellEnd"/>
      <w:r w:rsidRPr="0021586A">
        <w:rPr>
          <w:rFonts w:ascii="Book Antiqua" w:hAnsi="Book Antiqua"/>
        </w:rPr>
        <w:t xml:space="preserve">  e </w:t>
      </w:r>
      <w:proofErr w:type="spellStart"/>
      <w:r w:rsidRPr="0021586A">
        <w:rPr>
          <w:rFonts w:ascii="Book Antiqua" w:hAnsi="Book Antiqua"/>
        </w:rPr>
        <w:t>kërkuara</w:t>
      </w:r>
      <w:proofErr w:type="spellEnd"/>
      <w:r w:rsidRPr="0021586A">
        <w:rPr>
          <w:rFonts w:ascii="Book Antiqua" w:hAnsi="Book Antiqua"/>
        </w:rPr>
        <w:t xml:space="preserve">; 5%.  </w:t>
      </w:r>
    </w:p>
    <w:p w:rsidR="0046274A" w:rsidRPr="0021586A" w:rsidRDefault="0046274A" w:rsidP="0046274A">
      <w:pPr>
        <w:shd w:val="clear" w:color="auto" w:fill="FFFFFF"/>
        <w:spacing w:after="0" w:line="240" w:lineRule="auto"/>
        <w:rPr>
          <w:rFonts w:ascii="Book Antiqua" w:hAnsi="Book Antiqua"/>
          <w:b/>
          <w:bCs/>
          <w:color w:val="000000"/>
          <w:u w:val="single"/>
        </w:rPr>
      </w:pPr>
      <w:proofErr w:type="spellStart"/>
      <w:r w:rsidRPr="0021586A">
        <w:rPr>
          <w:rFonts w:ascii="Book Antiqua" w:hAnsi="Book Antiqua"/>
          <w:b/>
          <w:bCs/>
          <w:color w:val="000000"/>
          <w:u w:val="single"/>
        </w:rPr>
        <w:t>Kualifikimet</w:t>
      </w:r>
      <w:proofErr w:type="spellEnd"/>
      <w:r w:rsidRPr="0021586A">
        <w:rPr>
          <w:rFonts w:ascii="Book Antiqua" w:hAnsi="Book Antiqua"/>
          <w:b/>
          <w:bCs/>
          <w:color w:val="000000"/>
          <w:u w:val="single"/>
        </w:rPr>
        <w:t xml:space="preserve"> </w:t>
      </w:r>
      <w:proofErr w:type="spellStart"/>
      <w:r w:rsidRPr="0021586A">
        <w:rPr>
          <w:rFonts w:ascii="Book Antiqua" w:hAnsi="Book Antiqua"/>
          <w:b/>
          <w:bCs/>
          <w:color w:val="000000"/>
          <w:u w:val="single"/>
        </w:rPr>
        <w:t>dhe</w:t>
      </w:r>
      <w:proofErr w:type="spellEnd"/>
      <w:r w:rsidRPr="0021586A">
        <w:rPr>
          <w:rFonts w:ascii="Book Antiqua" w:hAnsi="Book Antiqua"/>
          <w:b/>
          <w:bCs/>
          <w:color w:val="000000"/>
          <w:u w:val="single"/>
        </w:rPr>
        <w:t xml:space="preserve"> </w:t>
      </w:r>
      <w:proofErr w:type="spellStart"/>
      <w:r w:rsidRPr="0021586A">
        <w:rPr>
          <w:rFonts w:ascii="Book Antiqua" w:hAnsi="Book Antiqua"/>
          <w:b/>
          <w:bCs/>
          <w:color w:val="000000"/>
          <w:u w:val="single"/>
        </w:rPr>
        <w:t>shkathtësitë</w:t>
      </w:r>
      <w:proofErr w:type="spellEnd"/>
      <w:r w:rsidRPr="0021586A">
        <w:rPr>
          <w:rFonts w:ascii="Book Antiqua" w:hAnsi="Book Antiqua"/>
          <w:b/>
          <w:bCs/>
          <w:color w:val="000000"/>
          <w:u w:val="single"/>
        </w:rPr>
        <w:t xml:space="preserve"> e </w:t>
      </w:r>
      <w:proofErr w:type="spellStart"/>
      <w:r w:rsidRPr="0021586A">
        <w:rPr>
          <w:rFonts w:ascii="Book Antiqua" w:hAnsi="Book Antiqua"/>
          <w:b/>
          <w:bCs/>
          <w:color w:val="000000"/>
          <w:u w:val="single"/>
        </w:rPr>
        <w:t>kërkuara</w:t>
      </w:r>
      <w:proofErr w:type="spellEnd"/>
      <w:r w:rsidRPr="0021586A">
        <w:rPr>
          <w:rFonts w:ascii="Book Antiqua" w:hAnsi="Book Antiqua"/>
          <w:b/>
          <w:bCs/>
          <w:color w:val="000000"/>
          <w:u w:val="single"/>
        </w:rPr>
        <w:t>:</w:t>
      </w:r>
    </w:p>
    <w:p w:rsidR="00101991" w:rsidRPr="0021586A" w:rsidRDefault="00101991" w:rsidP="0046274A">
      <w:pPr>
        <w:shd w:val="clear" w:color="auto" w:fill="FFFFFF"/>
        <w:spacing w:after="0" w:line="240" w:lineRule="auto"/>
        <w:rPr>
          <w:rFonts w:ascii="Book Antiqua" w:hAnsi="Book Antiqua"/>
          <w:b/>
          <w:bCs/>
          <w:color w:val="000000"/>
          <w:u w:val="single"/>
        </w:rPr>
      </w:pPr>
    </w:p>
    <w:p w:rsidR="00CE34A1" w:rsidRPr="0021586A" w:rsidRDefault="000D2B49" w:rsidP="00CE34A1">
      <w:pPr>
        <w:pStyle w:val="ListParagraph"/>
        <w:numPr>
          <w:ilvl w:val="0"/>
          <w:numId w:val="27"/>
        </w:numPr>
        <w:spacing w:after="0" w:line="240" w:lineRule="auto"/>
        <w:ind w:left="725"/>
        <w:rPr>
          <w:rFonts w:ascii="Book Antiqua" w:hAnsi="Book Antiqua"/>
        </w:rPr>
      </w:pPr>
      <w:r w:rsidRPr="0021586A">
        <w:rPr>
          <w:rFonts w:ascii="Book Antiqua" w:hAnsi="Book Antiqua"/>
        </w:rPr>
        <w:t xml:space="preserve">Diploma </w:t>
      </w:r>
      <w:proofErr w:type="spellStart"/>
      <w:r w:rsidRPr="0021586A">
        <w:rPr>
          <w:rFonts w:ascii="Book Antiqua" w:hAnsi="Book Antiqua"/>
        </w:rPr>
        <w:t>universitare</w:t>
      </w:r>
      <w:proofErr w:type="spellEnd"/>
      <w:r w:rsidRPr="0021586A">
        <w:rPr>
          <w:rFonts w:ascii="Book Antiqua" w:hAnsi="Book Antiqua"/>
        </w:rPr>
        <w:t xml:space="preserve">, </w:t>
      </w:r>
      <w:proofErr w:type="spellStart"/>
      <w:r w:rsidRPr="0021586A">
        <w:rPr>
          <w:rFonts w:ascii="Book Antiqua" w:hAnsi="Book Antiqua"/>
        </w:rPr>
        <w:t>fakulteti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i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gazetarisë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komunikim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masiv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o</w:t>
      </w:r>
      <w:r>
        <w:rPr>
          <w:rFonts w:ascii="Book Antiqua" w:hAnsi="Book Antiqua"/>
        </w:rPr>
        <w:t>se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ndonjë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fushë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përafërt</w:t>
      </w:r>
      <w:proofErr w:type="spellEnd"/>
      <w:r w:rsidR="00CE34A1" w:rsidRPr="0021586A">
        <w:rPr>
          <w:rFonts w:ascii="Book Antiqua" w:hAnsi="Book Antiqua"/>
        </w:rPr>
        <w:t xml:space="preserve">, </w:t>
      </w:r>
    </w:p>
    <w:p w:rsidR="00CE34A1" w:rsidRPr="0021586A" w:rsidRDefault="00CE34A1" w:rsidP="00CE34A1">
      <w:pPr>
        <w:pStyle w:val="ListParagraph"/>
        <w:numPr>
          <w:ilvl w:val="0"/>
          <w:numId w:val="27"/>
        </w:numPr>
        <w:spacing w:after="0" w:line="240" w:lineRule="auto"/>
        <w:ind w:left="725"/>
        <w:rPr>
          <w:rFonts w:ascii="Book Antiqua" w:hAnsi="Book Antiqua"/>
        </w:rPr>
      </w:pPr>
      <w:r w:rsidRPr="0021586A">
        <w:rPr>
          <w:rFonts w:ascii="Book Antiqua" w:hAnsi="Book Antiqua"/>
        </w:rPr>
        <w:t xml:space="preserve">5 </w:t>
      </w:r>
      <w:proofErr w:type="spellStart"/>
      <w:r w:rsidRPr="0021586A">
        <w:rPr>
          <w:rFonts w:ascii="Book Antiqua" w:hAnsi="Book Antiqua"/>
        </w:rPr>
        <w:t>vite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përvojë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pune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profesionale</w:t>
      </w:r>
      <w:proofErr w:type="spellEnd"/>
      <w:r w:rsidRPr="0021586A">
        <w:rPr>
          <w:rFonts w:ascii="Book Antiqua" w:hAnsi="Book Antiqua"/>
        </w:rPr>
        <w:t>;</w:t>
      </w:r>
    </w:p>
    <w:p w:rsidR="00CE34A1" w:rsidRPr="0021586A" w:rsidRDefault="00CE34A1" w:rsidP="00CE34A1">
      <w:pPr>
        <w:numPr>
          <w:ilvl w:val="0"/>
          <w:numId w:val="26"/>
        </w:numPr>
        <w:spacing w:after="0" w:line="240" w:lineRule="auto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Njohuri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përvojë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fushën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gazetarisë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komunikimit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publik</w:t>
      </w:r>
      <w:proofErr w:type="spellEnd"/>
      <w:r w:rsidRPr="0021586A">
        <w:rPr>
          <w:rFonts w:ascii="Book Antiqua" w:hAnsi="Book Antiqua"/>
        </w:rPr>
        <w:t xml:space="preserve"> ; </w:t>
      </w:r>
    </w:p>
    <w:p w:rsidR="00CE34A1" w:rsidRPr="0021586A" w:rsidRDefault="00CE34A1" w:rsidP="00CE34A1">
      <w:pPr>
        <w:numPr>
          <w:ilvl w:val="0"/>
          <w:numId w:val="26"/>
        </w:numPr>
        <w:spacing w:after="0" w:line="240" w:lineRule="auto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Shkathtësi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lartë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menaxhim</w:t>
      </w:r>
      <w:proofErr w:type="spellEnd"/>
      <w:r w:rsidRPr="0021586A">
        <w:rPr>
          <w:rFonts w:ascii="Book Antiqua" w:hAnsi="Book Antiqua"/>
        </w:rPr>
        <w:t xml:space="preserve">, </w:t>
      </w:r>
      <w:proofErr w:type="spellStart"/>
      <w:r w:rsidRPr="0021586A">
        <w:rPr>
          <w:rFonts w:ascii="Book Antiqua" w:hAnsi="Book Antiqua"/>
        </w:rPr>
        <w:t>organizim</w:t>
      </w:r>
      <w:proofErr w:type="spellEnd"/>
      <w:r w:rsidRPr="0021586A">
        <w:rPr>
          <w:rFonts w:ascii="Book Antiqua" w:hAnsi="Book Antiqua"/>
        </w:rPr>
        <w:t xml:space="preserve">, </w:t>
      </w:r>
      <w:proofErr w:type="spellStart"/>
      <w:r w:rsidRPr="0021586A">
        <w:rPr>
          <w:rFonts w:ascii="Book Antiqua" w:hAnsi="Book Antiqua"/>
        </w:rPr>
        <w:t>caktim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objektivave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planifikim</w:t>
      </w:r>
      <w:proofErr w:type="spellEnd"/>
      <w:r w:rsidRPr="0021586A">
        <w:rPr>
          <w:rFonts w:ascii="Book Antiqua" w:hAnsi="Book Antiqua"/>
        </w:rPr>
        <w:t>;</w:t>
      </w:r>
    </w:p>
    <w:p w:rsidR="00CE34A1" w:rsidRPr="0021586A" w:rsidRDefault="00CE34A1" w:rsidP="00CE34A1">
      <w:pPr>
        <w:numPr>
          <w:ilvl w:val="0"/>
          <w:numId w:val="26"/>
        </w:numPr>
        <w:spacing w:after="0" w:line="240" w:lineRule="auto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Njohuri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mira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për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mbikëqyrje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efektive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punës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profesionale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kryer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nga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vartësit</w:t>
      </w:r>
      <w:proofErr w:type="spellEnd"/>
      <w:r w:rsidRPr="0021586A">
        <w:rPr>
          <w:rFonts w:ascii="Book Antiqua" w:hAnsi="Book Antiqua"/>
        </w:rPr>
        <w:t>;</w:t>
      </w:r>
    </w:p>
    <w:p w:rsidR="00CE34A1" w:rsidRPr="0021586A" w:rsidRDefault="00CE34A1" w:rsidP="00CE34A1">
      <w:pPr>
        <w:numPr>
          <w:ilvl w:val="0"/>
          <w:numId w:val="26"/>
        </w:numPr>
        <w:spacing w:after="0" w:line="240" w:lineRule="auto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Shkathtësi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nivelit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lartë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komunikim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negocimit</w:t>
      </w:r>
      <w:proofErr w:type="spellEnd"/>
      <w:r w:rsidRPr="0021586A">
        <w:rPr>
          <w:rFonts w:ascii="Book Antiqua" w:hAnsi="Book Antiqua"/>
        </w:rPr>
        <w:t>;</w:t>
      </w:r>
    </w:p>
    <w:p w:rsidR="00CE34A1" w:rsidRPr="0021586A" w:rsidRDefault="00CE34A1" w:rsidP="00CE34A1">
      <w:pPr>
        <w:numPr>
          <w:ilvl w:val="0"/>
          <w:numId w:val="26"/>
        </w:numPr>
        <w:spacing w:after="0" w:line="240" w:lineRule="auto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Fleksibilitet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ndaj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organizimit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dhe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mbikëqyrjes</w:t>
      </w:r>
      <w:proofErr w:type="spellEnd"/>
      <w:r w:rsidRPr="0021586A">
        <w:rPr>
          <w:rFonts w:ascii="Book Antiqua" w:hAnsi="Book Antiqua"/>
        </w:rPr>
        <w:t xml:space="preserve"> së </w:t>
      </w:r>
      <w:proofErr w:type="spellStart"/>
      <w:r w:rsidRPr="0021586A">
        <w:rPr>
          <w:rFonts w:ascii="Book Antiqua" w:hAnsi="Book Antiqua"/>
        </w:rPr>
        <w:t>punës</w:t>
      </w:r>
      <w:proofErr w:type="spellEnd"/>
      <w:r w:rsidRPr="0021586A">
        <w:rPr>
          <w:rFonts w:ascii="Book Antiqua" w:hAnsi="Book Antiqua"/>
        </w:rPr>
        <w:t xml:space="preserve">, </w:t>
      </w:r>
      <w:proofErr w:type="spellStart"/>
      <w:r w:rsidRPr="0021586A">
        <w:rPr>
          <w:rFonts w:ascii="Book Antiqua" w:hAnsi="Book Antiqua"/>
        </w:rPr>
        <w:t>përfshirë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zgjidhjen</w:t>
      </w:r>
      <w:proofErr w:type="spellEnd"/>
      <w:r w:rsidRPr="0021586A">
        <w:rPr>
          <w:rFonts w:ascii="Book Antiqua" w:hAnsi="Book Antiqua"/>
        </w:rPr>
        <w:t xml:space="preserve"> e </w:t>
      </w:r>
      <w:proofErr w:type="spellStart"/>
      <w:r w:rsidRPr="0021586A">
        <w:rPr>
          <w:rFonts w:ascii="Book Antiqua" w:hAnsi="Book Antiqua"/>
        </w:rPr>
        <w:t>problemeve</w:t>
      </w:r>
      <w:proofErr w:type="spellEnd"/>
      <w:r w:rsidRPr="0021586A">
        <w:rPr>
          <w:rFonts w:ascii="Book Antiqua" w:hAnsi="Book Antiqua"/>
        </w:rPr>
        <w:t>;</w:t>
      </w:r>
    </w:p>
    <w:p w:rsidR="00CE34A1" w:rsidRPr="0021586A" w:rsidRDefault="00CE34A1" w:rsidP="00CE34A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</w:rPr>
      </w:pPr>
      <w:proofErr w:type="spellStart"/>
      <w:r w:rsidRPr="0021586A">
        <w:rPr>
          <w:rFonts w:ascii="Book Antiqua" w:hAnsi="Book Antiqua"/>
        </w:rPr>
        <w:t>Shkathtësi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kompjuterike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aplikacioneve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të</w:t>
      </w:r>
      <w:proofErr w:type="spellEnd"/>
      <w:r w:rsidRPr="0021586A">
        <w:rPr>
          <w:rFonts w:ascii="Book Antiqua" w:hAnsi="Book Antiqua"/>
        </w:rPr>
        <w:t xml:space="preserve"> </w:t>
      </w:r>
      <w:proofErr w:type="spellStart"/>
      <w:r w:rsidRPr="0021586A">
        <w:rPr>
          <w:rFonts w:ascii="Book Antiqua" w:hAnsi="Book Antiqua"/>
        </w:rPr>
        <w:t>programeve</w:t>
      </w:r>
      <w:proofErr w:type="spellEnd"/>
      <w:r w:rsidRPr="0021586A">
        <w:rPr>
          <w:rFonts w:ascii="Book Antiqua" w:hAnsi="Book Antiqua"/>
        </w:rPr>
        <w:t xml:space="preserve"> (Word, Excel, Power Point, Internet)</w:t>
      </w:r>
      <w:r w:rsidR="00E353A2">
        <w:rPr>
          <w:rFonts w:ascii="Book Antiqua" w:hAnsi="Book Antiqua"/>
        </w:rPr>
        <w:t>.</w:t>
      </w:r>
    </w:p>
    <w:p w:rsidR="00CE34A1" w:rsidRDefault="00CE34A1" w:rsidP="00CE34A1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p w:rsidR="00684ABC" w:rsidRDefault="00684ABC" w:rsidP="00CE34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sq-AL"/>
        </w:rPr>
      </w:pPr>
      <w:r>
        <w:rPr>
          <w:rFonts w:ascii="Times New Roman" w:eastAsiaTheme="minorHAnsi" w:hAnsi="Times New Roman"/>
          <w:color w:val="000000" w:themeColor="text1"/>
          <w:lang w:val="sq-AL"/>
        </w:rPr>
        <w:t>Aplikacionet e plotësuara së bashku me kopjet e dëshmive për kualifikimet e nevojshme arsimore, përvojën e punës, kurset e ndjekura, referencat etj, mundë të dorzohen drejtpërdrejtë në Divizionin e Burimeve Njerëzore të MZHR-së dhe përmes postës.</w:t>
      </w:r>
    </w:p>
    <w:p w:rsidR="00867610" w:rsidRDefault="00867610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eastAsiaTheme="minorHAnsi" w:hAnsi="Times New Roman"/>
          <w:lang w:val="sq-AL"/>
        </w:rPr>
        <w:t xml:space="preserve">Përzgjedhja bëhet  </w:t>
      </w:r>
      <w:proofErr w:type="spellStart"/>
      <w:r>
        <w:rPr>
          <w:rFonts w:ascii="Book Antiqua" w:hAnsi="Book Antiqua"/>
          <w:bCs/>
          <w:color w:val="000000"/>
        </w:rPr>
        <w:t>në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bazë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të</w:t>
      </w:r>
      <w:proofErr w:type="spellEnd"/>
      <w:r>
        <w:rPr>
          <w:rFonts w:ascii="Book Antiqua" w:hAnsi="Book Antiqua"/>
          <w:bCs/>
          <w:color w:val="000000"/>
        </w:rPr>
        <w:t xml:space="preserve">  </w:t>
      </w:r>
      <w:proofErr w:type="spellStart"/>
      <w:r>
        <w:rPr>
          <w:rFonts w:ascii="Book Antiqua" w:hAnsi="Book Antiqua"/>
          <w:bCs/>
          <w:color w:val="000000"/>
        </w:rPr>
        <w:t>Ligjit</w:t>
      </w:r>
      <w:proofErr w:type="spellEnd"/>
      <w:r>
        <w:rPr>
          <w:rFonts w:ascii="Book Antiqua" w:hAnsi="Book Antiqua"/>
          <w:bCs/>
          <w:color w:val="000000"/>
        </w:rPr>
        <w:t xml:space="preserve"> Nr. 03/L-149,  </w:t>
      </w:r>
      <w:proofErr w:type="spellStart"/>
      <w:r>
        <w:rPr>
          <w:rFonts w:ascii="Book Antiqua" w:hAnsi="Book Antiqua"/>
          <w:bCs/>
          <w:color w:val="000000"/>
        </w:rPr>
        <w:t>për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Shërbimin</w:t>
      </w:r>
      <w:proofErr w:type="spellEnd"/>
      <w:r>
        <w:rPr>
          <w:rFonts w:ascii="Book Antiqua" w:hAnsi="Book Antiqua"/>
          <w:bCs/>
          <w:color w:val="000000"/>
        </w:rPr>
        <w:t xml:space="preserve"> Civil  </w:t>
      </w:r>
      <w:proofErr w:type="spellStart"/>
      <w:r>
        <w:rPr>
          <w:rFonts w:ascii="Book Antiqua" w:hAnsi="Book Antiqua"/>
          <w:bCs/>
          <w:color w:val="000000"/>
        </w:rPr>
        <w:t>të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Republikës</w:t>
      </w:r>
      <w:proofErr w:type="spellEnd"/>
      <w:r>
        <w:rPr>
          <w:rFonts w:ascii="Book Antiqua" w:hAnsi="Book Antiqua"/>
          <w:bCs/>
          <w:color w:val="000000"/>
        </w:rPr>
        <w:t xml:space="preserve"> së </w:t>
      </w:r>
      <w:proofErr w:type="spellStart"/>
      <w:r>
        <w:rPr>
          <w:rFonts w:ascii="Book Antiqua" w:hAnsi="Book Antiqua"/>
          <w:bCs/>
          <w:color w:val="000000"/>
        </w:rPr>
        <w:t>Kosovës</w:t>
      </w:r>
      <w:proofErr w:type="spellEnd"/>
      <w:r>
        <w:rPr>
          <w:rFonts w:ascii="Book Antiqua" w:hAnsi="Book Antiqua"/>
          <w:bCs/>
          <w:color w:val="000000"/>
        </w:rPr>
        <w:t xml:space="preserve">, </w:t>
      </w:r>
      <w:r>
        <w:rPr>
          <w:rFonts w:ascii="Book Antiqua" w:hAnsi="Book Antiqua"/>
          <w:noProof/>
        </w:rPr>
        <w:t>Rregullorja Nr.02/2010 neni 15 paragrafi 2 për Procedurat e Rekrutimit në Shërbimin Civil</w:t>
      </w:r>
      <w:r>
        <w:rPr>
          <w:rFonts w:ascii="Times New Roman" w:hAnsi="Times New Roman"/>
          <w:noProof/>
        </w:rPr>
        <w:t>.</w:t>
      </w:r>
    </w:p>
    <w:p w:rsidR="00F83F1D" w:rsidRDefault="00F83F1D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:rsidR="00F83F1D" w:rsidRPr="00BC7552" w:rsidRDefault="00F83F1D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</w:rPr>
      </w:pPr>
      <w:r w:rsidRPr="00BC7552">
        <w:rPr>
          <w:rFonts w:ascii="Times New Roman" w:hAnsi="Times New Roman"/>
          <w:b/>
          <w:noProof/>
        </w:rPr>
        <w:t xml:space="preserve">Kohëzgjatja </w:t>
      </w:r>
      <w:r w:rsidR="00BC7552" w:rsidRPr="00BC7552">
        <w:rPr>
          <w:rFonts w:ascii="Times New Roman" w:hAnsi="Times New Roman"/>
          <w:b/>
          <w:noProof/>
        </w:rPr>
        <w:t>e emërimit</w:t>
      </w:r>
    </w:p>
    <w:p w:rsidR="00BC7552" w:rsidRDefault="00BC7552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Kohëzgjatja e emërimit- punësimit është në përputhje me LSHCK Nr.03/L-149.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E21B44" w:rsidRDefault="00E21B44" w:rsidP="00E21B4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lang w:val="sq-AL"/>
        </w:rPr>
      </w:pPr>
      <w:r>
        <w:rPr>
          <w:rFonts w:ascii="Times New Roman" w:eastAsiaTheme="minorHAnsi" w:hAnsi="Times New Roman"/>
          <w:b/>
          <w:lang w:val="sq-AL"/>
        </w:rPr>
        <w:t>Procedura e konkurrimit është e brendshme vetëm për nënpunësit civil të MZHR-së.</w:t>
      </w:r>
    </w:p>
    <w:p w:rsidR="00E21B44" w:rsidRDefault="00E21B44" w:rsidP="00E21B4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MZHR, ofron mundësi të barabarta të avancimit për të gjithë nënpunësit civil ekzistues brenda MZHR-së.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  <w:bookmarkStart w:id="0" w:name="_GoBack"/>
      <w:bookmarkEnd w:id="0"/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Marrja dhe dorëzimi i aplikacioneve: Ministria e Zhvillimit Rajonal- Divizioni</w:t>
      </w:r>
      <w:r w:rsidR="00CB75CC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për Burime Njerëzore</w:t>
      </w:r>
      <w:r w:rsidR="00CB75CC">
        <w:rPr>
          <w:rFonts w:ascii="Times New Roman" w:eastAsiaTheme="minorHAnsi" w:hAnsi="Times New Roman"/>
          <w:lang w:val="sq-AL"/>
        </w:rPr>
        <w:t xml:space="preserve"> Rr.Perandori Justinian Pejton Nr.116</w:t>
      </w:r>
      <w:r>
        <w:rPr>
          <w:rFonts w:ascii="Times New Roman" w:eastAsiaTheme="minorHAnsi" w:hAnsi="Times New Roman"/>
          <w:lang w:val="sq-AL"/>
        </w:rPr>
        <w:t xml:space="preserve">, 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MZHR-së.</w:t>
      </w:r>
      <w:r>
        <w:rPr>
          <w:rFonts w:ascii="Times New Roman" w:eastAsiaTheme="minorHAnsi" w:hAnsi="Times New Roman"/>
          <w:lang w:val="sq-AL"/>
        </w:rPr>
        <w:t xml:space="preserve"> Aplikacionet e dërguara me postë, të cilat mbajnë vulën postare mbi dërgesën e bërë ditën e fundit të afatit për aplikim, do të konsiderohen të vlefshme dhe do të merren në shqyrtim nëse arrijnë brenda 2 ditësh;aplikacionet që arrijnë pas këtij afati dhe aplikacionet e mangëta refuzohen.</w:t>
      </w:r>
      <w:r w:rsidR="00AD5046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Aplikacionet e dorëzuara nuk kthehen!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684ABC" w:rsidRDefault="00CE68A4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lang w:val="sq-AL"/>
        </w:rPr>
      </w:pPr>
      <w:r>
        <w:rPr>
          <w:rFonts w:ascii="Times New Roman" w:eastAsiaTheme="minorHAnsi" w:hAnsi="Times New Roman"/>
          <w:b/>
          <w:color w:val="000000" w:themeColor="text1"/>
          <w:lang w:val="sq-AL"/>
        </w:rPr>
        <w:t xml:space="preserve">Konkursi mbetet i hapur </w:t>
      </w:r>
      <w:r w:rsidR="00B479F9">
        <w:rPr>
          <w:rFonts w:ascii="Times New Roman" w:eastAsiaTheme="minorHAnsi" w:hAnsi="Times New Roman"/>
          <w:b/>
          <w:color w:val="000000" w:themeColor="text1"/>
          <w:lang w:val="sq-AL"/>
        </w:rPr>
        <w:t>8</w:t>
      </w:r>
      <w:r w:rsidR="00684ABC">
        <w:rPr>
          <w:rFonts w:ascii="Times New Roman" w:eastAsiaTheme="minorHAnsi" w:hAnsi="Times New Roman"/>
          <w:b/>
          <w:color w:val="000000" w:themeColor="text1"/>
          <w:lang w:val="sq-AL"/>
        </w:rPr>
        <w:t xml:space="preserve"> ditë kalendarike, nga dita e publikimit</w:t>
      </w:r>
      <w:r w:rsidR="00B479F9">
        <w:rPr>
          <w:rFonts w:ascii="Times New Roman" w:eastAsiaTheme="minorHAnsi" w:hAnsi="Times New Roman"/>
          <w:b/>
          <w:color w:val="000000" w:themeColor="text1"/>
          <w:lang w:val="sq-AL"/>
        </w:rPr>
        <w:t xml:space="preserve"> 21.12.2018 deri 28.12.2018</w:t>
      </w:r>
      <w:r w:rsidR="00684ABC">
        <w:rPr>
          <w:rFonts w:ascii="Times New Roman" w:eastAsiaTheme="minorHAnsi" w:hAnsi="Times New Roman"/>
          <w:b/>
          <w:color w:val="000000" w:themeColor="text1"/>
          <w:lang w:val="sq-AL"/>
        </w:rPr>
        <w:t>.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684ABC" w:rsidRDefault="00684ABC" w:rsidP="00684ABC">
      <w:pPr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Tel. 038 200</w:t>
      </w:r>
      <w:r w:rsidR="008E4502">
        <w:rPr>
          <w:rFonts w:ascii="Times New Roman" w:eastAsiaTheme="minorHAnsi" w:hAnsi="Times New Roman"/>
          <w:lang w:val="sq-AL"/>
        </w:rPr>
        <w:t>64510</w:t>
      </w:r>
      <w:r>
        <w:rPr>
          <w:rFonts w:ascii="Times New Roman" w:eastAsiaTheme="minorHAnsi" w:hAnsi="Times New Roman"/>
          <w:lang w:val="sq-AL"/>
        </w:rPr>
        <w:t>, prej orës 8:00 – 16:00.</w:t>
      </w:r>
    </w:p>
    <w:p w:rsidR="00684ABC" w:rsidRDefault="00E21B44" w:rsidP="00684ABC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684ABC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A06245" w:rsidRDefault="00A06245" w:rsidP="006D150B">
      <w:pPr>
        <w:jc w:val="both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0678"/>
    <w:multiLevelType w:val="hybridMultilevel"/>
    <w:tmpl w:val="CEA6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10924"/>
    <w:multiLevelType w:val="hybridMultilevel"/>
    <w:tmpl w:val="54C8E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05D1C"/>
    <w:multiLevelType w:val="hybridMultilevel"/>
    <w:tmpl w:val="A412EA7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3242DF"/>
    <w:multiLevelType w:val="hybridMultilevel"/>
    <w:tmpl w:val="74C6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52EFE"/>
    <w:multiLevelType w:val="hybridMultilevel"/>
    <w:tmpl w:val="FDD2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E0F11"/>
    <w:multiLevelType w:val="hybridMultilevel"/>
    <w:tmpl w:val="5B24F72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C20BB"/>
    <w:multiLevelType w:val="hybridMultilevel"/>
    <w:tmpl w:val="193E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01DF2"/>
    <w:multiLevelType w:val="hybridMultilevel"/>
    <w:tmpl w:val="5190831E"/>
    <w:lvl w:ilvl="0" w:tplc="3558B9DA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A23BAB"/>
    <w:multiLevelType w:val="hybridMultilevel"/>
    <w:tmpl w:val="A42A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CA3EFE"/>
    <w:multiLevelType w:val="hybridMultilevel"/>
    <w:tmpl w:val="CF8480BE"/>
    <w:lvl w:ilvl="0" w:tplc="D9508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6"/>
  </w:num>
  <w:num w:numId="5">
    <w:abstractNumId w:val="23"/>
  </w:num>
  <w:num w:numId="6">
    <w:abstractNumId w:val="21"/>
  </w:num>
  <w:num w:numId="7">
    <w:abstractNumId w:val="0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8"/>
  </w:num>
  <w:num w:numId="10">
    <w:abstractNumId w:val="5"/>
  </w:num>
  <w:num w:numId="11">
    <w:abstractNumId w:val="4"/>
  </w:num>
  <w:num w:numId="12">
    <w:abstractNumId w:val="13"/>
  </w:num>
  <w:num w:numId="13">
    <w:abstractNumId w:val="16"/>
  </w:num>
  <w:num w:numId="14">
    <w:abstractNumId w:val="17"/>
  </w:num>
  <w:num w:numId="15">
    <w:abstractNumId w:val="20"/>
  </w:num>
  <w:num w:numId="16">
    <w:abstractNumId w:val="24"/>
  </w:num>
  <w:num w:numId="17">
    <w:abstractNumId w:val="8"/>
  </w:num>
  <w:num w:numId="18">
    <w:abstractNumId w:val="7"/>
  </w:num>
  <w:num w:numId="19">
    <w:abstractNumId w:val="1"/>
  </w:num>
  <w:num w:numId="20">
    <w:abstractNumId w:val="10"/>
  </w:num>
  <w:num w:numId="21">
    <w:abstractNumId w:val="14"/>
  </w:num>
  <w:num w:numId="22">
    <w:abstractNumId w:val="9"/>
  </w:num>
  <w:num w:numId="23">
    <w:abstractNumId w:val="19"/>
  </w:num>
  <w:num w:numId="24">
    <w:abstractNumId w:val="15"/>
  </w:num>
  <w:num w:numId="25">
    <w:abstractNumId w:val="25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16423"/>
    <w:rsid w:val="00016426"/>
    <w:rsid w:val="00025294"/>
    <w:rsid w:val="00065E2A"/>
    <w:rsid w:val="0007012D"/>
    <w:rsid w:val="000A40B4"/>
    <w:rsid w:val="000D2B49"/>
    <w:rsid w:val="000D7A92"/>
    <w:rsid w:val="000F15F7"/>
    <w:rsid w:val="00101991"/>
    <w:rsid w:val="001046DB"/>
    <w:rsid w:val="00162CAD"/>
    <w:rsid w:val="001776E6"/>
    <w:rsid w:val="001948BF"/>
    <w:rsid w:val="001B0D94"/>
    <w:rsid w:val="001C1FF1"/>
    <w:rsid w:val="001F09B3"/>
    <w:rsid w:val="00211FA0"/>
    <w:rsid w:val="0021586A"/>
    <w:rsid w:val="0022483B"/>
    <w:rsid w:val="00234179"/>
    <w:rsid w:val="00246353"/>
    <w:rsid w:val="00277CFF"/>
    <w:rsid w:val="002949A8"/>
    <w:rsid w:val="002C1461"/>
    <w:rsid w:val="0030389B"/>
    <w:rsid w:val="0031062A"/>
    <w:rsid w:val="00312200"/>
    <w:rsid w:val="0034333C"/>
    <w:rsid w:val="003C32B0"/>
    <w:rsid w:val="003D5A74"/>
    <w:rsid w:val="003E38D4"/>
    <w:rsid w:val="003E3B2D"/>
    <w:rsid w:val="003F5FCE"/>
    <w:rsid w:val="003F79E4"/>
    <w:rsid w:val="00410BE4"/>
    <w:rsid w:val="004212E6"/>
    <w:rsid w:val="00427EF7"/>
    <w:rsid w:val="00436871"/>
    <w:rsid w:val="00453721"/>
    <w:rsid w:val="0046274A"/>
    <w:rsid w:val="0047372F"/>
    <w:rsid w:val="00475F35"/>
    <w:rsid w:val="004A196F"/>
    <w:rsid w:val="004A6270"/>
    <w:rsid w:val="004E4845"/>
    <w:rsid w:val="004F068F"/>
    <w:rsid w:val="005110E4"/>
    <w:rsid w:val="0054134C"/>
    <w:rsid w:val="00543F93"/>
    <w:rsid w:val="0056277C"/>
    <w:rsid w:val="00583D66"/>
    <w:rsid w:val="00592FD3"/>
    <w:rsid w:val="005C04D4"/>
    <w:rsid w:val="005D4813"/>
    <w:rsid w:val="005E27B9"/>
    <w:rsid w:val="005E40DD"/>
    <w:rsid w:val="006358FA"/>
    <w:rsid w:val="00646DC4"/>
    <w:rsid w:val="00661805"/>
    <w:rsid w:val="00680813"/>
    <w:rsid w:val="0068453B"/>
    <w:rsid w:val="00684ABC"/>
    <w:rsid w:val="00696814"/>
    <w:rsid w:val="006B79B0"/>
    <w:rsid w:val="006C0663"/>
    <w:rsid w:val="006D150B"/>
    <w:rsid w:val="006E0F59"/>
    <w:rsid w:val="0070418C"/>
    <w:rsid w:val="007216EA"/>
    <w:rsid w:val="00732CE3"/>
    <w:rsid w:val="00757ADD"/>
    <w:rsid w:val="007C4B4E"/>
    <w:rsid w:val="007C4E91"/>
    <w:rsid w:val="007D3F32"/>
    <w:rsid w:val="00806593"/>
    <w:rsid w:val="00806D14"/>
    <w:rsid w:val="00813094"/>
    <w:rsid w:val="00830859"/>
    <w:rsid w:val="008327F2"/>
    <w:rsid w:val="0084605D"/>
    <w:rsid w:val="00854CB9"/>
    <w:rsid w:val="00867610"/>
    <w:rsid w:val="008C3348"/>
    <w:rsid w:val="008D2BB8"/>
    <w:rsid w:val="008E4502"/>
    <w:rsid w:val="008F1739"/>
    <w:rsid w:val="0091290D"/>
    <w:rsid w:val="00935E8D"/>
    <w:rsid w:val="00945589"/>
    <w:rsid w:val="00945CCF"/>
    <w:rsid w:val="00947EBF"/>
    <w:rsid w:val="00950371"/>
    <w:rsid w:val="009739AB"/>
    <w:rsid w:val="009D56DE"/>
    <w:rsid w:val="009E7FF2"/>
    <w:rsid w:val="00A06245"/>
    <w:rsid w:val="00A15B01"/>
    <w:rsid w:val="00A5714D"/>
    <w:rsid w:val="00A620BF"/>
    <w:rsid w:val="00A632C0"/>
    <w:rsid w:val="00A744EA"/>
    <w:rsid w:val="00A93B90"/>
    <w:rsid w:val="00AB240A"/>
    <w:rsid w:val="00AC20BA"/>
    <w:rsid w:val="00AD5046"/>
    <w:rsid w:val="00B479F9"/>
    <w:rsid w:val="00B556CF"/>
    <w:rsid w:val="00B82EF0"/>
    <w:rsid w:val="00BC1ADA"/>
    <w:rsid w:val="00BC7552"/>
    <w:rsid w:val="00BC7BFF"/>
    <w:rsid w:val="00BD5293"/>
    <w:rsid w:val="00BE7377"/>
    <w:rsid w:val="00C34F81"/>
    <w:rsid w:val="00C71CF8"/>
    <w:rsid w:val="00C821F6"/>
    <w:rsid w:val="00C90BA3"/>
    <w:rsid w:val="00C936AE"/>
    <w:rsid w:val="00CA7ABB"/>
    <w:rsid w:val="00CB34C1"/>
    <w:rsid w:val="00CB5768"/>
    <w:rsid w:val="00CB75CC"/>
    <w:rsid w:val="00CE3148"/>
    <w:rsid w:val="00CE34A1"/>
    <w:rsid w:val="00CE68A4"/>
    <w:rsid w:val="00CF0B56"/>
    <w:rsid w:val="00D26F2F"/>
    <w:rsid w:val="00D26F77"/>
    <w:rsid w:val="00D31F0F"/>
    <w:rsid w:val="00D75BB0"/>
    <w:rsid w:val="00D867B2"/>
    <w:rsid w:val="00DA6F92"/>
    <w:rsid w:val="00DB712A"/>
    <w:rsid w:val="00DD192C"/>
    <w:rsid w:val="00DE4507"/>
    <w:rsid w:val="00DF3B61"/>
    <w:rsid w:val="00E021C9"/>
    <w:rsid w:val="00E0759A"/>
    <w:rsid w:val="00E136EB"/>
    <w:rsid w:val="00E21B44"/>
    <w:rsid w:val="00E353A2"/>
    <w:rsid w:val="00E57AB4"/>
    <w:rsid w:val="00EB3BC5"/>
    <w:rsid w:val="00EB7FD2"/>
    <w:rsid w:val="00ED3372"/>
    <w:rsid w:val="00ED4F74"/>
    <w:rsid w:val="00EE2A21"/>
    <w:rsid w:val="00EF1EA4"/>
    <w:rsid w:val="00F2639F"/>
    <w:rsid w:val="00F34B58"/>
    <w:rsid w:val="00F37414"/>
    <w:rsid w:val="00F4529A"/>
    <w:rsid w:val="00F7517B"/>
    <w:rsid w:val="00F755E0"/>
    <w:rsid w:val="00F83F1D"/>
    <w:rsid w:val="00FB18AB"/>
    <w:rsid w:val="00FD485A"/>
    <w:rsid w:val="00FE0114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5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610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E34A1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82D7-55D1-4804-940F-FF363B20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19</cp:revision>
  <cp:lastPrinted>2018-06-27T20:48:00Z</cp:lastPrinted>
  <dcterms:created xsi:type="dcterms:W3CDTF">2018-12-03T17:56:00Z</dcterms:created>
  <dcterms:modified xsi:type="dcterms:W3CDTF">2018-12-20T21:45:00Z</dcterms:modified>
</cp:coreProperties>
</file>