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21C1" w14:textId="77777777" w:rsidR="00165CAC" w:rsidRPr="00D26210" w:rsidRDefault="00165CAC" w:rsidP="00D26210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color w:val="000000"/>
        </w:rPr>
      </w:pPr>
    </w:p>
    <w:p w14:paraId="488FE139" w14:textId="77777777"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14:paraId="52C02810" w14:textId="77777777"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14:paraId="30CDDE48" w14:textId="752F36A8" w:rsidR="00165CAC" w:rsidRDefault="00EB2B25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object w:dxaOrig="1440" w:dyaOrig="1440" w14:anchorId="06670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pt;margin-top:9.65pt;width:78pt;height:64.95pt;z-index:-251658752">
            <v:imagedata r:id="rId5" o:title=""/>
          </v:shape>
          <o:OLEObject Type="Embed" ProgID="Unknown" ShapeID="_x0000_s1026" DrawAspect="Content" ObjectID="_1706097517" r:id="rId6"/>
        </w:object>
      </w:r>
    </w:p>
    <w:p w14:paraId="64D53C48" w14:textId="163B1F5F"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14:paraId="637684F9" w14:textId="77777777"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14:paraId="54D83719" w14:textId="1B577788" w:rsidR="00941887" w:rsidRPr="00941887" w:rsidRDefault="00941887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14:paraId="05C6907A" w14:textId="77777777" w:rsidR="00941887" w:rsidRPr="00941887" w:rsidRDefault="00941887" w:rsidP="007E0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DA15C5B" w14:textId="77777777" w:rsidR="00941887" w:rsidRPr="00941887" w:rsidRDefault="00941887" w:rsidP="007E0711">
      <w:pPr>
        <w:tabs>
          <w:tab w:val="left" w:pos="4035"/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260E634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v-SE" w:eastAsia="sr-Latn-CS"/>
        </w:rPr>
      </w:pPr>
      <w:r w:rsidRPr="00941887">
        <w:rPr>
          <w:rFonts w:ascii="Book Antiqua" w:eastAsia="Times New Roman" w:hAnsi="Book Antiqua" w:cs="Book Antiqua"/>
          <w:b/>
          <w:bCs/>
          <w:sz w:val="32"/>
          <w:szCs w:val="32"/>
          <w:lang w:eastAsia="sr-Latn-CS"/>
        </w:rPr>
        <w:t>Republika e Kosovës</w:t>
      </w:r>
    </w:p>
    <w:p w14:paraId="7A6C15E1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28"/>
          <w:szCs w:val="28"/>
          <w:lang w:val="sv-SE" w:eastAsia="sr-Latn-CS"/>
        </w:rPr>
      </w:pPr>
      <w:r w:rsidRPr="00941887">
        <w:rPr>
          <w:rFonts w:ascii="Book Antiqua" w:eastAsia="Batang" w:hAnsi="Book Antiqua" w:cs="Times New Roman"/>
          <w:b/>
          <w:bCs/>
          <w:sz w:val="28"/>
          <w:szCs w:val="28"/>
          <w:lang w:val="sv-SE" w:eastAsia="sr-Latn-CS"/>
        </w:rPr>
        <w:t>Republika Kosova-</w:t>
      </w:r>
      <w:r w:rsidRPr="00941887">
        <w:rPr>
          <w:rFonts w:ascii="Book Antiqua" w:eastAsia="Times New Roman" w:hAnsi="Book Antiqua" w:cs="Times New Roman"/>
          <w:b/>
          <w:bCs/>
          <w:sz w:val="28"/>
          <w:szCs w:val="28"/>
          <w:lang w:val="sv-SE" w:eastAsia="sr-Latn-CS"/>
        </w:rPr>
        <w:t xml:space="preserve">Republic of </w:t>
      </w:r>
      <w:r w:rsidRPr="00941887">
        <w:rPr>
          <w:rFonts w:ascii="Book Antiqua" w:eastAsia="Times New Roman" w:hAnsi="Book Antiqua" w:cs="Times New Roman"/>
          <w:b/>
          <w:bCs/>
          <w:sz w:val="28"/>
          <w:szCs w:val="28"/>
          <w:lang w:eastAsia="sr-Latn-CS"/>
        </w:rPr>
        <w:t>Kosovo</w:t>
      </w:r>
    </w:p>
    <w:p w14:paraId="1F905366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sz w:val="26"/>
          <w:szCs w:val="26"/>
          <w:lang w:eastAsia="sr-Latn-CS"/>
        </w:rPr>
      </w:pPr>
      <w:r w:rsidRPr="00941887">
        <w:rPr>
          <w:rFonts w:ascii="Book Antiqua" w:eastAsia="Times New Roman" w:hAnsi="Book Antiqua" w:cs="Times New Roman"/>
          <w:b/>
          <w:bCs/>
          <w:sz w:val="26"/>
          <w:szCs w:val="26"/>
          <w:lang w:eastAsia="sr-Latn-CS"/>
        </w:rPr>
        <w:t>Qeveria - Vlada - Government</w:t>
      </w:r>
    </w:p>
    <w:p w14:paraId="7EDC30DD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Ministria e Zhvillimit Rajonal</w:t>
      </w:r>
    </w:p>
    <w:p w14:paraId="604B930E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Ministarstvo za Regionalni Razvoj</w:t>
      </w:r>
    </w:p>
    <w:p w14:paraId="4E557B31" w14:textId="77777777"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Ministry of Regional Development</w:t>
      </w:r>
    </w:p>
    <w:p w14:paraId="4063F159" w14:textId="77777777" w:rsidR="00941887" w:rsidRPr="00941887" w:rsidRDefault="00941887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___________________________________________________________________________</w:t>
      </w:r>
    </w:p>
    <w:p w14:paraId="552EC869" w14:textId="77777777" w:rsidR="00941887" w:rsidRPr="00941887" w:rsidRDefault="002C4719" w:rsidP="007E0711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Antiqua,Bold"/>
          <w:bCs/>
          <w:color w:val="000000"/>
        </w:rPr>
      </w:pPr>
      <w:r>
        <w:rPr>
          <w:rFonts w:ascii="Book Antiqua" w:hAnsi="Book Antiqua" w:cs="BookAntiqua,Bold"/>
          <w:bCs/>
          <w:color w:val="000000"/>
        </w:rPr>
        <w:t>Datë: 11</w:t>
      </w:r>
      <w:r w:rsidR="006B5ADC">
        <w:rPr>
          <w:rFonts w:ascii="Book Antiqua" w:hAnsi="Book Antiqua" w:cs="BookAntiqua,Bold"/>
          <w:bCs/>
          <w:color w:val="000000"/>
        </w:rPr>
        <w:t>.02.2022</w:t>
      </w:r>
    </w:p>
    <w:p w14:paraId="7ECB3F41" w14:textId="77777777" w:rsidR="00941887" w:rsidRPr="00941887" w:rsidRDefault="00941887" w:rsidP="0094188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color w:val="000000"/>
        </w:rPr>
      </w:pPr>
    </w:p>
    <w:p w14:paraId="56469C05" w14:textId="15145292" w:rsidR="00941887" w:rsidRPr="00941887" w:rsidRDefault="00941887" w:rsidP="0094188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color w:val="000000"/>
        </w:rPr>
      </w:pPr>
      <w:r w:rsidRPr="00941887">
        <w:rPr>
          <w:rFonts w:ascii="Book Antiqua" w:hAnsi="Book Antiqua" w:cs="BookAntiqua,Bold"/>
          <w:b/>
          <w:bCs/>
          <w:color w:val="000000"/>
        </w:rPr>
        <w:t>Përgjigje lidhur me pyetjet nga aplikantët potencial për thirrjen për propozime për OSHC-të të datë</w:t>
      </w:r>
      <w:r w:rsidR="0067353A">
        <w:rPr>
          <w:rFonts w:ascii="Book Antiqua" w:hAnsi="Book Antiqua" w:cs="BookAntiqua,Bold"/>
          <w:b/>
          <w:bCs/>
          <w:color w:val="000000"/>
        </w:rPr>
        <w:t>s 01</w:t>
      </w:r>
      <w:r w:rsidRPr="00941887">
        <w:rPr>
          <w:rFonts w:ascii="Book Antiqua" w:hAnsi="Book Antiqua" w:cs="BookAntiqua,Bold"/>
          <w:b/>
          <w:bCs/>
          <w:color w:val="000000"/>
        </w:rPr>
        <w:t>.0</w:t>
      </w:r>
      <w:r w:rsidR="005854ED">
        <w:rPr>
          <w:rFonts w:ascii="Book Antiqua" w:hAnsi="Book Antiqua" w:cs="BookAntiqua,Bold"/>
          <w:b/>
          <w:bCs/>
          <w:color w:val="000000"/>
        </w:rPr>
        <w:t>2</w:t>
      </w:r>
      <w:r w:rsidRPr="00941887">
        <w:rPr>
          <w:rFonts w:ascii="Book Antiqua" w:hAnsi="Book Antiqua" w:cs="BookAntiqua,Bold"/>
          <w:b/>
          <w:bCs/>
          <w:color w:val="000000"/>
        </w:rPr>
        <w:t>.20</w:t>
      </w:r>
      <w:r w:rsidR="005854ED">
        <w:rPr>
          <w:rFonts w:ascii="Book Antiqua" w:hAnsi="Book Antiqua" w:cs="BookAntiqua,Bold"/>
          <w:b/>
          <w:bCs/>
          <w:color w:val="000000"/>
        </w:rPr>
        <w:t>2</w:t>
      </w:r>
      <w:r w:rsidR="00BD3E62">
        <w:rPr>
          <w:rFonts w:ascii="Book Antiqua" w:hAnsi="Book Antiqua" w:cs="BookAntiqua,Bold"/>
          <w:b/>
          <w:bCs/>
          <w:color w:val="000000"/>
        </w:rPr>
        <w:t>2</w:t>
      </w:r>
    </w:p>
    <w:p w14:paraId="6DDC4BF2" w14:textId="77777777" w:rsidR="00C36FB1" w:rsidRDefault="00C36FB1">
      <w:pPr>
        <w:rPr>
          <w:sz w:val="28"/>
          <w:szCs w:val="28"/>
        </w:rPr>
      </w:pPr>
    </w:p>
    <w:p w14:paraId="26A704BF" w14:textId="77777777" w:rsidR="00553568" w:rsidRPr="00553568" w:rsidRDefault="00553568" w:rsidP="00356C4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Times New Roman" w:hAnsi="Book Antiqua" w:cs="Calibri"/>
          <w:i/>
          <w:color w:val="000000"/>
          <w:u w:val="single"/>
          <w:lang w:val="en-US"/>
        </w:rPr>
      </w:pP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Jam...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perfaqesoj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…</w:t>
      </w: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bazu</w:t>
      </w:r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ar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në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udhë</w:t>
      </w: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z</w:t>
      </w:r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imet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për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a</w:t>
      </w:r>
      <w:r w:rsidR="00CE7420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plikantët</w:t>
      </w:r>
      <w:proofErr w:type="spellEnd"/>
      <w:r w:rsidR="00DE185F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,</w:t>
      </w:r>
      <w:r w:rsidR="00CE7420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jam e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interesuar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</w:t>
      </w:r>
      <w:r w:rsidR="00107348" w:rsidRPr="00D11C29">
        <w:rPr>
          <w:rFonts w:ascii="Times New Roman" w:eastAsia="Times New Roman" w:hAnsi="Times New Roman" w:cs="Times New Roman"/>
          <w:i/>
          <w:color w:val="000000"/>
          <w:u w:val="single"/>
          <w:lang w:val="en-US"/>
        </w:rPr>
        <w:t>ë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këto</w:t>
      </w:r>
      <w:proofErr w:type="spellEnd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107348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që</w:t>
      </w: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shtje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: </w:t>
      </w:r>
    </w:p>
    <w:p w14:paraId="706DE8A7" w14:textId="08DA09DC" w:rsidR="00553568" w:rsidRDefault="00553568" w:rsidP="00356C4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Times New Roman" w:hAnsi="Book Antiqua" w:cs="Calibri"/>
          <w:i/>
          <w:color w:val="000000"/>
          <w:u w:val="single"/>
          <w:lang w:val="en-US"/>
        </w:rPr>
      </w:pP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Si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rezultat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nga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proofErr w:type="gram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objektivat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  </w:t>
      </w:r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e</w:t>
      </w:r>
      <w:proofErr w:type="gram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projektit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a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duhet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me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doemos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kemi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hapje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bizneseve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?</w:t>
      </w:r>
    </w:p>
    <w:p w14:paraId="2FB8E768" w14:textId="02F0A2C7" w:rsidR="001B0091" w:rsidRPr="009E6793" w:rsidRDefault="001B0091" w:rsidP="001B009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 Antiqua" w:eastAsia="Times New Roman" w:hAnsi="Book Antiqua" w:cs="Calibri"/>
          <w:b/>
          <w:bCs/>
          <w:iCs/>
          <w:color w:val="000000"/>
          <w:lang w:val="en-US"/>
        </w:rPr>
      </w:pP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Nuk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sht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kusht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hapja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e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bizneseve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por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aktivitetet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promovuese</w:t>
      </w:r>
      <w:proofErr w:type="spellEnd"/>
    </w:p>
    <w:p w14:paraId="1DC66629" w14:textId="7E52C37A" w:rsidR="00553568" w:rsidRDefault="00A14563" w:rsidP="00356C4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Times New Roman" w:hAnsi="Book Antiqua" w:cs="Calibri"/>
          <w:i/>
          <w:color w:val="000000"/>
          <w:u w:val="single"/>
          <w:lang w:val="en-US"/>
        </w:rPr>
      </w:pPr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Sa %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duhet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jenë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kostot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direkte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ku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do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perfsh</w:t>
      </w:r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ihen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burimet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njerezore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po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edhe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kontratat</w:t>
      </w:r>
      <w:proofErr w:type="spellEnd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e </w:t>
      </w:r>
      <w:proofErr w:type="spellStart"/>
      <w:r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shë</w:t>
      </w:r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rbimeve</w:t>
      </w:r>
      <w:proofErr w:type="spellEnd"/>
      <w:r w:rsid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(</w:t>
      </w:r>
      <w:proofErr w:type="spellStart"/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Fascilitatoret</w:t>
      </w:r>
      <w:proofErr w:type="spellEnd"/>
      <w:r w:rsidR="00553568" w:rsidRPr="001B0091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)</w:t>
      </w:r>
      <w:r w:rsidR="00D2176C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?</w:t>
      </w:r>
    </w:p>
    <w:p w14:paraId="4C3F909F" w14:textId="1365EB56" w:rsidR="001B0091" w:rsidRPr="009E6793" w:rsidRDefault="00D2176C" w:rsidP="001B009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 Antiqua" w:eastAsia="Times New Roman" w:hAnsi="Book Antiqua" w:cs="Calibri"/>
          <w:b/>
          <w:bCs/>
          <w:i/>
          <w:color w:val="000000"/>
          <w:lang w:val="en-US"/>
        </w:rPr>
      </w:pP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Nuk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ka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p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rqindje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caktuar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sht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n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vullnetin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e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organizat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b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j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planifikim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real</w:t>
      </w:r>
    </w:p>
    <w:p w14:paraId="5F49F13C" w14:textId="4822255E" w:rsidR="00553568" w:rsidRDefault="00A14563" w:rsidP="00356C4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Times New Roman" w:hAnsi="Book Antiqua" w:cs="Calibri"/>
          <w:i/>
          <w:color w:val="000000"/>
          <w:u w:val="single"/>
          <w:lang w:val="en-US"/>
        </w:rPr>
      </w:pPr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Sa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duhet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jenë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kostot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indirekte</w:t>
      </w:r>
      <w:proofErr w:type="spellEnd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="00553568"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553568"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projektit</w:t>
      </w:r>
      <w:proofErr w:type="spellEnd"/>
      <w:r w:rsidR="00553568"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?</w:t>
      </w:r>
    </w:p>
    <w:p w14:paraId="271F8B16" w14:textId="59CE3438" w:rsidR="00D2176C" w:rsidRPr="009E6793" w:rsidRDefault="00D2176C" w:rsidP="00D2176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 Antiqua" w:eastAsia="Times New Roman" w:hAnsi="Book Antiqua" w:cs="Calibri"/>
          <w:b/>
          <w:bCs/>
          <w:i/>
          <w:color w:val="000000"/>
          <w:lang w:val="en-US"/>
        </w:rPr>
      </w:pP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Nuk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ka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p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rqindje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/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shum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caktuar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sht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n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vullnetin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e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organizat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s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t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b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j</w:t>
      </w:r>
      <w:r w:rsidR="00A7101F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ë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</w:t>
      </w:r>
      <w:proofErr w:type="spellStart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>planifikim</w:t>
      </w:r>
      <w:proofErr w:type="spellEnd"/>
      <w:r w:rsidRPr="009E6793">
        <w:rPr>
          <w:rFonts w:ascii="Book Antiqua" w:eastAsia="Times New Roman" w:hAnsi="Book Antiqua" w:cs="Calibri"/>
          <w:b/>
          <w:bCs/>
          <w:iCs/>
          <w:color w:val="000000"/>
          <w:lang w:val="en-US"/>
        </w:rPr>
        <w:t xml:space="preserve"> real</w:t>
      </w:r>
    </w:p>
    <w:p w14:paraId="32B8696F" w14:textId="77777777" w:rsidR="00553568" w:rsidRPr="00553568" w:rsidRDefault="00553568" w:rsidP="00356C4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Book Antiqua" w:eastAsia="Times New Roman" w:hAnsi="Book Antiqua" w:cs="Calibri"/>
          <w:i/>
          <w:color w:val="000000"/>
          <w:u w:val="single"/>
          <w:lang w:val="en-US"/>
        </w:rPr>
      </w:pP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Tek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kohezgjatja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e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projektit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a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duhet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medoemos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të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përfshihet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kohëzgjatja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deri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në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7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muaj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ashtu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si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është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paraqitur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në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Udhezime</w:t>
      </w:r>
      <w:proofErr w:type="spellEnd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r w:rsidR="00A14563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pë</w:t>
      </w:r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r</w:t>
      </w:r>
      <w:proofErr w:type="spellEnd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 xml:space="preserve"> </w:t>
      </w:r>
      <w:proofErr w:type="spellStart"/>
      <w:proofErr w:type="gramStart"/>
      <w:r w:rsidRPr="00553568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apl</w:t>
      </w:r>
      <w:r w:rsidR="00312C8A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ikant</w:t>
      </w:r>
      <w:proofErr w:type="spellEnd"/>
      <w:r w:rsidR="003E1561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 </w:t>
      </w:r>
      <w:r w:rsidR="00312C8A" w:rsidRPr="00D11C29">
        <w:rPr>
          <w:rFonts w:ascii="Book Antiqua" w:eastAsia="Times New Roman" w:hAnsi="Book Antiqua" w:cs="Calibri"/>
          <w:i/>
          <w:color w:val="000000"/>
          <w:u w:val="single"/>
          <w:lang w:val="en-US"/>
        </w:rPr>
        <w:t>?</w:t>
      </w:r>
      <w:proofErr w:type="gramEnd"/>
    </w:p>
    <w:p w14:paraId="67B18A9C" w14:textId="41EDE144" w:rsidR="007E0711" w:rsidRPr="009E6793" w:rsidRDefault="00D2176C" w:rsidP="00D2176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BookAntiqua,Bold"/>
          <w:b/>
          <w:color w:val="000000"/>
        </w:rPr>
      </w:pPr>
      <w:r w:rsidRPr="009E6793">
        <w:rPr>
          <w:rFonts w:ascii="Book Antiqua" w:hAnsi="Book Antiqua" w:cs="BookAntiqua,Bold"/>
          <w:b/>
          <w:color w:val="000000"/>
        </w:rPr>
        <w:t xml:space="preserve">Maksimumi i afatit </w:t>
      </w:r>
      <w:r w:rsidR="00A7101F">
        <w:rPr>
          <w:rFonts w:ascii="Book Antiqua" w:hAnsi="Book Antiqua" w:cs="BookAntiqua,Bold"/>
          <w:b/>
          <w:color w:val="000000"/>
        </w:rPr>
        <w:t>ë</w:t>
      </w:r>
      <w:r w:rsidRPr="009E6793">
        <w:rPr>
          <w:rFonts w:ascii="Book Antiqua" w:hAnsi="Book Antiqua" w:cs="BookAntiqua,Bold"/>
          <w:b/>
          <w:color w:val="000000"/>
        </w:rPr>
        <w:t>sht</w:t>
      </w:r>
      <w:r w:rsidR="00A7101F">
        <w:rPr>
          <w:rFonts w:ascii="Book Antiqua" w:hAnsi="Book Antiqua" w:cs="BookAntiqua,Bold"/>
          <w:b/>
          <w:color w:val="000000"/>
        </w:rPr>
        <w:t>ë</w:t>
      </w:r>
      <w:r w:rsidRPr="009E6793">
        <w:rPr>
          <w:rFonts w:ascii="Book Antiqua" w:hAnsi="Book Antiqua" w:cs="BookAntiqua,Bold"/>
          <w:b/>
          <w:color w:val="000000"/>
        </w:rPr>
        <w:t xml:space="preserve"> brenda 7 muajve t</w:t>
      </w:r>
      <w:r w:rsidR="00A7101F">
        <w:rPr>
          <w:rFonts w:ascii="Book Antiqua" w:hAnsi="Book Antiqua" w:cs="BookAntiqua,Bold"/>
          <w:b/>
          <w:color w:val="000000"/>
        </w:rPr>
        <w:t>ë</w:t>
      </w:r>
      <w:r w:rsidRPr="009E6793">
        <w:rPr>
          <w:rFonts w:ascii="Book Antiqua" w:hAnsi="Book Antiqua" w:cs="BookAntiqua,Bold"/>
          <w:b/>
          <w:color w:val="000000"/>
        </w:rPr>
        <w:t xml:space="preserve"> p</w:t>
      </w:r>
      <w:r w:rsidR="00A7101F">
        <w:rPr>
          <w:rFonts w:ascii="Book Antiqua" w:hAnsi="Book Antiqua" w:cs="BookAntiqua,Bold"/>
          <w:b/>
          <w:color w:val="000000"/>
        </w:rPr>
        <w:t>ë</w:t>
      </w:r>
      <w:r w:rsidRPr="009E6793">
        <w:rPr>
          <w:rFonts w:ascii="Book Antiqua" w:hAnsi="Book Antiqua" w:cs="BookAntiqua,Bold"/>
          <w:b/>
          <w:color w:val="000000"/>
        </w:rPr>
        <w:t>rfundohet projekti.</w:t>
      </w:r>
      <w:r w:rsidR="007E0711" w:rsidRPr="009E6793">
        <w:rPr>
          <w:rFonts w:ascii="Book Antiqua" w:hAnsi="Book Antiqua" w:cs="BookAntiqua,Bold"/>
          <w:b/>
          <w:color w:val="000000"/>
        </w:rPr>
        <w:tab/>
      </w:r>
      <w:r w:rsidR="007E0711" w:rsidRPr="009E6793">
        <w:rPr>
          <w:rFonts w:ascii="Book Antiqua" w:hAnsi="Book Antiqua" w:cs="BookAntiqua,Bold"/>
          <w:b/>
          <w:color w:val="000000"/>
        </w:rPr>
        <w:tab/>
      </w:r>
      <w:r w:rsidR="007E0711" w:rsidRPr="009E6793">
        <w:rPr>
          <w:rFonts w:ascii="Book Antiqua" w:hAnsi="Book Antiqua" w:cs="BookAntiqua,Bold"/>
          <w:b/>
          <w:color w:val="000000"/>
        </w:rPr>
        <w:tab/>
      </w:r>
    </w:p>
    <w:p w14:paraId="4BD397C3" w14:textId="77777777" w:rsidR="008F471F" w:rsidRPr="00D11C29" w:rsidRDefault="008F471F" w:rsidP="00356C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i/>
          <w:sz w:val="24"/>
          <w:szCs w:val="24"/>
          <w:u w:val="single"/>
          <w:lang w:val="en-US"/>
        </w:rPr>
      </w:pPr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Po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ju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shkruaj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ju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pyetur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programin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që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keni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publikuar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grante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OJQ. Jam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drejtor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i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një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organizare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jo</w:t>
      </w:r>
      <w:r w:rsidR="00075C8E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-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qeveritare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, e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hapur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vitin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e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kalu</w:t>
      </w:r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ar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dhe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deshta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me </w:t>
      </w:r>
      <w:proofErr w:type="spell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apliku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, </w:t>
      </w:r>
      <w:proofErr w:type="spell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nëse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mundeni</w:t>
      </w:r>
      <w:proofErr w:type="spell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 me</w:t>
      </w:r>
      <w:proofErr w:type="gramEnd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2A74C5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më</w:t>
      </w:r>
      <w:proofErr w:type="spellEnd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ndih</w:t>
      </w:r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mu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si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me </w:t>
      </w:r>
      <w:proofErr w:type="spellStart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apliku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dhe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a </w:t>
      </w:r>
      <w:proofErr w:type="spellStart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kam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5A73B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="005A73B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drejt</w:t>
      </w:r>
      <w:r w:rsidR="00075C8E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ë</w:t>
      </w:r>
      <w:proofErr w:type="spellEnd"/>
      <w:r w:rsidR="00312C8A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?</w:t>
      </w:r>
    </w:p>
    <w:p w14:paraId="0F71E464" w14:textId="2055A0D7" w:rsidR="007E0711" w:rsidRPr="00377F82" w:rsidRDefault="00377F82" w:rsidP="00377F82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r-Latn-CS"/>
        </w:rPr>
      </w:pP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PO mundeni me apliku, sa i p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rket m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nyr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s 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 xml:space="preserve"> aplikimit shiqo udh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zuesin p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r aplikant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ë</w:t>
      </w:r>
      <w:r w:rsidRPr="00377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.</w:t>
      </w:r>
    </w:p>
    <w:p w14:paraId="1F538DEC" w14:textId="77777777" w:rsidR="00A92AF4" w:rsidRPr="00D11C29" w:rsidRDefault="00A92AF4" w:rsidP="00356C4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r-Latn-CS"/>
        </w:rPr>
      </w:pPr>
    </w:p>
    <w:p w14:paraId="6378560C" w14:textId="77777777" w:rsidR="00A92AF4" w:rsidRPr="00D11C29" w:rsidRDefault="00A92AF4" w:rsidP="00356C4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hAnsi="Book Antiqua"/>
          <w:i/>
          <w:u w:val="single"/>
          <w:lang w:val="en-US"/>
        </w:rPr>
      </w:pPr>
      <w:proofErr w:type="spellStart"/>
      <w:r w:rsidRPr="00A92AF4">
        <w:rPr>
          <w:rFonts w:ascii="Book Antiqua" w:hAnsi="Book Antiqua"/>
          <w:i/>
          <w:u w:val="single"/>
          <w:lang w:val="en-US"/>
        </w:rPr>
        <w:t>Jemi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OJQ sportive,</w:t>
      </w:r>
      <w:r w:rsidRPr="00D11C29">
        <w:rPr>
          <w:rFonts w:ascii="Book Antiqua" w:hAnsi="Book Antiqua"/>
          <w:i/>
          <w:u w:val="single"/>
          <w:lang w:val="en-US"/>
        </w:rPr>
        <w:t xml:space="preserve"> e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hapur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në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Tetor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2021.</w:t>
      </w:r>
      <w:r w:rsidR="00D32AEC" w:rsidRPr="00D11C29">
        <w:rPr>
          <w:rFonts w:ascii="Book Antiqua" w:hAnsi="Book Antiqua"/>
          <w:i/>
          <w:u w:val="single"/>
          <w:lang w:val="en-US"/>
        </w:rPr>
        <w:t xml:space="preserve"> </w:t>
      </w:r>
      <w:r w:rsidRPr="00D11C29">
        <w:rPr>
          <w:rFonts w:ascii="Book Antiqua" w:hAnsi="Book Antiqua"/>
          <w:i/>
          <w:u w:val="single"/>
          <w:lang w:val="en-US"/>
        </w:rPr>
        <w:t xml:space="preserve">A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mund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aplikojme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në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këtë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thirrje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,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pasi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që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na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nevoitet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92AF4">
        <w:rPr>
          <w:rFonts w:ascii="Book Antiqua" w:hAnsi="Book Antiqua"/>
          <w:i/>
          <w:u w:val="single"/>
          <w:lang w:val="en-US"/>
        </w:rPr>
        <w:t>fillojm</w:t>
      </w:r>
      <w:r w:rsidR="00B9715B" w:rsidRPr="00D11C29">
        <w:rPr>
          <w:rFonts w:ascii="Book Antiqua" w:hAnsi="Book Antiqua"/>
          <w:i/>
          <w:u w:val="single"/>
          <w:lang w:val="en-US"/>
        </w:rPr>
        <w:t>ë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92AF4">
        <w:rPr>
          <w:rFonts w:ascii="Book Antiqua" w:hAnsi="Book Antiqua"/>
          <w:i/>
          <w:u w:val="single"/>
          <w:lang w:val="en-US"/>
        </w:rPr>
        <w:t>aktivitetet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92AF4">
        <w:rPr>
          <w:rFonts w:ascii="Book Antiqua" w:hAnsi="Book Antiqua"/>
          <w:i/>
          <w:u w:val="single"/>
          <w:lang w:val="en-US"/>
        </w:rPr>
        <w:t>tona</w:t>
      </w:r>
      <w:proofErr w:type="spellEnd"/>
      <w:r w:rsidRPr="00A92AF4">
        <w:rPr>
          <w:rFonts w:ascii="Book Antiqua" w:hAnsi="Book Antiqua"/>
          <w:i/>
          <w:u w:val="single"/>
          <w:lang w:val="en-US"/>
        </w:rPr>
        <w:t xml:space="preserve"> spor</w:t>
      </w:r>
      <w:r w:rsidR="001D15C7" w:rsidRPr="00D11C29">
        <w:rPr>
          <w:rFonts w:ascii="Book Antiqua" w:hAnsi="Book Antiqua"/>
          <w:i/>
          <w:u w:val="single"/>
          <w:lang w:val="en-US"/>
        </w:rPr>
        <w:t>tive?</w:t>
      </w:r>
    </w:p>
    <w:p w14:paraId="1A89F6DC" w14:textId="697AD797" w:rsidR="00A92AF4" w:rsidRPr="00377F82" w:rsidRDefault="00377F82" w:rsidP="00377F82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 Antiqua" w:hAnsi="Book Antiqua"/>
          <w:b/>
          <w:bCs/>
          <w:iCs/>
          <w:lang w:val="en-US"/>
        </w:rPr>
      </w:pPr>
      <w:proofErr w:type="spellStart"/>
      <w:r w:rsidRPr="00377F82">
        <w:rPr>
          <w:rFonts w:ascii="Book Antiqua" w:hAnsi="Book Antiqua"/>
          <w:b/>
          <w:bCs/>
          <w:iCs/>
          <w:lang w:val="en-US"/>
        </w:rPr>
        <w:t>Aktivitetet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sportive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nuk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p</w:t>
      </w:r>
      <w:r>
        <w:rPr>
          <w:rFonts w:ascii="Book Antiqua" w:hAnsi="Book Antiqua"/>
          <w:b/>
          <w:bCs/>
          <w:iCs/>
          <w:lang w:val="en-US"/>
        </w:rPr>
        <w:t>ë</w:t>
      </w:r>
      <w:r w:rsidRPr="00377F82">
        <w:rPr>
          <w:rFonts w:ascii="Book Antiqua" w:hAnsi="Book Antiqua"/>
          <w:b/>
          <w:bCs/>
          <w:iCs/>
          <w:lang w:val="en-US"/>
        </w:rPr>
        <w:t>rkrahen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nga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kjo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thirrje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dhe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nuk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janë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në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përputhje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me </w:t>
      </w:r>
      <w:proofErr w:type="spellStart"/>
      <w:r>
        <w:rPr>
          <w:rFonts w:ascii="Book Antiqua" w:hAnsi="Book Antiqua"/>
          <w:b/>
          <w:bCs/>
          <w:iCs/>
          <w:lang w:val="en-US"/>
        </w:rPr>
        <w:t>objektivat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e </w:t>
      </w:r>
      <w:proofErr w:type="spellStart"/>
      <w:r>
        <w:rPr>
          <w:rFonts w:ascii="Book Antiqua" w:hAnsi="Book Antiqua"/>
          <w:b/>
          <w:bCs/>
          <w:iCs/>
          <w:lang w:val="en-US"/>
        </w:rPr>
        <w:t>kësaj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thirrje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për</w:t>
      </w:r>
      <w:proofErr w:type="spellEnd"/>
      <w:r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lang w:val="en-US"/>
        </w:rPr>
        <w:t>propozime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,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ju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lutem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shiqoni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thirrjet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 xml:space="preserve"> </w:t>
      </w:r>
      <w:r>
        <w:rPr>
          <w:rFonts w:ascii="Book Antiqua" w:hAnsi="Book Antiqua"/>
          <w:b/>
          <w:bCs/>
          <w:iCs/>
          <w:lang w:val="en-US"/>
        </w:rPr>
        <w:t>e</w:t>
      </w:r>
      <w:r w:rsidRPr="00377F82">
        <w:rPr>
          <w:rFonts w:ascii="Book Antiqua" w:hAnsi="Book Antiqua"/>
          <w:b/>
          <w:bCs/>
          <w:iCs/>
          <w:lang w:val="en-US"/>
        </w:rPr>
        <w:t xml:space="preserve"> MKRS-</w:t>
      </w:r>
      <w:proofErr w:type="spellStart"/>
      <w:r w:rsidRPr="00377F82">
        <w:rPr>
          <w:rFonts w:ascii="Book Antiqua" w:hAnsi="Book Antiqua"/>
          <w:b/>
          <w:bCs/>
          <w:iCs/>
          <w:lang w:val="en-US"/>
        </w:rPr>
        <w:t>s</w:t>
      </w:r>
      <w:r>
        <w:rPr>
          <w:rFonts w:ascii="Book Antiqua" w:hAnsi="Book Antiqua"/>
          <w:b/>
          <w:bCs/>
          <w:iCs/>
          <w:lang w:val="en-US"/>
        </w:rPr>
        <w:t>ë</w:t>
      </w:r>
      <w:proofErr w:type="spellEnd"/>
      <w:r w:rsidRPr="00377F82">
        <w:rPr>
          <w:rFonts w:ascii="Book Antiqua" w:hAnsi="Book Antiqua"/>
          <w:b/>
          <w:bCs/>
          <w:iCs/>
          <w:lang w:val="en-US"/>
        </w:rPr>
        <w:t>.</w:t>
      </w:r>
    </w:p>
    <w:p w14:paraId="39D009FF" w14:textId="77777777" w:rsidR="00924D78" w:rsidRPr="00924D78" w:rsidRDefault="00924D78" w:rsidP="00356C43">
      <w:pPr>
        <w:spacing w:after="0" w:line="276" w:lineRule="auto"/>
        <w:jc w:val="both"/>
        <w:rPr>
          <w:rFonts w:ascii="Book Antiqua" w:eastAsia="Times New Roman" w:hAnsi="Book Antiqua" w:cs="Calibri"/>
          <w:i/>
          <w:color w:val="000000"/>
          <w:sz w:val="24"/>
          <w:szCs w:val="24"/>
          <w:u w:val="single"/>
          <w:lang w:val="en-US"/>
        </w:rPr>
      </w:pPr>
    </w:p>
    <w:p w14:paraId="7D1C5EB0" w14:textId="77777777" w:rsidR="00C70CA4" w:rsidRPr="00C70CA4" w:rsidRDefault="00924D78" w:rsidP="00356C4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hAnsi="Book Antiqua"/>
          <w:i/>
          <w:sz w:val="24"/>
          <w:szCs w:val="24"/>
          <w:u w:val="single"/>
          <w:lang w:val="en-US"/>
        </w:rPr>
      </w:pP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P</w:t>
      </w:r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ër</w:t>
      </w:r>
      <w:proofErr w:type="spellEnd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aplikimin</w:t>
      </w:r>
      <w:proofErr w:type="spellEnd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3461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thirrjen</w:t>
      </w:r>
      <w:proofErr w:type="spellEnd"/>
      <w:r w:rsidR="0083461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3461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për</w:t>
      </w:r>
      <w:proofErr w:type="spellEnd"/>
      <w:r w:rsidR="0083461C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OJQ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kemi</w:t>
      </w:r>
      <w:proofErr w:type="spellEnd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një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pyetje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. </w:t>
      </w:r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Kemi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një</w:t>
      </w:r>
      <w:proofErr w:type="spellEnd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vit </w:t>
      </w:r>
      <w:proofErr w:type="spellStart"/>
      <w:r w:rsidR="00843218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që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kemi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hapur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OJQ</w:t>
      </w:r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-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,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ndër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kriteret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e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aplikimit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ishte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që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organizata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jete e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regj</w:t>
      </w:r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istruar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5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vite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d,</w:t>
      </w:r>
      <w:hyperlink r:id="rId7" w:history="1">
        <w:r w:rsidRPr="00D11C29">
          <w:rPr>
            <w:rFonts w:ascii="Book Antiqua" w:hAnsi="Book Antiqua"/>
            <w:i/>
            <w:color w:val="0000FF"/>
            <w:sz w:val="24"/>
            <w:szCs w:val="24"/>
            <w:u w:val="single"/>
            <w:lang w:val="en-US"/>
          </w:rPr>
          <w:t>m.th</w:t>
        </w:r>
        <w:proofErr w:type="spellEnd"/>
      </w:hyperlink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operojë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py</w:t>
      </w:r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etja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jonë</w:t>
      </w:r>
      <w:proofErr w:type="spellEnd"/>
      <w:r w:rsidR="003A56BB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,</w:t>
      </w:r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ne </w:t>
      </w:r>
      <w:proofErr w:type="spellStart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>s</w:t>
      </w:r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i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shoqate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e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sapo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hapur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a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kemi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Pr="00924D78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drejtë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të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>aplikojmë</w:t>
      </w:r>
      <w:proofErr w:type="spellEnd"/>
      <w:r w:rsidR="00F24900" w:rsidRPr="00D11C29">
        <w:rPr>
          <w:rFonts w:ascii="Book Antiqua" w:hAnsi="Book Antiqua"/>
          <w:i/>
          <w:sz w:val="24"/>
          <w:szCs w:val="24"/>
          <w:u w:val="single"/>
          <w:lang w:val="en-US"/>
        </w:rPr>
        <w:t xml:space="preserve"> apo jo?</w:t>
      </w:r>
    </w:p>
    <w:p w14:paraId="44698B16" w14:textId="65F74209" w:rsidR="00C70CA4" w:rsidRPr="001618FF" w:rsidRDefault="001618FF" w:rsidP="001618F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</w:pPr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lastRenderedPageBreak/>
        <w:t xml:space="preserve">PO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keni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drejt</w:t>
      </w:r>
      <w:r w:rsidR="00A6024A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ë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t</w:t>
      </w:r>
      <w:r w:rsidR="00A6024A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ë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aplikoni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por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p</w:t>
      </w:r>
      <w:r w:rsidR="00A6024A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ë</w:t>
      </w:r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r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prioritetin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1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dhe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2, JO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p</w:t>
      </w:r>
      <w:r w:rsidR="00A6024A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ë</w:t>
      </w:r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r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>prioritetit</w:t>
      </w:r>
      <w:proofErr w:type="spellEnd"/>
      <w:r w:rsidRPr="001618FF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en-US"/>
        </w:rPr>
        <w:t xml:space="preserve"> Nr.3.</w:t>
      </w:r>
    </w:p>
    <w:p w14:paraId="20099C4B" w14:textId="77777777" w:rsidR="00C70CA4" w:rsidRPr="00C70CA4" w:rsidRDefault="00C70CA4" w:rsidP="00356C4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hAnsi="Book Antiqua"/>
          <w:i/>
          <w:u w:val="single"/>
          <w:lang w:val="en-US"/>
        </w:rPr>
      </w:pPr>
      <w:proofErr w:type="spellStart"/>
      <w:r w:rsidRPr="00C70CA4">
        <w:rPr>
          <w:rFonts w:ascii="Book Antiqua" w:hAnsi="Book Antiqua"/>
          <w:i/>
          <w:u w:val="single"/>
          <w:lang w:val="en-US"/>
        </w:rPr>
        <w:t>N</w:t>
      </w:r>
      <w:r w:rsidRPr="00D11C29">
        <w:rPr>
          <w:rFonts w:ascii="Book Antiqua" w:hAnsi="Book Antiqua"/>
          <w:i/>
          <w:u w:val="single"/>
          <w:lang w:val="en-US"/>
        </w:rPr>
        <w:t>ë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lidhje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me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thirrjen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pë</w:t>
      </w:r>
      <w:r w:rsidRPr="00C70CA4">
        <w:rPr>
          <w:rFonts w:ascii="Book Antiqua" w:hAnsi="Book Antiqua"/>
          <w:i/>
          <w:u w:val="single"/>
          <w:lang w:val="en-US"/>
        </w:rPr>
        <w:t>r</w:t>
      </w:r>
      <w:proofErr w:type="spellEnd"/>
      <w:r w:rsidRPr="00C70CA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C70CA4">
        <w:rPr>
          <w:rFonts w:ascii="Book Antiqua" w:hAnsi="Book Antiqua"/>
          <w:i/>
          <w:u w:val="single"/>
          <w:lang w:val="en-US"/>
        </w:rPr>
        <w:t>pro</w:t>
      </w:r>
      <w:r w:rsidRPr="00D11C29">
        <w:rPr>
          <w:rFonts w:ascii="Book Antiqua" w:hAnsi="Book Antiqua"/>
          <w:i/>
          <w:u w:val="single"/>
          <w:lang w:val="en-US"/>
        </w:rPr>
        <w:t>jekt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propozime</w:t>
      </w:r>
      <w:proofErr w:type="spellEnd"/>
      <w:r w:rsidRPr="00D11C29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D11C29">
        <w:rPr>
          <w:rFonts w:ascii="Book Antiqua" w:hAnsi="Book Antiqua"/>
          <w:i/>
          <w:u w:val="single"/>
          <w:lang w:val="en-US"/>
        </w:rPr>
        <w:t>k</w:t>
      </w:r>
      <w:r w:rsidRPr="00C70CA4">
        <w:rPr>
          <w:rFonts w:ascii="Book Antiqua" w:hAnsi="Book Antiqua"/>
          <w:i/>
          <w:u w:val="single"/>
          <w:lang w:val="en-US"/>
        </w:rPr>
        <w:t>am</w:t>
      </w:r>
      <w:proofErr w:type="spellEnd"/>
      <w:r w:rsidRPr="00C70CA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C70CA4">
        <w:rPr>
          <w:rFonts w:ascii="Book Antiqua" w:hAnsi="Book Antiqua"/>
          <w:i/>
          <w:u w:val="single"/>
          <w:lang w:val="en-US"/>
        </w:rPr>
        <w:t>dy</w:t>
      </w:r>
      <w:proofErr w:type="spellEnd"/>
      <w:r w:rsidRPr="00C70CA4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C70CA4">
        <w:rPr>
          <w:rFonts w:ascii="Book Antiqua" w:hAnsi="Book Antiqua"/>
          <w:i/>
          <w:u w:val="single"/>
          <w:lang w:val="en-US"/>
        </w:rPr>
        <w:t>pyetje</w:t>
      </w:r>
      <w:proofErr w:type="spellEnd"/>
      <w:r w:rsidRPr="00C70CA4">
        <w:rPr>
          <w:rFonts w:ascii="Book Antiqua" w:hAnsi="Book Antiqua"/>
          <w:i/>
          <w:u w:val="single"/>
          <w:lang w:val="en-US"/>
        </w:rPr>
        <w:t>: </w:t>
      </w:r>
    </w:p>
    <w:p w14:paraId="2BBD9FCC" w14:textId="4E6A4FB9" w:rsidR="00C01E61" w:rsidRDefault="00277D21" w:rsidP="00356C43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lejohet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që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kuader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thirrjes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njejti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person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jetë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angaz</w:t>
      </w:r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huar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menaxher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projekteve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një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</w:t>
      </w:r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jekt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dhe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një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projekt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tjetër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jetë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trajner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. Mua po me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kerkohet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eksp</w:t>
      </w:r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ertiza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nga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disa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organizata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mirëpo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synoj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aplikoj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edhe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me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organizatën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time.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Prandaj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desha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di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nëse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një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gjë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tillë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është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 </w:t>
      </w:r>
      <w:proofErr w:type="spellStart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lejueshme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nga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ju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? </w:t>
      </w:r>
    </w:p>
    <w:p w14:paraId="5F8145AC" w14:textId="1E2CE4B3" w:rsidR="00D2176C" w:rsidRPr="009E6793" w:rsidRDefault="00D2176C" w:rsidP="00D2176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Nuk</w:t>
      </w:r>
      <w:proofErr w:type="spellEnd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ka </w:t>
      </w:r>
      <w:proofErr w:type="spellStart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kufizime</w:t>
      </w:r>
      <w:proofErr w:type="spellEnd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</w:t>
      </w:r>
      <w:r w:rsidR="00A7101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ë</w:t>
      </w:r>
      <w:proofErr w:type="spellEnd"/>
      <w:r w:rsidRPr="009E679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tilla.</w:t>
      </w:r>
    </w:p>
    <w:p w14:paraId="24A81194" w14:textId="77777777" w:rsidR="00A92AF4" w:rsidRPr="00D11C29" w:rsidRDefault="00F210B2" w:rsidP="00356C43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Në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lidhje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me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kërkesë</w:t>
      </w:r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 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Deklaratë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pasqyrave</w:t>
      </w:r>
      <w:proofErr w:type="spellEnd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70CA4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fina</w:t>
      </w:r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nciare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vjetore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për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vitin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2021, (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nga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ATK )</w:t>
      </w:r>
      <w:proofErr w:type="gram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; - a e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keni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fjalën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Deklaratën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Vjetore</w:t>
      </w:r>
      <w:proofErr w:type="spellEnd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CD </w:t>
      </w:r>
      <w:proofErr w:type="spellStart"/>
      <w:r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që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nxjerret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nga</w:t>
      </w:r>
      <w:proofErr w:type="spellEnd"/>
      <w:r w:rsidR="00C01E61" w:rsidRPr="00D11C2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ATK? </w:t>
      </w:r>
    </w:p>
    <w:p w14:paraId="5EB724A5" w14:textId="0A3067B5" w:rsidR="00C56BFD" w:rsidRDefault="00D2176C" w:rsidP="00D2176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9E679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PO</w:t>
      </w:r>
      <w:r w:rsidR="009E6793" w:rsidRPr="009E679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,</w:t>
      </w:r>
      <w:r w:rsidRPr="009E679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CD Formulari i deklarimit vjetorë </w:t>
      </w:r>
      <w:r w:rsidR="009E6793" w:rsidRPr="009E679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...</w:t>
      </w:r>
    </w:p>
    <w:p w14:paraId="7E073828" w14:textId="77777777" w:rsidR="006D2E7E" w:rsidRPr="009E6793" w:rsidRDefault="006D2E7E" w:rsidP="006D2E7E">
      <w:pPr>
        <w:pStyle w:val="ListParagraph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3305AB87" w14:textId="77777777" w:rsidR="00870B7C" w:rsidRPr="00A119D8" w:rsidRDefault="00C56BFD" w:rsidP="00356C4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Book Antiqua" w:eastAsia="Times New Roman" w:hAnsi="Book Antiqua" w:cs="Calibri"/>
          <w:i/>
          <w:color w:val="000000"/>
          <w:u w:val="single"/>
        </w:rPr>
      </w:pPr>
      <w:r w:rsidRPr="00A119D8">
        <w:rPr>
          <w:rFonts w:ascii="Book Antiqua" w:eastAsia="Times New Roman" w:hAnsi="Book Antiqua" w:cs="Calibri"/>
          <w:i/>
          <w:color w:val="000000"/>
          <w:u w:val="single"/>
        </w:rPr>
        <w:t>A ka mundësi dokumente</w:t>
      </w:r>
      <w:r w:rsidR="0039027F" w:rsidRPr="00A119D8">
        <w:rPr>
          <w:rFonts w:ascii="Book Antiqua" w:eastAsia="Times New Roman" w:hAnsi="Book Antiqua" w:cs="Calibri"/>
          <w:i/>
          <w:color w:val="000000"/>
          <w:u w:val="single"/>
        </w:rPr>
        <w:t>t</w:t>
      </w:r>
      <w:r w:rsidRPr="00A119D8">
        <w:rPr>
          <w:rFonts w:ascii="Book Antiqua" w:eastAsia="Times New Roman" w:hAnsi="Book Antiqua" w:cs="Calibri"/>
          <w:i/>
          <w:color w:val="000000"/>
          <w:u w:val="single"/>
        </w:rPr>
        <w:t xml:space="preserve"> për aplikim me i dërgu përmes postës?</w:t>
      </w:r>
    </w:p>
    <w:p w14:paraId="7B922EDC" w14:textId="76025994" w:rsidR="00870B7C" w:rsidRDefault="001B0091" w:rsidP="001B009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Book Antiqua" w:eastAsia="Times New Roman" w:hAnsi="Book Antiqua" w:cs="Calibri"/>
          <w:b/>
          <w:bCs/>
          <w:iCs/>
          <w:color w:val="000000"/>
        </w:rPr>
      </w:pP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>PO vet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>m duhet t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siguroheni q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dokumentet t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mb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>rrijn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n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arkiven e MZHR-s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brenda afateve t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parapara t</w:t>
      </w:r>
      <w:r w:rsidR="00A7101F">
        <w:rPr>
          <w:rFonts w:ascii="Book Antiqua" w:eastAsia="Times New Roman" w:hAnsi="Book Antiqua" w:cs="Calibri"/>
          <w:b/>
          <w:bCs/>
          <w:iCs/>
          <w:color w:val="000000"/>
        </w:rPr>
        <w:t>ë</w:t>
      </w:r>
      <w:r w:rsidRPr="009E6793">
        <w:rPr>
          <w:rFonts w:ascii="Book Antiqua" w:eastAsia="Times New Roman" w:hAnsi="Book Antiqua" w:cs="Calibri"/>
          <w:b/>
          <w:bCs/>
          <w:iCs/>
          <w:color w:val="000000"/>
        </w:rPr>
        <w:t xml:space="preserve"> thirrjes.</w:t>
      </w:r>
    </w:p>
    <w:p w14:paraId="53337721" w14:textId="77777777" w:rsidR="006D2E7E" w:rsidRPr="009E6793" w:rsidRDefault="006D2E7E" w:rsidP="006D2E7E">
      <w:pPr>
        <w:pStyle w:val="ListParagraph"/>
        <w:spacing w:after="0" w:line="276" w:lineRule="auto"/>
        <w:ind w:left="1080"/>
        <w:jc w:val="both"/>
        <w:rPr>
          <w:rFonts w:ascii="Book Antiqua" w:eastAsia="Times New Roman" w:hAnsi="Book Antiqua" w:cs="Calibri"/>
          <w:b/>
          <w:bCs/>
          <w:iCs/>
          <w:color w:val="000000"/>
        </w:rPr>
      </w:pPr>
    </w:p>
    <w:p w14:paraId="321C9F70" w14:textId="77777777" w:rsidR="00870B7C" w:rsidRPr="00A119D8" w:rsidRDefault="00650AF9" w:rsidP="00356C4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Book Antiqua" w:hAnsi="Book Antiqua"/>
          <w:i/>
          <w:u w:val="single"/>
          <w:lang w:val="en-US"/>
        </w:rPr>
      </w:pPr>
      <w:r w:rsidRPr="00A119D8">
        <w:rPr>
          <w:rFonts w:ascii="Book Antiqua" w:hAnsi="Book Antiqua"/>
          <w:i/>
          <w:u w:val="single"/>
          <w:lang w:val="en-US"/>
        </w:rPr>
        <w:t xml:space="preserve">Ne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jemi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një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shoqatë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e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bletarëve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ne…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kemi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rreth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95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antarë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, </w:t>
      </w:r>
      <w:proofErr w:type="spellStart"/>
      <w:r w:rsidR="002E7CBC" w:rsidRPr="00A119D8">
        <w:rPr>
          <w:rFonts w:ascii="Book Antiqua" w:hAnsi="Book Antiqua"/>
          <w:i/>
          <w:u w:val="single"/>
          <w:lang w:val="en-US"/>
        </w:rPr>
        <w:t>dhe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menduam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aplikojmë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për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themeluar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një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qendër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për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trajnime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fushën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teorike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dhe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praktike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,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për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bletar</w:t>
      </w:r>
      <w:r w:rsidR="00F854F6" w:rsidRPr="00A119D8">
        <w:rPr>
          <w:rFonts w:ascii="Book Antiqua" w:hAnsi="Book Antiqua"/>
          <w:i/>
          <w:u w:val="single"/>
          <w:lang w:val="en-US"/>
        </w:rPr>
        <w:t>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rinjë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dhe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proofErr w:type="gramStart"/>
      <w:r w:rsidRPr="00A119D8">
        <w:rPr>
          <w:rFonts w:ascii="Book Antiqua" w:hAnsi="Book Antiqua"/>
          <w:i/>
          <w:u w:val="single"/>
          <w:lang w:val="en-US"/>
        </w:rPr>
        <w:t>gra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, 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dua</w:t>
      </w:r>
      <w:proofErr w:type="spellEnd"/>
      <w:proofErr w:type="gram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di a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kemi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drejt</w:t>
      </w:r>
      <w:r w:rsidR="00F854F6" w:rsidRPr="00A119D8">
        <w:rPr>
          <w:rFonts w:ascii="Book Antiqua" w:hAnsi="Book Antiqua"/>
          <w:i/>
          <w:u w:val="single"/>
          <w:lang w:val="en-US"/>
        </w:rPr>
        <w:t>ë</w:t>
      </w:r>
      <w:proofErr w:type="spellEnd"/>
      <w:r w:rsidR="002D7601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2D7601"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="002D7601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2D7601" w:rsidRPr="00A119D8">
        <w:rPr>
          <w:rFonts w:ascii="Book Antiqua" w:hAnsi="Book Antiqua"/>
          <w:i/>
          <w:u w:val="single"/>
          <w:lang w:val="en-US"/>
        </w:rPr>
        <w:t>aplikojmë</w:t>
      </w:r>
      <w:proofErr w:type="spellEnd"/>
      <w:r w:rsidR="002D7601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2D7601" w:rsidRPr="00A119D8">
        <w:rPr>
          <w:rFonts w:ascii="Book Antiqua" w:hAnsi="Book Antiqua"/>
          <w:i/>
          <w:u w:val="single"/>
          <w:lang w:val="en-US"/>
        </w:rPr>
        <w:t>pasi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që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jemi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themeluar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vitin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2021 </w:t>
      </w:r>
      <w:proofErr w:type="spellStart"/>
      <w:r w:rsidR="002D7601" w:rsidRPr="00A119D8">
        <w:rPr>
          <w:rFonts w:ascii="Book Antiqua" w:hAnsi="Book Antiqua"/>
          <w:i/>
          <w:u w:val="single"/>
          <w:lang w:val="en-US"/>
        </w:rPr>
        <w:t>në</w:t>
      </w:r>
      <w:proofErr w:type="spellEnd"/>
      <w:r w:rsidR="002D7601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2D7601" w:rsidRPr="00A119D8">
        <w:rPr>
          <w:rFonts w:ascii="Book Antiqua" w:hAnsi="Book Antiqua"/>
          <w:i/>
          <w:u w:val="single"/>
          <w:lang w:val="en-US"/>
        </w:rPr>
        <w:t>kategorinë</w:t>
      </w:r>
      <w:proofErr w:type="spellEnd"/>
      <w:r w:rsidR="002D7601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deri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në</w:t>
      </w:r>
      <w:proofErr w:type="spellEnd"/>
      <w:r w:rsidR="00BD140C" w:rsidRPr="00A119D8">
        <w:rPr>
          <w:rFonts w:ascii="Book Antiqua" w:hAnsi="Book Antiqua"/>
          <w:i/>
          <w:u w:val="single"/>
          <w:lang w:val="en-US"/>
        </w:rPr>
        <w:t xml:space="preserve"> 3000€</w:t>
      </w:r>
      <w:r w:rsidRPr="00A119D8">
        <w:rPr>
          <w:rFonts w:ascii="Book Antiqua" w:hAnsi="Book Antiqua"/>
          <w:i/>
          <w:u w:val="single"/>
          <w:lang w:val="en-US"/>
        </w:rPr>
        <w:t>?</w:t>
      </w:r>
    </w:p>
    <w:p w14:paraId="0F1D6CB9" w14:textId="786E0A45" w:rsidR="00870B7C" w:rsidRDefault="00A7101F" w:rsidP="00A7101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Si OJQ sa i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rket regjistrimit lejoheni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aplikoni por fush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veprimtaria juaj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direkt e nderlidhur me 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ministri specifike MBPZHR dhe sigurohuni 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projekti juaj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rputhje me objektivat e Ministris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Zhvillimit Rajonal.</w:t>
      </w:r>
    </w:p>
    <w:p w14:paraId="308CFEBD" w14:textId="77777777" w:rsidR="006D2E7E" w:rsidRPr="00A7101F" w:rsidRDefault="006D2E7E" w:rsidP="006D2E7E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24FEA460" w14:textId="71A22936" w:rsidR="00870B7C" w:rsidRPr="006D2E7E" w:rsidRDefault="001F4455" w:rsidP="00356C4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Book Antiqua" w:hAnsi="Book Antiqua"/>
          <w:i/>
          <w:u w:val="single"/>
          <w:lang w:val="en-US"/>
        </w:rPr>
      </w:pPr>
      <w:r w:rsidRPr="006D2E7E">
        <w:rPr>
          <w:rFonts w:ascii="Book Antiqua" w:hAnsi="Book Antiqua"/>
          <w:i/>
          <w:u w:val="single"/>
          <w:lang w:val="en-US"/>
        </w:rPr>
        <w:t xml:space="preserve">Ne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jemi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OJQ</w:t>
      </w:r>
      <w:r w:rsidR="00EC0073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EC0073" w:rsidRPr="006D2E7E">
        <w:rPr>
          <w:rFonts w:ascii="Book Antiqua" w:hAnsi="Book Antiqua"/>
          <w:i/>
          <w:u w:val="single"/>
          <w:lang w:val="en-US"/>
        </w:rPr>
        <w:t>dhe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v</w:t>
      </w:r>
      <w:r w:rsidR="000A04F5" w:rsidRPr="006D2E7E">
        <w:rPr>
          <w:rFonts w:ascii="Book Antiqua" w:hAnsi="Book Antiqua"/>
          <w:i/>
          <w:u w:val="single"/>
          <w:lang w:val="en-US"/>
        </w:rPr>
        <w:t>eproj</w:t>
      </w:r>
      <w:r w:rsidR="00602E0A" w:rsidRPr="006D2E7E">
        <w:rPr>
          <w:rFonts w:ascii="Book Antiqua" w:hAnsi="Book Antiqua"/>
          <w:i/>
          <w:u w:val="single"/>
          <w:lang w:val="en-US"/>
        </w:rPr>
        <w:t>m</w:t>
      </w:r>
      <w:r w:rsidR="000A04F5" w:rsidRPr="006D2E7E">
        <w:rPr>
          <w:rFonts w:ascii="Book Antiqua" w:hAnsi="Book Antiqua"/>
          <w:i/>
          <w:u w:val="single"/>
          <w:lang w:val="en-US"/>
        </w:rPr>
        <w:t>ë</w:t>
      </w:r>
      <w:proofErr w:type="spellEnd"/>
      <w:r w:rsidR="00602E0A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602E0A" w:rsidRPr="006D2E7E">
        <w:rPr>
          <w:rFonts w:ascii="Book Antiqua" w:hAnsi="Book Antiqua"/>
          <w:i/>
          <w:u w:val="single"/>
          <w:lang w:val="en-US"/>
        </w:rPr>
        <w:t>ng</w:t>
      </w:r>
      <w:r w:rsidRPr="006D2E7E">
        <w:rPr>
          <w:rFonts w:ascii="Book Antiqua" w:hAnsi="Book Antiqua"/>
          <w:i/>
          <w:u w:val="single"/>
          <w:lang w:val="en-US"/>
        </w:rPr>
        <w:t>a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viti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2009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të</w:t>
      </w:r>
      <w:proofErr w:type="spellEnd"/>
      <w:r w:rsidR="00602E0A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proofErr w:type="gramStart"/>
      <w:r w:rsidR="00602E0A" w:rsidRPr="006D2E7E">
        <w:rPr>
          <w:rFonts w:ascii="Book Antiqua" w:hAnsi="Book Antiqua"/>
          <w:i/>
          <w:u w:val="single"/>
          <w:lang w:val="en-US"/>
        </w:rPr>
        <w:t>regjistruar</w:t>
      </w:r>
      <w:proofErr w:type="spellEnd"/>
      <w:r w:rsidR="00602E0A" w:rsidRPr="006D2E7E">
        <w:rPr>
          <w:rFonts w:ascii="Book Antiqua" w:hAnsi="Book Antiqua"/>
          <w:i/>
          <w:u w:val="single"/>
          <w:lang w:val="en-US"/>
        </w:rPr>
        <w:t xml:space="preserve">  </w:t>
      </w:r>
      <w:proofErr w:type="spellStart"/>
      <w:r w:rsidR="00602E0A" w:rsidRPr="006D2E7E">
        <w:rPr>
          <w:rFonts w:ascii="Book Antiqua" w:hAnsi="Book Antiqua"/>
          <w:i/>
          <w:u w:val="single"/>
          <w:lang w:val="en-US"/>
        </w:rPr>
        <w:t>sipas</w:t>
      </w:r>
      <w:proofErr w:type="spellEnd"/>
      <w:proofErr w:type="gramEnd"/>
      <w:r w:rsidR="00602E0A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602E0A" w:rsidRPr="006D2E7E">
        <w:rPr>
          <w:rFonts w:ascii="Book Antiqua" w:hAnsi="Book Antiqua"/>
          <w:i/>
          <w:u w:val="single"/>
          <w:lang w:val="en-US"/>
        </w:rPr>
        <w:t>ligjit</w:t>
      </w:r>
      <w:proofErr w:type="spellEnd"/>
      <w:r w:rsidR="00602E0A" w:rsidRPr="006D2E7E">
        <w:rPr>
          <w:rFonts w:ascii="Book Antiqua" w:hAnsi="Book Antiqua"/>
          <w:i/>
          <w:u w:val="single"/>
          <w:lang w:val="en-US"/>
        </w:rPr>
        <w:t>.</w:t>
      </w:r>
      <w:r w:rsidR="006D2E7E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Pyetja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jonë</w:t>
      </w:r>
      <w:proofErr w:type="spellEnd"/>
      <w:r w:rsidR="00116861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116861" w:rsidRPr="006D2E7E">
        <w:rPr>
          <w:rFonts w:ascii="Book Antiqua" w:hAnsi="Book Antiqua"/>
          <w:i/>
          <w:u w:val="single"/>
          <w:lang w:val="en-US"/>
        </w:rPr>
        <w:t>është</w:t>
      </w:r>
      <w:proofErr w:type="spellEnd"/>
      <w:r w:rsidR="00116861" w:rsidRPr="006D2E7E">
        <w:rPr>
          <w:rFonts w:ascii="Book Antiqua" w:hAnsi="Book Antiqua"/>
          <w:i/>
          <w:u w:val="single"/>
          <w:lang w:val="en-US"/>
        </w:rPr>
        <w:t xml:space="preserve">: </w:t>
      </w:r>
      <w:r w:rsidR="00602E0A" w:rsidRPr="006D2E7E">
        <w:rPr>
          <w:rFonts w:ascii="Book Antiqua" w:hAnsi="Book Antiqua"/>
          <w:i/>
          <w:u w:val="single"/>
          <w:lang w:val="en-US"/>
        </w:rPr>
        <w:t xml:space="preserve">A </w:t>
      </w:r>
      <w:proofErr w:type="spellStart"/>
      <w:r w:rsidR="00116861" w:rsidRPr="006D2E7E">
        <w:rPr>
          <w:rFonts w:ascii="Book Antiqua" w:hAnsi="Book Antiqua"/>
          <w:i/>
          <w:u w:val="single"/>
          <w:lang w:val="en-US"/>
        </w:rPr>
        <w:t>lejohet</w:t>
      </w:r>
      <w:proofErr w:type="spellEnd"/>
      <w:r w:rsidR="00116861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116861" w:rsidRPr="006D2E7E">
        <w:rPr>
          <w:rFonts w:ascii="Book Antiqua" w:hAnsi="Book Antiqua"/>
          <w:i/>
          <w:u w:val="single"/>
          <w:lang w:val="en-US"/>
        </w:rPr>
        <w:t>mbë</w:t>
      </w:r>
      <w:r w:rsidRPr="006D2E7E">
        <w:rPr>
          <w:rFonts w:ascii="Book Antiqua" w:hAnsi="Book Antiqua"/>
          <w:i/>
          <w:u w:val="single"/>
          <w:lang w:val="en-US"/>
        </w:rPr>
        <w:t>shtetja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financiare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në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asete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fizike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për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bizneset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r w:rsidR="00116861" w:rsidRPr="006D2E7E">
        <w:rPr>
          <w:rFonts w:ascii="Book Antiqua" w:hAnsi="Book Antiqua"/>
          <w:i/>
          <w:u w:val="single"/>
          <w:lang w:val="en-US"/>
        </w:rPr>
        <w:t xml:space="preserve"> 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fillestare</w:t>
      </w:r>
      <w:proofErr w:type="spellEnd"/>
      <w:r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6D2E7E">
        <w:rPr>
          <w:rFonts w:ascii="Book Antiqua" w:hAnsi="Book Antiqua"/>
          <w:i/>
          <w:u w:val="single"/>
          <w:lang w:val="en-US"/>
        </w:rPr>
        <w:t>në</w:t>
      </w:r>
      <w:proofErr w:type="spellEnd"/>
      <w:r w:rsidR="00870B7C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870B7C" w:rsidRPr="006D2E7E">
        <w:rPr>
          <w:rFonts w:ascii="Book Antiqua" w:hAnsi="Book Antiqua"/>
          <w:i/>
          <w:u w:val="single"/>
          <w:lang w:val="en-US"/>
        </w:rPr>
        <w:t>bletari</w:t>
      </w:r>
      <w:proofErr w:type="spellEnd"/>
      <w:r w:rsidR="00870B7C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870B7C" w:rsidRPr="006D2E7E">
        <w:rPr>
          <w:rFonts w:ascii="Book Antiqua" w:hAnsi="Book Antiqua"/>
          <w:i/>
          <w:u w:val="single"/>
          <w:lang w:val="en-US"/>
        </w:rPr>
        <w:t>nga</w:t>
      </w:r>
      <w:proofErr w:type="spellEnd"/>
      <w:r w:rsidR="00870B7C" w:rsidRPr="006D2E7E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870B7C" w:rsidRPr="006D2E7E">
        <w:rPr>
          <w:rFonts w:ascii="Book Antiqua" w:hAnsi="Book Antiqua"/>
          <w:i/>
          <w:u w:val="single"/>
          <w:lang w:val="en-US"/>
        </w:rPr>
        <w:t>thirrja</w:t>
      </w:r>
      <w:proofErr w:type="spellEnd"/>
      <w:r w:rsidR="00870B7C" w:rsidRPr="006D2E7E">
        <w:rPr>
          <w:rFonts w:ascii="Book Antiqua" w:hAnsi="Book Antiqua"/>
          <w:i/>
          <w:u w:val="single"/>
          <w:lang w:val="en-US"/>
        </w:rPr>
        <w:t xml:space="preserve"> e </w:t>
      </w:r>
      <w:proofErr w:type="spellStart"/>
      <w:r w:rsidR="00870B7C" w:rsidRPr="006D2E7E">
        <w:rPr>
          <w:rFonts w:ascii="Book Antiqua" w:hAnsi="Book Antiqua"/>
          <w:i/>
          <w:u w:val="single"/>
          <w:lang w:val="en-US"/>
        </w:rPr>
        <w:t>juaj</w:t>
      </w:r>
      <w:proofErr w:type="spellEnd"/>
    </w:p>
    <w:p w14:paraId="57F4C2C7" w14:textId="2C15744D" w:rsidR="00870B7C" w:rsidRPr="006D2E7E" w:rsidRDefault="00A7101F" w:rsidP="009E6793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Book Antiqua" w:hAnsi="Book Antiqua"/>
          <w:b/>
          <w:bCs/>
          <w:i/>
          <w:lang w:val="en-US"/>
        </w:rPr>
      </w:pPr>
      <w:r w:rsidRPr="00A7101F">
        <w:rPr>
          <w:rFonts w:ascii="Book Antiqua" w:hAnsi="Book Antiqua"/>
          <w:b/>
          <w:bCs/>
          <w:iCs/>
          <w:lang w:val="en-US"/>
        </w:rPr>
        <w:t xml:space="preserve">JO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kjo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thirrje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nuk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i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p</w:t>
      </w:r>
      <w:r>
        <w:rPr>
          <w:rFonts w:ascii="Book Antiqua" w:hAnsi="Book Antiqua"/>
          <w:b/>
          <w:bCs/>
          <w:iCs/>
          <w:lang w:val="en-US"/>
        </w:rPr>
        <w:t>ë</w:t>
      </w:r>
      <w:r w:rsidRPr="00A7101F">
        <w:rPr>
          <w:rFonts w:ascii="Book Antiqua" w:hAnsi="Book Antiqua"/>
          <w:b/>
          <w:bCs/>
          <w:iCs/>
          <w:lang w:val="en-US"/>
        </w:rPr>
        <w:t>rkrah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asetet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 xml:space="preserve"> </w:t>
      </w:r>
      <w:proofErr w:type="spellStart"/>
      <w:r w:rsidRPr="00A7101F">
        <w:rPr>
          <w:rFonts w:ascii="Book Antiqua" w:hAnsi="Book Antiqua"/>
          <w:b/>
          <w:bCs/>
          <w:iCs/>
          <w:lang w:val="en-US"/>
        </w:rPr>
        <w:t>fizike</w:t>
      </w:r>
      <w:proofErr w:type="spellEnd"/>
      <w:r w:rsidRPr="00A7101F">
        <w:rPr>
          <w:rFonts w:ascii="Book Antiqua" w:hAnsi="Book Antiqua"/>
          <w:b/>
          <w:bCs/>
          <w:iCs/>
          <w:lang w:val="en-US"/>
        </w:rPr>
        <w:t>.</w:t>
      </w:r>
    </w:p>
    <w:p w14:paraId="4E1B6711" w14:textId="77777777" w:rsidR="006D2E7E" w:rsidRPr="00A7101F" w:rsidRDefault="006D2E7E" w:rsidP="006D2E7E">
      <w:pPr>
        <w:pStyle w:val="ListParagraph"/>
        <w:spacing w:after="0" w:line="276" w:lineRule="auto"/>
        <w:ind w:left="1080"/>
        <w:jc w:val="both"/>
        <w:rPr>
          <w:rFonts w:ascii="Book Antiqua" w:hAnsi="Book Antiqua"/>
          <w:b/>
          <w:bCs/>
          <w:i/>
          <w:lang w:val="en-US"/>
        </w:rPr>
      </w:pPr>
    </w:p>
    <w:p w14:paraId="63E12634" w14:textId="0C4DE0C1" w:rsidR="00E33E32" w:rsidRDefault="0008330D" w:rsidP="00356C4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Book Antiqua" w:hAnsi="Book Antiqua"/>
          <w:i/>
          <w:u w:val="single"/>
          <w:lang w:val="en-US"/>
        </w:rPr>
      </w:pPr>
      <w:r w:rsidRPr="00A119D8">
        <w:rPr>
          <w:rFonts w:ascii="Book Antiqua" w:hAnsi="Book Antiqua"/>
          <w:i/>
          <w:u w:val="single"/>
          <w:lang w:val="en-US"/>
        </w:rPr>
        <w:t>A</w:t>
      </w:r>
      <w:r w:rsidR="00E33E32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lejohen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aplikojnë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OJQ-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të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për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bujqë</w:t>
      </w:r>
      <w:r w:rsidR="00E33E32" w:rsidRPr="00A119D8">
        <w:rPr>
          <w:rFonts w:ascii="Book Antiqua" w:hAnsi="Book Antiqua"/>
          <w:i/>
          <w:u w:val="single"/>
          <w:lang w:val="en-US"/>
        </w:rPr>
        <w:t>si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dhe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 xml:space="preserve"> a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pr</w:t>
      </w:r>
      <w:r w:rsidRPr="00A119D8">
        <w:rPr>
          <w:rFonts w:ascii="Book Antiqua" w:hAnsi="Book Antiqua"/>
          <w:i/>
          <w:u w:val="single"/>
          <w:lang w:val="en-US"/>
        </w:rPr>
        <w:t>anohet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nese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nuk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ka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qarkullim</w:t>
      </w:r>
      <w:proofErr w:type="spellEnd"/>
      <w:r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Pr="00A119D8">
        <w:rPr>
          <w:rFonts w:ascii="Book Antiqua" w:hAnsi="Book Antiqua"/>
          <w:i/>
          <w:u w:val="single"/>
          <w:lang w:val="en-US"/>
        </w:rPr>
        <w:t>një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 xml:space="preserve"> apo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dy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 xml:space="preserve">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vitet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 xml:space="preserve"> e </w:t>
      </w:r>
      <w:proofErr w:type="spellStart"/>
      <w:r w:rsidR="00E33E32" w:rsidRPr="00A119D8">
        <w:rPr>
          <w:rFonts w:ascii="Book Antiqua" w:hAnsi="Book Antiqua"/>
          <w:i/>
          <w:u w:val="single"/>
          <w:lang w:val="en-US"/>
        </w:rPr>
        <w:t>fundit</w:t>
      </w:r>
      <w:proofErr w:type="spellEnd"/>
      <w:r w:rsidR="00E33E32" w:rsidRPr="00A119D8">
        <w:rPr>
          <w:rFonts w:ascii="Book Antiqua" w:hAnsi="Book Antiqua"/>
          <w:i/>
          <w:u w:val="single"/>
          <w:lang w:val="en-US"/>
        </w:rPr>
        <w:t>?</w:t>
      </w:r>
    </w:p>
    <w:p w14:paraId="2F9D3C21" w14:textId="33C7BC6E" w:rsidR="00A7101F" w:rsidRPr="00A7101F" w:rsidRDefault="00A7101F" w:rsidP="00A6024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Si OJQ sa i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rket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qarkullimit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lejoheni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aplikoni por fush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veprimtaria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që synoni të aplikoni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direkt e nderlidhur me 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ministri specifike MBPZHR dhe sigurohuni 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projekti juaj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sht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rputhje me objektivat e Ministris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ë</w:t>
      </w:r>
      <w:r w:rsidRPr="00A7101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Zhvillimit Rajonal.</w:t>
      </w:r>
    </w:p>
    <w:p w14:paraId="6EA44E0C" w14:textId="62BA6532" w:rsidR="00A7101F" w:rsidRPr="00A7101F" w:rsidRDefault="00A7101F" w:rsidP="00A7101F">
      <w:pPr>
        <w:spacing w:after="0" w:line="276" w:lineRule="auto"/>
        <w:jc w:val="both"/>
        <w:rPr>
          <w:rFonts w:ascii="Book Antiqua" w:hAnsi="Book Antiqua"/>
          <w:i/>
          <w:u w:val="single"/>
          <w:lang w:val="en-US"/>
        </w:rPr>
      </w:pPr>
    </w:p>
    <w:sectPr w:rsidR="00A7101F" w:rsidRPr="00A7101F" w:rsidSect="007E0711">
      <w:pgSz w:w="11906" w:h="16838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582"/>
    <w:multiLevelType w:val="hybridMultilevel"/>
    <w:tmpl w:val="56FC81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4DB2"/>
    <w:multiLevelType w:val="hybridMultilevel"/>
    <w:tmpl w:val="C78CBB16"/>
    <w:lvl w:ilvl="0" w:tplc="E9BEC01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8002D"/>
    <w:multiLevelType w:val="hybridMultilevel"/>
    <w:tmpl w:val="19E26C44"/>
    <w:lvl w:ilvl="0" w:tplc="D0E8E1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5D53"/>
    <w:multiLevelType w:val="hybridMultilevel"/>
    <w:tmpl w:val="21647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56E0"/>
    <w:multiLevelType w:val="hybridMultilevel"/>
    <w:tmpl w:val="2CBC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580"/>
    <w:multiLevelType w:val="hybridMultilevel"/>
    <w:tmpl w:val="CB36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3781"/>
    <w:multiLevelType w:val="hybridMultilevel"/>
    <w:tmpl w:val="DA4646B0"/>
    <w:lvl w:ilvl="0" w:tplc="70BA052C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65218F"/>
    <w:multiLevelType w:val="hybridMultilevel"/>
    <w:tmpl w:val="8470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F1E26"/>
    <w:multiLevelType w:val="hybridMultilevel"/>
    <w:tmpl w:val="9BBAC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905A0"/>
    <w:multiLevelType w:val="hybridMultilevel"/>
    <w:tmpl w:val="070E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5188D"/>
    <w:multiLevelType w:val="hybridMultilevel"/>
    <w:tmpl w:val="56FC81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417E6"/>
    <w:multiLevelType w:val="hybridMultilevel"/>
    <w:tmpl w:val="7B4ED7D0"/>
    <w:lvl w:ilvl="0" w:tplc="E9E82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168F"/>
    <w:multiLevelType w:val="hybridMultilevel"/>
    <w:tmpl w:val="2402A48A"/>
    <w:lvl w:ilvl="0" w:tplc="FC84D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B7CA4"/>
    <w:multiLevelType w:val="hybridMultilevel"/>
    <w:tmpl w:val="56FC81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D3"/>
    <w:rsid w:val="00023949"/>
    <w:rsid w:val="00075C8E"/>
    <w:rsid w:val="0008330D"/>
    <w:rsid w:val="000A04F5"/>
    <w:rsid w:val="00107348"/>
    <w:rsid w:val="00114881"/>
    <w:rsid w:val="00116861"/>
    <w:rsid w:val="001618FF"/>
    <w:rsid w:val="00165CAC"/>
    <w:rsid w:val="001B0091"/>
    <w:rsid w:val="001D15C7"/>
    <w:rsid w:val="001F4455"/>
    <w:rsid w:val="00277D21"/>
    <w:rsid w:val="002A74C5"/>
    <w:rsid w:val="002C4719"/>
    <w:rsid w:val="002D7601"/>
    <w:rsid w:val="002E7CBC"/>
    <w:rsid w:val="00312C8A"/>
    <w:rsid w:val="00356C43"/>
    <w:rsid w:val="00377F82"/>
    <w:rsid w:val="0039027F"/>
    <w:rsid w:val="003A56BB"/>
    <w:rsid w:val="003E1561"/>
    <w:rsid w:val="004425AB"/>
    <w:rsid w:val="00553568"/>
    <w:rsid w:val="005854ED"/>
    <w:rsid w:val="005A73BC"/>
    <w:rsid w:val="00602E0A"/>
    <w:rsid w:val="00650AF9"/>
    <w:rsid w:val="0067353A"/>
    <w:rsid w:val="006B5ADC"/>
    <w:rsid w:val="006D2E7E"/>
    <w:rsid w:val="007E0711"/>
    <w:rsid w:val="00800AB2"/>
    <w:rsid w:val="0083461C"/>
    <w:rsid w:val="00843218"/>
    <w:rsid w:val="00864033"/>
    <w:rsid w:val="00870B7C"/>
    <w:rsid w:val="008F471F"/>
    <w:rsid w:val="00923F79"/>
    <w:rsid w:val="00924D78"/>
    <w:rsid w:val="00941887"/>
    <w:rsid w:val="00974F51"/>
    <w:rsid w:val="009E6793"/>
    <w:rsid w:val="00A119D8"/>
    <w:rsid w:val="00A14563"/>
    <w:rsid w:val="00A6024A"/>
    <w:rsid w:val="00A7101F"/>
    <w:rsid w:val="00A92AF4"/>
    <w:rsid w:val="00B9715B"/>
    <w:rsid w:val="00BD140C"/>
    <w:rsid w:val="00BD3E62"/>
    <w:rsid w:val="00C01E61"/>
    <w:rsid w:val="00C36FB1"/>
    <w:rsid w:val="00C56BFD"/>
    <w:rsid w:val="00C702D3"/>
    <w:rsid w:val="00C70CA4"/>
    <w:rsid w:val="00CD6E3E"/>
    <w:rsid w:val="00CE7420"/>
    <w:rsid w:val="00D11C29"/>
    <w:rsid w:val="00D2176C"/>
    <w:rsid w:val="00D26210"/>
    <w:rsid w:val="00D32AEC"/>
    <w:rsid w:val="00DE185F"/>
    <w:rsid w:val="00E2097D"/>
    <w:rsid w:val="00E33E32"/>
    <w:rsid w:val="00EB2B25"/>
    <w:rsid w:val="00EC0073"/>
    <w:rsid w:val="00F210B2"/>
    <w:rsid w:val="00F24900"/>
    <w:rsid w:val="00F56E4A"/>
    <w:rsid w:val="00F854F6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FF6C9C"/>
  <w15:chartTrackingRefBased/>
  <w15:docId w15:val="{75EFADE7-73E8-4C0D-A43D-9B8D5D0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702D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C7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Besim Kamberaj</cp:lastModifiedBy>
  <cp:revision>9</cp:revision>
  <dcterms:created xsi:type="dcterms:W3CDTF">2022-02-11T13:41:00Z</dcterms:created>
  <dcterms:modified xsi:type="dcterms:W3CDTF">2022-02-11T14:12:00Z</dcterms:modified>
</cp:coreProperties>
</file>